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2E8D" w:rsidRDefault="004D234C" w:rsidP="004D234C">
      <w:pPr>
        <w:pStyle w:val="TITARTESPAOL"/>
        <w:rPr>
          <w:lang w:val="en-US"/>
        </w:rPr>
      </w:pPr>
      <w:bookmarkStart w:id="0" w:name="_GoBack"/>
      <w:bookmarkEnd w:id="0"/>
      <w:r w:rsidRPr="004D234C">
        <w:rPr>
          <w:lang w:val="en-US"/>
        </w:rPr>
        <w:t xml:space="preserve">DEVELOPMENT OF EXPERIMENTAL GEOMETRY BY THE INCREMENTAL SHEET METAL FORMING PROCESS IN TWO POINTS DIELESS </w:t>
      </w:r>
      <w:r>
        <w:rPr>
          <w:lang w:val="en-US"/>
        </w:rPr>
        <w:t>–</w:t>
      </w:r>
      <w:r w:rsidRPr="004D234C">
        <w:rPr>
          <w:lang w:val="en-US"/>
        </w:rPr>
        <w:t>DPIF</w:t>
      </w:r>
      <w:r w:rsidR="00AF30FA">
        <w:rPr>
          <w:lang w:val="en-US"/>
        </w:rPr>
        <w:t xml:space="preserve"> APPLYING THE SINE LAW</w:t>
      </w:r>
    </w:p>
    <w:p w:rsidR="004D234C" w:rsidRPr="004D234C" w:rsidRDefault="004D234C" w:rsidP="00FD6FD9">
      <w:pPr>
        <w:jc w:val="center"/>
        <w:rPr>
          <w:iCs/>
          <w:szCs w:val="22"/>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CC99"/>
        <w:tblLook w:val="01E0" w:firstRow="1" w:lastRow="1" w:firstColumn="1" w:lastColumn="1" w:noHBand="0" w:noVBand="0"/>
      </w:tblPr>
      <w:tblGrid>
        <w:gridCol w:w="9648"/>
      </w:tblGrid>
      <w:tr w:rsidR="004730C5" w:rsidRPr="008543B1" w:rsidTr="008543B1">
        <w:tc>
          <w:tcPr>
            <w:tcW w:w="9648" w:type="dxa"/>
            <w:tcBorders>
              <w:bottom w:val="single" w:sz="4" w:space="0" w:color="auto"/>
            </w:tcBorders>
            <w:shd w:val="clear" w:color="auto" w:fill="FFCC99"/>
          </w:tcPr>
          <w:p w:rsidR="004730C5" w:rsidRPr="002E09C0" w:rsidRDefault="008543B1" w:rsidP="004730C5">
            <w:pPr>
              <w:pStyle w:val="CAJAUTORES"/>
            </w:pPr>
            <w:r w:rsidRPr="002E09C0">
              <w:t>Gabriel Paramo</w:t>
            </w:r>
            <w:r w:rsidR="004730C5" w:rsidRPr="002E09C0">
              <w:t>-Bermudez and Adrian Benitez-Lozano </w:t>
            </w:r>
          </w:p>
          <w:p w:rsidR="00426D12" w:rsidRPr="008543B1" w:rsidRDefault="00325B37" w:rsidP="004730C5">
            <w:pPr>
              <w:pStyle w:val="CAJAUTORES"/>
              <w:rPr>
                <w:lang w:val="en-US"/>
              </w:rPr>
            </w:pPr>
            <w:r w:rsidRPr="008543B1">
              <w:rPr>
                <w:lang w:val="en-US"/>
              </w:rPr>
              <w:t xml:space="preserve">EAFIT University (School of Administration and Finance - Technological Institute) </w:t>
            </w:r>
            <w:r w:rsidR="002E09C0" w:rsidRPr="008543B1">
              <w:rPr>
                <w:lang w:val="en-US"/>
              </w:rPr>
              <w:t>Medellin</w:t>
            </w:r>
            <w:r w:rsidRPr="008543B1">
              <w:rPr>
                <w:lang w:val="en-US"/>
              </w:rPr>
              <w:t>-Colombia</w:t>
            </w:r>
          </w:p>
          <w:p w:rsidR="004D234C" w:rsidRPr="008543B1" w:rsidRDefault="004D234C" w:rsidP="004730C5">
            <w:pPr>
              <w:pStyle w:val="CAJAUTORES"/>
              <w:rPr>
                <w:lang w:val="en-US"/>
              </w:rPr>
            </w:pPr>
          </w:p>
          <w:p w:rsidR="004D234C" w:rsidRPr="008543B1" w:rsidRDefault="004D234C" w:rsidP="004730C5">
            <w:pPr>
              <w:pStyle w:val="CAJAUTORES"/>
              <w:rPr>
                <w:lang w:val="en-US"/>
              </w:rPr>
            </w:pPr>
            <w:r w:rsidRPr="008543B1">
              <w:rPr>
                <w:lang w:val="en-US"/>
              </w:rPr>
              <w:t xml:space="preserve">DOI: </w:t>
            </w:r>
            <w:hyperlink r:id="rId9" w:history="1">
              <w:r w:rsidRPr="008543B1">
                <w:rPr>
                  <w:rStyle w:val="Hipervnculo"/>
                  <w:lang w:val="en-US"/>
                </w:rPr>
                <w:t>http://dx.doi.org/10.6036/7186</w:t>
              </w:r>
            </w:hyperlink>
          </w:p>
        </w:tc>
      </w:tr>
    </w:tbl>
    <w:p w:rsidR="00BD6BC4" w:rsidRPr="004D234C" w:rsidRDefault="00BD6BC4" w:rsidP="00FD6FD9">
      <w:pPr>
        <w:jc w:val="left"/>
        <w:rPr>
          <w:lang w:val="en-US"/>
        </w:rPr>
      </w:pPr>
    </w:p>
    <w:p w:rsidR="001535C8" w:rsidRPr="004D234C" w:rsidRDefault="002E09C0" w:rsidP="001535C8">
      <w:pPr>
        <w:rPr>
          <w:sz w:val="20"/>
          <w:szCs w:val="20"/>
          <w:lang w:val="en-US"/>
        </w:rPr>
      </w:pPr>
      <w:r>
        <w:rPr>
          <w:sz w:val="20"/>
          <w:szCs w:val="20"/>
          <w:lang w:val="en-US"/>
        </w:rPr>
        <w:t xml:space="preserve">The incremental </w:t>
      </w:r>
      <w:r w:rsidR="004F59F0" w:rsidRPr="004D234C">
        <w:rPr>
          <w:sz w:val="20"/>
          <w:szCs w:val="20"/>
          <w:lang w:val="en-US"/>
        </w:rPr>
        <w:t>sheet metal </w:t>
      </w:r>
      <w:r>
        <w:rPr>
          <w:sz w:val="20"/>
          <w:szCs w:val="20"/>
          <w:lang w:val="en-US"/>
        </w:rPr>
        <w:t xml:space="preserve">forming </w:t>
      </w:r>
      <w:r w:rsidR="001535C8" w:rsidRPr="004D234C">
        <w:rPr>
          <w:sz w:val="20"/>
          <w:szCs w:val="20"/>
          <w:lang w:val="en-US"/>
        </w:rPr>
        <w:t>is a manufacturing process developed by Matsubara</w:t>
      </w:r>
      <w:r w:rsidR="003A34AB" w:rsidRPr="004D234C">
        <w:rPr>
          <w:sz w:val="20"/>
          <w:szCs w:val="20"/>
          <w:lang w:val="en-US"/>
        </w:rPr>
        <w:t> </w:t>
      </w:r>
      <w:r w:rsidR="006738F8" w:rsidRPr="004D234C">
        <w:rPr>
          <w:sz w:val="20"/>
          <w:szCs w:val="20"/>
          <w:lang w:val="en-US"/>
        </w:rPr>
        <w:t>[1</w:t>
      </w:r>
      <w:r w:rsidR="003A34AB" w:rsidRPr="004D234C">
        <w:rPr>
          <w:sz w:val="20"/>
          <w:szCs w:val="20"/>
          <w:lang w:val="en-US"/>
        </w:rPr>
        <w:t>]</w:t>
      </w:r>
      <w:r w:rsidR="008D7244" w:rsidRPr="004D234C">
        <w:rPr>
          <w:sz w:val="20"/>
          <w:szCs w:val="20"/>
          <w:lang w:val="en-US"/>
        </w:rPr>
        <w:t> and </w:t>
      </w:r>
      <w:r w:rsidR="006738F8">
        <w:rPr>
          <w:sz w:val="20"/>
          <w:szCs w:val="20"/>
          <w:lang w:val="en-US"/>
        </w:rPr>
        <w:t xml:space="preserve"> the </w:t>
      </w:r>
      <w:r w:rsidR="001535C8" w:rsidRPr="004D234C">
        <w:rPr>
          <w:sz w:val="20"/>
          <w:szCs w:val="20"/>
          <w:lang w:val="en-US"/>
        </w:rPr>
        <w:t xml:space="preserve"> AMINO®</w:t>
      </w:r>
      <w:r w:rsidR="006738F8">
        <w:rPr>
          <w:sz w:val="20"/>
          <w:szCs w:val="20"/>
          <w:lang w:val="en-US"/>
        </w:rPr>
        <w:t xml:space="preserve"> Company</w:t>
      </w:r>
      <w:r w:rsidR="001535C8" w:rsidRPr="004D234C">
        <w:rPr>
          <w:sz w:val="20"/>
          <w:szCs w:val="20"/>
          <w:lang w:val="en-US"/>
        </w:rPr>
        <w:t>, </w:t>
      </w:r>
      <w:r w:rsidR="0032114F" w:rsidRPr="004D234C">
        <w:rPr>
          <w:sz w:val="20"/>
          <w:szCs w:val="20"/>
          <w:lang w:val="en-US"/>
        </w:rPr>
        <w:t>in which </w:t>
      </w:r>
      <w:r w:rsidR="001535C8" w:rsidRPr="004D234C">
        <w:rPr>
          <w:sz w:val="20"/>
          <w:szCs w:val="20"/>
          <w:lang w:val="en-US"/>
        </w:rPr>
        <w:t> the forming</w:t>
      </w:r>
      <w:r w:rsidR="00BC02CA" w:rsidRPr="004D234C">
        <w:rPr>
          <w:sz w:val="20"/>
          <w:szCs w:val="20"/>
          <w:lang w:val="en-US"/>
        </w:rPr>
        <w:t> of the same</w:t>
      </w:r>
      <w:r w:rsidR="004F59F0" w:rsidRPr="004D234C">
        <w:rPr>
          <w:sz w:val="20"/>
          <w:szCs w:val="20"/>
          <w:lang w:val="en-US"/>
        </w:rPr>
        <w:t> requires no dies or</w:t>
      </w:r>
      <w:r w:rsidR="0032114F" w:rsidRPr="004D234C">
        <w:rPr>
          <w:sz w:val="20"/>
          <w:szCs w:val="20"/>
          <w:lang w:val="en-US"/>
        </w:rPr>
        <w:t xml:space="preserve"> conventional </w:t>
      </w:r>
      <w:r w:rsidR="0032114F" w:rsidRPr="005E193C">
        <w:rPr>
          <w:sz w:val="20"/>
          <w:szCs w:val="20"/>
          <w:lang w:val="en-US"/>
        </w:rPr>
        <w:t>arrays.</w:t>
      </w:r>
      <w:r w:rsidR="0032114F" w:rsidRPr="004D234C">
        <w:rPr>
          <w:sz w:val="20"/>
          <w:szCs w:val="20"/>
          <w:lang w:val="en-US"/>
        </w:rPr>
        <w:t xml:space="preserve">  </w:t>
      </w:r>
      <w:r w:rsidR="00AC6654" w:rsidRPr="004D234C">
        <w:rPr>
          <w:sz w:val="20"/>
          <w:szCs w:val="20"/>
          <w:lang w:val="en-US"/>
        </w:rPr>
        <w:t>The process consists in the </w:t>
      </w:r>
      <w:r w:rsidR="000C1627" w:rsidRPr="004D234C">
        <w:rPr>
          <w:sz w:val="20"/>
          <w:szCs w:val="20"/>
          <w:lang w:val="en-US"/>
        </w:rPr>
        <w:t>progressive deformation, by means of</w:t>
      </w:r>
      <w:r w:rsidR="00737D43" w:rsidRPr="004D234C">
        <w:rPr>
          <w:sz w:val="20"/>
          <w:szCs w:val="20"/>
          <w:lang w:val="en-US"/>
        </w:rPr>
        <w:t> a forming tool, applied to</w:t>
      </w:r>
      <w:r w:rsidR="00AC6654" w:rsidRPr="004D234C">
        <w:rPr>
          <w:sz w:val="20"/>
          <w:szCs w:val="20"/>
          <w:lang w:val="en-US"/>
        </w:rPr>
        <w:t> a sheet metal</w:t>
      </w:r>
      <w:r w:rsidR="0032114F" w:rsidRPr="004D234C">
        <w:rPr>
          <w:sz w:val="20"/>
          <w:szCs w:val="20"/>
          <w:lang w:val="en-US"/>
        </w:rPr>
        <w:t> that ends with obtaining a</w:t>
      </w:r>
      <w:r w:rsidR="00021ABF" w:rsidRPr="004D234C">
        <w:rPr>
          <w:sz w:val="20"/>
          <w:szCs w:val="20"/>
          <w:lang w:val="en-US"/>
        </w:rPr>
        <w:t> final geometry. With this technique, complex dimensional shapes are easily produced. This technique for forming is suitable for customers who require specialized products, in discrete quantities or unique,</w:t>
      </w:r>
      <w:r w:rsidR="000C1627" w:rsidRPr="004D234C">
        <w:rPr>
          <w:sz w:val="20"/>
          <w:szCs w:val="20"/>
          <w:lang w:val="en-US"/>
        </w:rPr>
        <w:t> at a lower cost incurred by </w:t>
      </w:r>
      <w:r w:rsidR="005D5000" w:rsidRPr="004D234C">
        <w:rPr>
          <w:sz w:val="20"/>
          <w:szCs w:val="20"/>
          <w:lang w:val="en-US"/>
        </w:rPr>
        <w:t>non-investment </w:t>
      </w:r>
      <w:r w:rsidR="00737D43" w:rsidRPr="004D234C">
        <w:rPr>
          <w:sz w:val="20"/>
          <w:szCs w:val="20"/>
          <w:lang w:val="en-US"/>
        </w:rPr>
        <w:t> </w:t>
      </w:r>
      <w:r w:rsidR="005D5000" w:rsidRPr="004D234C">
        <w:rPr>
          <w:sz w:val="20"/>
          <w:szCs w:val="20"/>
          <w:lang w:val="en-US"/>
        </w:rPr>
        <w:t>in ar</w:t>
      </w:r>
      <w:r w:rsidR="00321124">
        <w:rPr>
          <w:sz w:val="20"/>
          <w:szCs w:val="20"/>
          <w:lang w:val="en-US"/>
        </w:rPr>
        <w:t xml:space="preserve">rays or </w:t>
      </w:r>
      <w:r w:rsidR="000C1627" w:rsidRPr="004D234C">
        <w:rPr>
          <w:sz w:val="20"/>
          <w:szCs w:val="20"/>
          <w:lang w:val="en-US"/>
        </w:rPr>
        <w:t> </w:t>
      </w:r>
      <w:r w:rsidR="005D5000" w:rsidRPr="004D234C">
        <w:rPr>
          <w:sz w:val="20"/>
          <w:szCs w:val="20"/>
          <w:lang w:val="en-US"/>
        </w:rPr>
        <w:t>conformation</w:t>
      </w:r>
      <w:r w:rsidR="00321124">
        <w:rPr>
          <w:sz w:val="20"/>
          <w:szCs w:val="20"/>
          <w:lang w:val="en-US"/>
        </w:rPr>
        <w:t xml:space="preserve"> dies</w:t>
      </w:r>
      <w:r w:rsidR="005D5000" w:rsidRPr="004D234C">
        <w:rPr>
          <w:sz w:val="20"/>
          <w:szCs w:val="20"/>
          <w:lang w:val="en-US"/>
        </w:rPr>
        <w:t>.</w:t>
      </w:r>
    </w:p>
    <w:p w:rsidR="001535C8" w:rsidRPr="004D234C" w:rsidRDefault="001535C8" w:rsidP="001535C8">
      <w:pPr>
        <w:rPr>
          <w:sz w:val="20"/>
          <w:szCs w:val="20"/>
          <w:lang w:val="en-US"/>
        </w:rPr>
      </w:pPr>
    </w:p>
    <w:p w:rsidR="001535C8" w:rsidRPr="004D234C" w:rsidRDefault="001535C8" w:rsidP="001535C8">
      <w:pPr>
        <w:rPr>
          <w:sz w:val="20"/>
          <w:szCs w:val="20"/>
          <w:lang w:val="en-US"/>
        </w:rPr>
      </w:pPr>
      <w:r w:rsidRPr="004D234C">
        <w:rPr>
          <w:sz w:val="20"/>
          <w:szCs w:val="20"/>
          <w:lang w:val="en-US"/>
        </w:rPr>
        <w:t>The process is initiated directly from a three-dimensional model obtained using computer-aided design (CAD), which contains the</w:t>
      </w:r>
      <w:r w:rsidR="00BC02CA" w:rsidRPr="004D234C">
        <w:rPr>
          <w:sz w:val="20"/>
          <w:szCs w:val="20"/>
          <w:lang w:val="en-US"/>
        </w:rPr>
        <w:t> final shape of the geometry, it leads to a system of computer-assisted manufacturing (CAM), which</w:t>
      </w:r>
      <w:r w:rsidR="006A3E83" w:rsidRPr="004D234C">
        <w:rPr>
          <w:sz w:val="20"/>
          <w:szCs w:val="20"/>
          <w:lang w:val="en-US"/>
        </w:rPr>
        <w:t> involves the use of computers and computer technology to assist in the d</w:t>
      </w:r>
      <w:r w:rsidR="00321124">
        <w:rPr>
          <w:sz w:val="20"/>
          <w:szCs w:val="20"/>
          <w:lang w:val="en-US"/>
        </w:rPr>
        <w:t xml:space="preserve">irect phase of </w:t>
      </w:r>
      <w:r w:rsidR="006A3E83" w:rsidRPr="004D234C">
        <w:rPr>
          <w:sz w:val="20"/>
          <w:szCs w:val="20"/>
          <w:lang w:val="en-US"/>
        </w:rPr>
        <w:t>product</w:t>
      </w:r>
      <w:r w:rsidR="00321124">
        <w:rPr>
          <w:sz w:val="20"/>
          <w:szCs w:val="20"/>
          <w:lang w:val="en-US"/>
        </w:rPr>
        <w:t xml:space="preserve"> manufacturing</w:t>
      </w:r>
      <w:r w:rsidR="006A3E83" w:rsidRPr="004D234C">
        <w:rPr>
          <w:sz w:val="20"/>
          <w:szCs w:val="20"/>
          <w:lang w:val="en-US"/>
        </w:rPr>
        <w:t>, in this system</w:t>
      </w:r>
      <w:r w:rsidR="005831AC" w:rsidRPr="004D234C">
        <w:rPr>
          <w:sz w:val="20"/>
          <w:szCs w:val="20"/>
          <w:lang w:val="en-US"/>
        </w:rPr>
        <w:t> are configured the most imp</w:t>
      </w:r>
      <w:r w:rsidR="00F908E8">
        <w:rPr>
          <w:sz w:val="20"/>
          <w:szCs w:val="20"/>
          <w:lang w:val="en-US"/>
        </w:rPr>
        <w:t>ortant parameters of the</w:t>
      </w:r>
      <w:r w:rsidR="006A3E83" w:rsidRPr="004D234C">
        <w:rPr>
          <w:sz w:val="20"/>
          <w:szCs w:val="20"/>
          <w:lang w:val="en-US"/>
        </w:rPr>
        <w:t xml:space="preserve"> incremental forming</w:t>
      </w:r>
      <w:r w:rsidR="00F908E8">
        <w:rPr>
          <w:sz w:val="20"/>
          <w:szCs w:val="20"/>
          <w:lang w:val="en-US"/>
        </w:rPr>
        <w:t xml:space="preserve"> process </w:t>
      </w:r>
      <w:r w:rsidR="00EA787B">
        <w:rPr>
          <w:sz w:val="20"/>
          <w:szCs w:val="20"/>
          <w:lang w:val="en-US"/>
        </w:rPr>
        <w:t xml:space="preserve"> [</w:t>
      </w:r>
      <w:r w:rsidR="006A3E83" w:rsidRPr="004D234C">
        <w:rPr>
          <w:sz w:val="20"/>
          <w:szCs w:val="20"/>
          <w:lang w:val="en-US"/>
        </w:rPr>
        <w:t>3], </w:t>
      </w:r>
      <w:r w:rsidR="00BE73B8" w:rsidRPr="004D234C">
        <w:rPr>
          <w:sz w:val="20"/>
          <w:szCs w:val="20"/>
          <w:lang w:val="en-US"/>
        </w:rPr>
        <w:t> such as </w:t>
      </w:r>
      <w:r w:rsidR="00A86EC8" w:rsidRPr="004D234C">
        <w:rPr>
          <w:sz w:val="20"/>
          <w:szCs w:val="20"/>
          <w:lang w:val="en-US"/>
        </w:rPr>
        <w:t>the </w:t>
      </w:r>
      <w:r w:rsidR="00BE73B8" w:rsidRPr="004D234C">
        <w:rPr>
          <w:sz w:val="20"/>
          <w:szCs w:val="20"/>
          <w:lang w:val="en-US"/>
        </w:rPr>
        <w:t>forward</w:t>
      </w:r>
      <w:r w:rsidR="006A3E83" w:rsidRPr="004D234C">
        <w:rPr>
          <w:sz w:val="20"/>
          <w:szCs w:val="20"/>
          <w:lang w:val="en-US"/>
        </w:rPr>
        <w:t> (which refers to the relative speed between the tool and the workpiece), step size (</w:t>
      </w:r>
      <w:r w:rsidR="00A86EC8" w:rsidRPr="004D234C">
        <w:rPr>
          <w:sz w:val="20"/>
          <w:szCs w:val="20"/>
          <w:lang w:val="en-US"/>
        </w:rPr>
        <w:t> which gives an account of the layer depth Snatch of the work</w:t>
      </w:r>
      <w:r w:rsidR="00EF3294">
        <w:rPr>
          <w:sz w:val="20"/>
          <w:szCs w:val="20"/>
          <w:lang w:val="en-US"/>
        </w:rPr>
        <w:t>piece surface in one tool pass</w:t>
      </w:r>
      <w:r w:rsidR="00A86EC8" w:rsidRPr="004D234C">
        <w:rPr>
          <w:sz w:val="20"/>
          <w:szCs w:val="20"/>
          <w:lang w:val="en-US"/>
        </w:rPr>
        <w:t xml:space="preserve">, that is, constant and progressive increments between </w:t>
      </w:r>
      <w:r w:rsidR="00EF3294">
        <w:rPr>
          <w:sz w:val="20"/>
          <w:szCs w:val="20"/>
          <w:lang w:val="en-US"/>
        </w:rPr>
        <w:t>depth levels</w:t>
      </w:r>
      <w:r w:rsidR="00A86EC8" w:rsidRPr="004D234C">
        <w:rPr>
          <w:sz w:val="20"/>
          <w:szCs w:val="20"/>
          <w:lang w:val="en-US"/>
        </w:rPr>
        <w:t xml:space="preserve"> of the piece), revolutions per minute which turns the spindle where is clamped the tool, tool diameter of formed and a trajectory of the same on the surface geometry contained in the model, this </w:t>
      </w:r>
      <w:r w:rsidR="00EF3294">
        <w:rPr>
          <w:sz w:val="20"/>
          <w:szCs w:val="20"/>
          <w:lang w:val="en-US"/>
        </w:rPr>
        <w:t xml:space="preserve">tool trajectory </w:t>
      </w:r>
      <w:r w:rsidR="00A86EC8" w:rsidRPr="004D234C">
        <w:rPr>
          <w:sz w:val="20"/>
          <w:szCs w:val="20"/>
          <w:lang w:val="en-US"/>
        </w:rPr>
        <w:t xml:space="preserve"> refers to how the tool moves on the surface that is taking shape in the geometry. The piece is formed as a result of small deformations that are printed in succession and incremental, in small localized areas in the sheet. The sum of these small deformations generates the final shape of the workpiece. The incremental forming</w:t>
      </w:r>
      <w:r w:rsidR="003A34AB" w:rsidRPr="004D234C">
        <w:rPr>
          <w:sz w:val="20"/>
          <w:szCs w:val="20"/>
          <w:lang w:val="en-US"/>
        </w:rPr>
        <w:t> without matrix</w:t>
      </w:r>
      <w:r w:rsidRPr="004D234C">
        <w:rPr>
          <w:sz w:val="20"/>
          <w:szCs w:val="20"/>
          <w:lang w:val="en-US"/>
        </w:rPr>
        <w:t> is one of the technologies that has emerged as an alternative to the no-conventional processes </w:t>
      </w:r>
      <w:r w:rsidR="007D37BD" w:rsidRPr="004D234C">
        <w:rPr>
          <w:sz w:val="20"/>
          <w:szCs w:val="20"/>
          <w:lang w:val="en-US"/>
        </w:rPr>
        <w:t>for customized training. Just work with tools of milling machines</w:t>
      </w:r>
      <w:r w:rsidR="00810EF3" w:rsidRPr="004D234C">
        <w:rPr>
          <w:sz w:val="20"/>
          <w:szCs w:val="20"/>
          <w:lang w:val="en-US"/>
        </w:rPr>
        <w:t> , such as spherical tip tools</w:t>
      </w:r>
      <w:r w:rsidR="00BE73B8" w:rsidRPr="004D234C">
        <w:rPr>
          <w:sz w:val="20"/>
          <w:szCs w:val="20"/>
          <w:lang w:val="en-US"/>
        </w:rPr>
        <w:t> relatively simple. Figure 1</w:t>
      </w:r>
      <w:r w:rsidRPr="004D234C">
        <w:rPr>
          <w:sz w:val="20"/>
          <w:szCs w:val="20"/>
          <w:lang w:val="en-US"/>
        </w:rPr>
        <w:t> shows an overview of the process adapted to the geometry in particular that deals with this work.</w:t>
      </w:r>
    </w:p>
    <w:p w:rsidR="0066441C" w:rsidRPr="004D234C" w:rsidRDefault="0066441C" w:rsidP="001535C8">
      <w:pPr>
        <w:rPr>
          <w:sz w:val="20"/>
          <w:szCs w:val="20"/>
          <w:lang w:val="en-US"/>
        </w:rPr>
      </w:pPr>
    </w:p>
    <w:p w:rsidR="003D2D7E" w:rsidRPr="004730C5" w:rsidRDefault="00CF29AE" w:rsidP="0066441C">
      <w:pPr>
        <w:pStyle w:val="APARTADO11"/>
        <w:rPr>
          <w:rStyle w:val="photocontainer3"/>
          <w:rFonts w:ascii="Times New Roman" w:eastAsia="Batang" w:hAnsi="Times New Roman"/>
          <w:color w:val="auto"/>
          <w:sz w:val="20"/>
        </w:rPr>
      </w:pPr>
      <w:r>
        <w:rPr>
          <w:rFonts w:ascii="Times New Roman" w:eastAsia="Batang" w:hAnsi="Times New Roman"/>
          <w:noProof/>
          <w:color w:val="auto"/>
          <w:sz w:val="20"/>
        </w:rPr>
        <w:lastRenderedPageBreak/>
        <w:drawing>
          <wp:inline distT="0" distB="0" distL="0" distR="0">
            <wp:extent cx="5857875" cy="4486275"/>
            <wp:effectExtent l="0" t="0" r="9525" b="9525"/>
            <wp:docPr id="2" name="Imagen 2" descr="F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857875" cy="4486275"/>
                    </a:xfrm>
                    <a:prstGeom prst="rect">
                      <a:avLst/>
                    </a:prstGeom>
                    <a:noFill/>
                    <a:ln>
                      <a:noFill/>
                    </a:ln>
                  </pic:spPr>
                </pic:pic>
              </a:graphicData>
            </a:graphic>
          </wp:inline>
        </w:drawing>
      </w:r>
    </w:p>
    <w:p w:rsidR="008E4EFF" w:rsidRPr="004730C5" w:rsidRDefault="008E4EFF" w:rsidP="00FD6FD9">
      <w:pPr>
        <w:autoSpaceDE w:val="0"/>
        <w:autoSpaceDN w:val="0"/>
        <w:adjustRightInd w:val="0"/>
        <w:jc w:val="left"/>
        <w:rPr>
          <w:rStyle w:val="LEYENDAIMAGEN"/>
          <w:color w:val="auto"/>
        </w:rPr>
      </w:pPr>
    </w:p>
    <w:p w:rsidR="003D2D7E" w:rsidRPr="004D234C" w:rsidRDefault="003D2D7E" w:rsidP="00FD6FD9">
      <w:pPr>
        <w:autoSpaceDE w:val="0"/>
        <w:autoSpaceDN w:val="0"/>
        <w:adjustRightInd w:val="0"/>
        <w:jc w:val="left"/>
        <w:rPr>
          <w:rStyle w:val="LEYENDAIMAGEN"/>
          <w:rFonts w:eastAsia="Batang"/>
          <w:color w:val="auto"/>
          <w:lang w:val="en-US"/>
        </w:rPr>
      </w:pPr>
      <w:r w:rsidRPr="004D234C">
        <w:rPr>
          <w:rStyle w:val="LEYENDAIMAGEN"/>
          <w:color w:val="auto"/>
          <w:lang w:val="en-US"/>
        </w:rPr>
        <w:t>Fig. 1. </w:t>
      </w:r>
      <w:r w:rsidR="004E2FFF" w:rsidRPr="004D234C">
        <w:rPr>
          <w:rStyle w:val="LEYENDAIMAGEN"/>
          <w:color w:val="auto"/>
          <w:lang w:val="en-US"/>
        </w:rPr>
        <w:t>CAD design of model geometry an</w:t>
      </w:r>
      <w:r w:rsidR="00D40BA1">
        <w:rPr>
          <w:rStyle w:val="LEYENDAIMAGEN"/>
          <w:color w:val="auto"/>
          <w:lang w:val="en-US"/>
        </w:rPr>
        <w:t>d generalities of the process [</w:t>
      </w:r>
      <w:r w:rsidR="004E2FFF" w:rsidRPr="004D234C">
        <w:rPr>
          <w:rStyle w:val="LEYENDAIMAGEN"/>
          <w:color w:val="auto"/>
          <w:lang w:val="en-US"/>
        </w:rPr>
        <w:t>2]</w:t>
      </w:r>
    </w:p>
    <w:p w:rsidR="003D2D7E" w:rsidRPr="004D234C" w:rsidRDefault="003D2D7E" w:rsidP="00FD6FD9">
      <w:pPr>
        <w:autoSpaceDE w:val="0"/>
        <w:autoSpaceDN w:val="0"/>
        <w:adjustRightInd w:val="0"/>
        <w:rPr>
          <w:rFonts w:eastAsia="Batang"/>
          <w:b/>
          <w:lang w:val="en-US" w:eastAsia="es-ES_tradnl"/>
        </w:rPr>
      </w:pPr>
    </w:p>
    <w:p w:rsidR="004E2FFF" w:rsidRPr="004D234C" w:rsidRDefault="004E2FFF" w:rsidP="004E2FFF">
      <w:pPr>
        <w:rPr>
          <w:sz w:val="20"/>
          <w:szCs w:val="20"/>
          <w:lang w:val="en-US"/>
        </w:rPr>
      </w:pPr>
      <w:r w:rsidRPr="004D234C">
        <w:rPr>
          <w:sz w:val="20"/>
          <w:szCs w:val="20"/>
          <w:lang w:val="en-US"/>
        </w:rPr>
        <w:t>The surface quality obtained from the</w:t>
      </w:r>
      <w:r w:rsidR="00C11BF4">
        <w:rPr>
          <w:sz w:val="20"/>
          <w:szCs w:val="20"/>
          <w:lang w:val="en-US"/>
        </w:rPr>
        <w:t xml:space="preserve"> part is affected by the </w:t>
      </w:r>
      <w:r w:rsidR="00C11BF4" w:rsidRPr="004D234C">
        <w:rPr>
          <w:sz w:val="20"/>
          <w:szCs w:val="20"/>
          <w:lang w:val="en-US"/>
        </w:rPr>
        <w:t>step</w:t>
      </w:r>
      <w:r w:rsidRPr="004D234C">
        <w:rPr>
          <w:sz w:val="20"/>
          <w:szCs w:val="20"/>
          <w:lang w:val="en-US"/>
        </w:rPr>
        <w:t xml:space="preserve"> </w:t>
      </w:r>
      <w:r w:rsidR="00C11BF4">
        <w:rPr>
          <w:sz w:val="20"/>
          <w:szCs w:val="20"/>
          <w:lang w:val="en-US"/>
        </w:rPr>
        <w:t xml:space="preserve">size </w:t>
      </w:r>
      <w:r w:rsidRPr="004D234C">
        <w:rPr>
          <w:sz w:val="20"/>
          <w:szCs w:val="20"/>
          <w:lang w:val="en-US"/>
        </w:rPr>
        <w:t>described above and depends on the </w:t>
      </w:r>
      <w:r w:rsidR="006A10AE">
        <w:rPr>
          <w:sz w:val="20"/>
          <w:szCs w:val="20"/>
          <w:lang w:val="en-US"/>
        </w:rPr>
        <w:t>tool radius</w:t>
      </w:r>
      <w:r w:rsidRPr="004D234C">
        <w:rPr>
          <w:sz w:val="20"/>
          <w:szCs w:val="20"/>
          <w:lang w:val="en-US"/>
        </w:rPr>
        <w:t>, step size and the</w:t>
      </w:r>
      <w:r w:rsidR="006A10AE">
        <w:rPr>
          <w:sz w:val="20"/>
          <w:szCs w:val="20"/>
          <w:lang w:val="en-US"/>
        </w:rPr>
        <w:t xml:space="preserve"> tilt angle</w:t>
      </w:r>
      <w:r w:rsidRPr="004D234C">
        <w:rPr>
          <w:sz w:val="20"/>
          <w:szCs w:val="20"/>
          <w:lang w:val="en-US"/>
        </w:rPr>
        <w:t>, as well as </w:t>
      </w:r>
      <w:r w:rsidR="00C14613" w:rsidRPr="004D234C">
        <w:rPr>
          <w:sz w:val="20"/>
          <w:szCs w:val="20"/>
          <w:lang w:val="en-US"/>
        </w:rPr>
        <w:t>lubrication system </w:t>
      </w:r>
      <w:r w:rsidR="006A10AE">
        <w:rPr>
          <w:sz w:val="20"/>
          <w:szCs w:val="20"/>
          <w:lang w:val="en-US"/>
        </w:rPr>
        <w:t>and the forming speed</w:t>
      </w:r>
      <w:r w:rsidR="00C11BF4">
        <w:rPr>
          <w:sz w:val="20"/>
          <w:szCs w:val="20"/>
          <w:lang w:val="en-US"/>
        </w:rPr>
        <w:t xml:space="preserve"> [</w:t>
      </w:r>
      <w:r w:rsidR="006A10AE">
        <w:rPr>
          <w:sz w:val="20"/>
          <w:szCs w:val="20"/>
          <w:lang w:val="en-US"/>
        </w:rPr>
        <w:t xml:space="preserve">3].  The tool speed </w:t>
      </w:r>
      <w:r w:rsidRPr="004D234C">
        <w:rPr>
          <w:sz w:val="20"/>
          <w:szCs w:val="20"/>
          <w:lang w:val="en-US"/>
        </w:rPr>
        <w:t>rotation  (RPM</w:t>
      </w:r>
      <w:r w:rsidR="00302A14" w:rsidRPr="004D234C">
        <w:rPr>
          <w:sz w:val="20"/>
          <w:szCs w:val="20"/>
          <w:lang w:val="en-US"/>
        </w:rPr>
        <w:t>)</w:t>
      </w:r>
      <w:r w:rsidRPr="004D234C">
        <w:rPr>
          <w:sz w:val="20"/>
          <w:szCs w:val="20"/>
          <w:lang w:val="en-US"/>
        </w:rPr>
        <w:t xml:space="preserve"> also has an important role as this depends on the </w:t>
      </w:r>
      <w:r w:rsidR="006A10AE">
        <w:rPr>
          <w:sz w:val="20"/>
          <w:szCs w:val="20"/>
          <w:lang w:val="en-US"/>
        </w:rPr>
        <w:t xml:space="preserve">forming quality </w:t>
      </w:r>
      <w:r w:rsidRPr="004D234C">
        <w:rPr>
          <w:sz w:val="20"/>
          <w:szCs w:val="20"/>
          <w:lang w:val="en-US"/>
        </w:rPr>
        <w:t xml:space="preserve"> and the temperature generated by the friction between the tool and the plate.</w:t>
      </w:r>
    </w:p>
    <w:p w:rsidR="004E2FFF" w:rsidRPr="004D234C" w:rsidRDefault="004E2FFF" w:rsidP="004E2FFF">
      <w:pPr>
        <w:rPr>
          <w:sz w:val="20"/>
          <w:szCs w:val="20"/>
          <w:lang w:val="en-US"/>
        </w:rPr>
      </w:pPr>
    </w:p>
    <w:p w:rsidR="004E2FFF" w:rsidRPr="004D234C" w:rsidRDefault="004E2FFF" w:rsidP="004E2FFF">
      <w:pPr>
        <w:rPr>
          <w:sz w:val="20"/>
          <w:szCs w:val="20"/>
          <w:lang w:val="en-US"/>
        </w:rPr>
      </w:pPr>
      <w:r w:rsidRPr="004D234C">
        <w:rPr>
          <w:sz w:val="20"/>
          <w:szCs w:val="20"/>
          <w:lang w:val="en-US"/>
        </w:rPr>
        <w:t>The incremental forming can b</w:t>
      </w:r>
      <w:r w:rsidR="00786879">
        <w:rPr>
          <w:sz w:val="20"/>
          <w:szCs w:val="20"/>
          <w:lang w:val="en-US"/>
        </w:rPr>
        <w:t>e performed on any</w:t>
      </w:r>
      <w:r w:rsidR="006148E1" w:rsidRPr="004D234C">
        <w:rPr>
          <w:sz w:val="20"/>
          <w:szCs w:val="20"/>
          <w:lang w:val="en-US"/>
        </w:rPr>
        <w:t> universal milling machine, this is a machine tool whose function is to create parts in certain ways, through a process of machining the same, with the use of</w:t>
      </w:r>
      <w:r w:rsidR="00786879">
        <w:rPr>
          <w:sz w:val="20"/>
          <w:szCs w:val="20"/>
          <w:lang w:val="en-US"/>
        </w:rPr>
        <w:t xml:space="preserve"> a rotary tool called ball mill tool</w:t>
      </w:r>
      <w:r w:rsidR="006148E1" w:rsidRPr="004D234C">
        <w:rPr>
          <w:sz w:val="20"/>
          <w:szCs w:val="20"/>
          <w:lang w:val="en-US"/>
        </w:rPr>
        <w:t>. This machine should have a system with a minimum</w:t>
      </w:r>
      <w:r w:rsidRPr="004D234C">
        <w:rPr>
          <w:sz w:val="20"/>
          <w:szCs w:val="20"/>
          <w:lang w:val="en-US"/>
        </w:rPr>
        <w:t xml:space="preserve"> of 3 </w:t>
      </w:r>
      <w:r w:rsidR="006A04C6">
        <w:rPr>
          <w:sz w:val="20"/>
          <w:szCs w:val="20"/>
          <w:lang w:val="en-US"/>
        </w:rPr>
        <w:t xml:space="preserve">motion </w:t>
      </w:r>
      <w:r w:rsidR="006A04C6" w:rsidRPr="004D234C">
        <w:rPr>
          <w:sz w:val="20"/>
          <w:szCs w:val="20"/>
          <w:lang w:val="en-US"/>
        </w:rPr>
        <w:t>ax</w:t>
      </w:r>
      <w:r w:rsidR="006A04C6">
        <w:rPr>
          <w:sz w:val="20"/>
          <w:szCs w:val="20"/>
          <w:lang w:val="en-US"/>
        </w:rPr>
        <w:t xml:space="preserve">is, in </w:t>
      </w:r>
      <w:r w:rsidR="005831AC" w:rsidRPr="004D234C">
        <w:rPr>
          <w:sz w:val="20"/>
          <w:szCs w:val="20"/>
          <w:lang w:val="en-US"/>
        </w:rPr>
        <w:t>numerical control</w:t>
      </w:r>
      <w:r w:rsidR="006A04C6">
        <w:rPr>
          <w:sz w:val="20"/>
          <w:szCs w:val="20"/>
          <w:lang w:val="en-US"/>
        </w:rPr>
        <w:t xml:space="preserve"> computerized</w:t>
      </w:r>
      <w:r w:rsidR="005831AC" w:rsidRPr="004D234C">
        <w:rPr>
          <w:sz w:val="20"/>
          <w:szCs w:val="20"/>
          <w:lang w:val="en-US"/>
        </w:rPr>
        <w:t xml:space="preserve"> (CNC).  Therefore, the basic elements of forming processes are incremental:</w:t>
      </w:r>
      <w:r w:rsidRPr="004D234C">
        <w:rPr>
          <w:sz w:val="20"/>
          <w:szCs w:val="20"/>
          <w:lang w:val="en-US"/>
        </w:rPr>
        <w:t xml:space="preserve"> the </w:t>
      </w:r>
      <w:r w:rsidR="008E2CE0">
        <w:rPr>
          <w:sz w:val="20"/>
          <w:szCs w:val="20"/>
          <w:lang w:val="en-US"/>
        </w:rPr>
        <w:t>material to be formed, a ring</w:t>
      </w:r>
      <w:r w:rsidRPr="004D234C">
        <w:rPr>
          <w:sz w:val="20"/>
          <w:szCs w:val="20"/>
          <w:lang w:val="en-US"/>
        </w:rPr>
        <w:t xml:space="preserve"> clamping </w:t>
      </w:r>
      <w:r w:rsidR="008E2CE0">
        <w:rPr>
          <w:sz w:val="20"/>
          <w:szCs w:val="20"/>
          <w:lang w:val="en-US"/>
        </w:rPr>
        <w:t xml:space="preserve">support </w:t>
      </w:r>
      <w:r w:rsidRPr="004D234C">
        <w:rPr>
          <w:sz w:val="20"/>
          <w:szCs w:val="20"/>
          <w:lang w:val="en-US"/>
        </w:rPr>
        <w:t>of the workpiece, forming tool </w:t>
      </w:r>
      <w:r w:rsidR="006148E1" w:rsidRPr="004D234C">
        <w:rPr>
          <w:sz w:val="20"/>
          <w:szCs w:val="20"/>
          <w:lang w:val="en-US"/>
        </w:rPr>
        <w:t> </w:t>
      </w:r>
      <w:r w:rsidRPr="004D234C">
        <w:rPr>
          <w:sz w:val="20"/>
          <w:szCs w:val="20"/>
          <w:lang w:val="en-US"/>
        </w:rPr>
        <w:t> and universal milling machine</w:t>
      </w:r>
      <w:r w:rsidR="00154DEC" w:rsidRPr="004D234C">
        <w:rPr>
          <w:sz w:val="20"/>
          <w:szCs w:val="20"/>
          <w:lang w:val="en-US"/>
        </w:rPr>
        <w:t xml:space="preserve"> CNC </w:t>
      </w:r>
      <w:r w:rsidR="008E2CE0" w:rsidRPr="004D234C">
        <w:rPr>
          <w:sz w:val="20"/>
          <w:szCs w:val="20"/>
          <w:lang w:val="en-US"/>
        </w:rPr>
        <w:t>[4</w:t>
      </w:r>
      <w:r w:rsidR="00154DEC" w:rsidRPr="004D234C">
        <w:rPr>
          <w:sz w:val="20"/>
          <w:szCs w:val="20"/>
          <w:lang w:val="en-US"/>
        </w:rPr>
        <w:t>].</w:t>
      </w:r>
    </w:p>
    <w:p w:rsidR="008E5E88" w:rsidRPr="004D234C" w:rsidRDefault="008E5E88" w:rsidP="004E2FFF">
      <w:pPr>
        <w:rPr>
          <w:sz w:val="20"/>
          <w:szCs w:val="20"/>
          <w:lang w:val="en-US"/>
        </w:rPr>
      </w:pPr>
    </w:p>
    <w:p w:rsidR="008E5E88" w:rsidRPr="004D234C" w:rsidRDefault="008E5E88" w:rsidP="004E2FFF">
      <w:pPr>
        <w:rPr>
          <w:sz w:val="20"/>
          <w:szCs w:val="20"/>
          <w:lang w:val="en-US"/>
        </w:rPr>
      </w:pPr>
      <w:r w:rsidRPr="004D234C">
        <w:rPr>
          <w:sz w:val="20"/>
          <w:szCs w:val="20"/>
          <w:lang w:val="en-US"/>
        </w:rPr>
        <w:t>The incremental sheet forming </w:t>
      </w:r>
      <w:r w:rsidR="008906BE" w:rsidRPr="004D234C">
        <w:rPr>
          <w:sz w:val="20"/>
          <w:szCs w:val="20"/>
          <w:lang w:val="en-US"/>
        </w:rPr>
        <w:t> through a single point of contact (SPIF),</w:t>
      </w:r>
      <w:r w:rsidRPr="004D234C">
        <w:rPr>
          <w:sz w:val="20"/>
          <w:szCs w:val="20"/>
          <w:lang w:val="en-US"/>
        </w:rPr>
        <w:t> is suffering from manufacturing defects that </w:t>
      </w:r>
      <w:r w:rsidR="00C14613" w:rsidRPr="004D234C">
        <w:rPr>
          <w:sz w:val="20"/>
          <w:szCs w:val="20"/>
          <w:lang w:val="en-US"/>
        </w:rPr>
        <w:t>deserve to be investigated </w:t>
      </w:r>
      <w:r w:rsidR="007B3A44">
        <w:rPr>
          <w:sz w:val="20"/>
          <w:szCs w:val="20"/>
          <w:lang w:val="en-US"/>
        </w:rPr>
        <w:t>[</w:t>
      </w:r>
      <w:r w:rsidRPr="004D234C">
        <w:rPr>
          <w:sz w:val="20"/>
          <w:szCs w:val="20"/>
          <w:lang w:val="en-US"/>
        </w:rPr>
        <w:t>5] These</w:t>
      </w:r>
      <w:r w:rsidR="00C54B78" w:rsidRPr="004D234C">
        <w:rPr>
          <w:sz w:val="20"/>
          <w:szCs w:val="20"/>
          <w:lang w:val="en-US"/>
        </w:rPr>
        <w:t> defects are excessive thinning of the material in different areas of a geometry that lead to cracking of the piece, and lower degree of conformability of the same by increase of the acrimony of the material. Such defects</w:t>
      </w:r>
      <w:r w:rsidRPr="004D234C">
        <w:rPr>
          <w:sz w:val="20"/>
          <w:szCs w:val="20"/>
          <w:lang w:val="en-US"/>
        </w:rPr>
        <w:t> could be controlled by the intensive work</w:t>
      </w:r>
      <w:r w:rsidR="00BB5710" w:rsidRPr="004D234C">
        <w:rPr>
          <w:sz w:val="20"/>
          <w:szCs w:val="20"/>
          <w:lang w:val="en-US"/>
        </w:rPr>
        <w:t xml:space="preserve"> through different tests on parts to </w:t>
      </w:r>
      <w:r w:rsidR="007B3A44">
        <w:rPr>
          <w:sz w:val="20"/>
          <w:szCs w:val="20"/>
          <w:lang w:val="en-US"/>
        </w:rPr>
        <w:t>be deformed by this forming technique</w:t>
      </w:r>
      <w:r w:rsidR="00BB5710" w:rsidRPr="004D234C">
        <w:rPr>
          <w:sz w:val="20"/>
          <w:szCs w:val="20"/>
          <w:lang w:val="en-US"/>
        </w:rPr>
        <w:t xml:space="preserve"> and</w:t>
      </w:r>
      <w:r w:rsidRPr="004D234C">
        <w:rPr>
          <w:sz w:val="20"/>
          <w:szCs w:val="20"/>
          <w:lang w:val="en-US"/>
        </w:rPr>
        <w:t> analy</w:t>
      </w:r>
      <w:r w:rsidR="007B3A44">
        <w:rPr>
          <w:sz w:val="20"/>
          <w:szCs w:val="20"/>
          <w:lang w:val="en-US"/>
        </w:rPr>
        <w:t xml:space="preserve">sis of the </w:t>
      </w:r>
      <w:r w:rsidRPr="004D234C">
        <w:rPr>
          <w:sz w:val="20"/>
          <w:szCs w:val="20"/>
          <w:lang w:val="en-US"/>
        </w:rPr>
        <w:t>manufacturing process</w:t>
      </w:r>
      <w:r w:rsidR="007B3A44">
        <w:rPr>
          <w:sz w:val="20"/>
          <w:szCs w:val="20"/>
          <w:lang w:val="en-US"/>
        </w:rPr>
        <w:t xml:space="preserve"> parameters</w:t>
      </w:r>
      <w:r w:rsidRPr="004D234C">
        <w:rPr>
          <w:sz w:val="20"/>
          <w:szCs w:val="20"/>
          <w:lang w:val="en-US"/>
        </w:rPr>
        <w:t xml:space="preserve">, such as those raised in previous paragraphs. The creation of prototypes for sheet metal parts using a single complex-forming point incremental (SPIF), requires the generation of trajectories of optimal tools and / or sequences of </w:t>
      </w:r>
      <w:r w:rsidR="007B3A44">
        <w:rPr>
          <w:sz w:val="20"/>
          <w:szCs w:val="20"/>
          <w:lang w:val="en-US"/>
        </w:rPr>
        <w:t xml:space="preserve"> tool path </w:t>
      </w:r>
      <w:r w:rsidRPr="004D234C">
        <w:rPr>
          <w:sz w:val="20"/>
          <w:szCs w:val="20"/>
          <w:lang w:val="en-US"/>
        </w:rPr>
        <w:t>, to ensure that the part is formed within the specifica</w:t>
      </w:r>
      <w:r w:rsidR="007B3A44">
        <w:rPr>
          <w:sz w:val="20"/>
          <w:szCs w:val="20"/>
          <w:lang w:val="en-US"/>
        </w:rPr>
        <w:t>tions of the geometric design [</w:t>
      </w:r>
      <w:r w:rsidRPr="004D234C">
        <w:rPr>
          <w:sz w:val="20"/>
          <w:szCs w:val="20"/>
          <w:lang w:val="en-US"/>
        </w:rPr>
        <w:t>6].  Such an assertion is fully valid for the deformation process with two points of contact, and causes the type of tool path is one of the important parameters of the process to be taken into account in this work.</w:t>
      </w:r>
    </w:p>
    <w:p w:rsidR="004E2FFF" w:rsidRPr="004D234C" w:rsidRDefault="004E2FFF" w:rsidP="004E2FFF">
      <w:pPr>
        <w:jc w:val="left"/>
        <w:rPr>
          <w:sz w:val="20"/>
          <w:szCs w:val="20"/>
          <w:lang w:val="en-US"/>
        </w:rPr>
      </w:pPr>
    </w:p>
    <w:p w:rsidR="008353C3" w:rsidRPr="004D234C" w:rsidRDefault="00012B5C" w:rsidP="006148E1">
      <w:pPr>
        <w:rPr>
          <w:sz w:val="20"/>
          <w:szCs w:val="20"/>
          <w:lang w:val="en-US"/>
        </w:rPr>
      </w:pPr>
      <w:r w:rsidRPr="004D234C">
        <w:rPr>
          <w:sz w:val="20"/>
          <w:szCs w:val="20"/>
          <w:lang w:val="en-US"/>
        </w:rPr>
        <w:t>This work reflects the principle of a great journey of research in new technologies for the production of</w:t>
      </w:r>
      <w:r w:rsidR="00680C0B" w:rsidRPr="004D234C">
        <w:rPr>
          <w:sz w:val="20"/>
          <w:szCs w:val="20"/>
          <w:lang w:val="en-US"/>
        </w:rPr>
        <w:t> sheet metal manufacturing industries</w:t>
      </w:r>
      <w:r w:rsidR="00EA1C8F" w:rsidRPr="004D234C">
        <w:rPr>
          <w:sz w:val="20"/>
          <w:szCs w:val="20"/>
          <w:lang w:val="en-US"/>
        </w:rPr>
        <w:t xml:space="preserve"> with the best technology on a global </w:t>
      </w:r>
      <w:r w:rsidR="00A82D6F" w:rsidRPr="004D234C">
        <w:rPr>
          <w:sz w:val="20"/>
          <w:szCs w:val="20"/>
          <w:lang w:val="en-US"/>
        </w:rPr>
        <w:t>level,</w:t>
      </w:r>
      <w:r w:rsidRPr="004D234C">
        <w:rPr>
          <w:sz w:val="20"/>
          <w:szCs w:val="20"/>
          <w:lang w:val="en-US"/>
        </w:rPr>
        <w:t xml:space="preserve"> by being nourished by the concepts of CAD-CAM/CNC.  We present a result of research</w:t>
      </w:r>
      <w:r w:rsidR="00EA1C8F" w:rsidRPr="004D234C">
        <w:rPr>
          <w:sz w:val="20"/>
          <w:szCs w:val="20"/>
          <w:lang w:val="en-US"/>
        </w:rPr>
        <w:t> on the basis of experimental work with </w:t>
      </w:r>
      <w:r w:rsidR="00FA31E7" w:rsidRPr="004D234C">
        <w:rPr>
          <w:sz w:val="20"/>
          <w:szCs w:val="20"/>
          <w:lang w:val="en-US"/>
        </w:rPr>
        <w:t>aluminum plates</w:t>
      </w:r>
      <w:r w:rsidR="00680C0B" w:rsidRPr="004D234C">
        <w:rPr>
          <w:sz w:val="20"/>
          <w:szCs w:val="20"/>
          <w:lang w:val="en-US"/>
        </w:rPr>
        <w:t> in this innovative process</w:t>
      </w:r>
      <w:r w:rsidR="006148E1" w:rsidRPr="004D234C">
        <w:rPr>
          <w:sz w:val="20"/>
          <w:szCs w:val="20"/>
          <w:lang w:val="en-US"/>
        </w:rPr>
        <w:t xml:space="preserve"> in </w:t>
      </w:r>
      <w:r w:rsidR="00A82D6F">
        <w:rPr>
          <w:sz w:val="20"/>
          <w:szCs w:val="20"/>
          <w:lang w:val="en-US"/>
        </w:rPr>
        <w:t>sheet metal manufacturing</w:t>
      </w:r>
      <w:r w:rsidR="00680C0B" w:rsidRPr="004D234C">
        <w:rPr>
          <w:sz w:val="20"/>
          <w:szCs w:val="20"/>
          <w:lang w:val="en-US"/>
        </w:rPr>
        <w:t> , through the development of a</w:t>
      </w:r>
      <w:r w:rsidR="00021ABF" w:rsidRPr="004D234C">
        <w:rPr>
          <w:sz w:val="20"/>
          <w:szCs w:val="20"/>
          <w:lang w:val="en-US"/>
        </w:rPr>
        <w:t> pilot case in a special geometry, analyzing the applicability of the process in the industry and the dimensional properties of the geometry obtained, its metrology, </w:t>
      </w:r>
      <w:r w:rsidR="006148E1" w:rsidRPr="004D234C">
        <w:rPr>
          <w:sz w:val="20"/>
          <w:szCs w:val="20"/>
          <w:lang w:val="en-US"/>
        </w:rPr>
        <w:t xml:space="preserve">the relationship between the thickness obtained and the </w:t>
      </w:r>
      <w:r w:rsidR="00A82D6F">
        <w:rPr>
          <w:sz w:val="20"/>
          <w:szCs w:val="20"/>
          <w:lang w:val="en-US"/>
        </w:rPr>
        <w:t xml:space="preserve">geometry </w:t>
      </w:r>
      <w:r w:rsidR="006148E1" w:rsidRPr="004D234C">
        <w:rPr>
          <w:sz w:val="20"/>
          <w:szCs w:val="20"/>
          <w:lang w:val="en-US"/>
        </w:rPr>
        <w:t>angles of</w:t>
      </w:r>
      <w:r w:rsidR="00A82D6F">
        <w:rPr>
          <w:sz w:val="20"/>
          <w:szCs w:val="20"/>
          <w:lang w:val="en-US"/>
        </w:rPr>
        <w:t xml:space="preserve"> formability</w:t>
      </w:r>
      <w:r w:rsidR="00B82F6A" w:rsidRPr="004D234C">
        <w:rPr>
          <w:sz w:val="20"/>
          <w:szCs w:val="20"/>
          <w:lang w:val="en-US"/>
        </w:rPr>
        <w:t>, in order to check and enforce </w:t>
      </w:r>
      <w:r w:rsidR="006148E1" w:rsidRPr="004D234C">
        <w:rPr>
          <w:sz w:val="20"/>
          <w:szCs w:val="20"/>
          <w:lang w:val="en-US"/>
        </w:rPr>
        <w:t> the </w:t>
      </w:r>
      <w:r w:rsidR="00A82D6F">
        <w:rPr>
          <w:sz w:val="20"/>
          <w:szCs w:val="20"/>
          <w:lang w:val="en-US"/>
        </w:rPr>
        <w:t>sine law</w:t>
      </w:r>
      <w:r w:rsidR="00642BCC" w:rsidRPr="004D234C">
        <w:rPr>
          <w:sz w:val="20"/>
          <w:szCs w:val="20"/>
          <w:lang w:val="en-US"/>
        </w:rPr>
        <w:t xml:space="preserve"> for  this process,</w:t>
      </w:r>
      <w:r w:rsidR="00472CF3" w:rsidRPr="004D234C">
        <w:rPr>
          <w:sz w:val="20"/>
          <w:szCs w:val="20"/>
          <w:lang w:val="en-US"/>
        </w:rPr>
        <w:t> through the quantification of the variation in percentages of the reduction in thickness, and also the variatio</w:t>
      </w:r>
      <w:r w:rsidR="00A82D6F">
        <w:rPr>
          <w:sz w:val="20"/>
          <w:szCs w:val="20"/>
          <w:lang w:val="en-US"/>
        </w:rPr>
        <w:t>n in percentage between the real</w:t>
      </w:r>
      <w:r w:rsidR="00472CF3" w:rsidRPr="004D234C">
        <w:rPr>
          <w:sz w:val="20"/>
          <w:szCs w:val="20"/>
          <w:lang w:val="en-US"/>
        </w:rPr>
        <w:t xml:space="preserve"> thickness and the thickness measured to obtain according to equation 1 of the already well-known</w:t>
      </w:r>
      <w:r w:rsidR="00A82D6F">
        <w:rPr>
          <w:sz w:val="20"/>
          <w:szCs w:val="20"/>
          <w:lang w:val="en-US"/>
        </w:rPr>
        <w:t xml:space="preserve"> sine law</w:t>
      </w:r>
      <w:r w:rsidR="00472CF3" w:rsidRPr="004D234C">
        <w:rPr>
          <w:sz w:val="20"/>
          <w:szCs w:val="20"/>
          <w:lang w:val="en-US"/>
        </w:rPr>
        <w:t xml:space="preserve"> for the embossing plate. As this</w:t>
      </w:r>
      <w:r w:rsidR="00B420CC" w:rsidRPr="004D234C">
        <w:rPr>
          <w:sz w:val="20"/>
          <w:szCs w:val="20"/>
          <w:lang w:val="en-US"/>
        </w:rPr>
        <w:t> law is known and applied to the spinning process - in the process of embossing with reduction of thickness is formed the product on the mandrel by means of a deformation process in which reducing the outside diameter remains constant and the wall thickness is reduced; this law</w:t>
      </w:r>
      <w:r w:rsidR="007C3170" w:rsidRPr="004D234C">
        <w:rPr>
          <w:sz w:val="20"/>
          <w:szCs w:val="20"/>
          <w:lang w:val="en-US"/>
        </w:rPr>
        <w:t> announces a</w:t>
      </w:r>
      <w:r w:rsidR="00E9138C" w:rsidRPr="004D234C">
        <w:rPr>
          <w:sz w:val="20"/>
          <w:szCs w:val="20"/>
          <w:lang w:val="en-US"/>
        </w:rPr>
        <w:t xml:space="preserve"> relationship between the </w:t>
      </w:r>
      <w:r w:rsidR="009C792F">
        <w:rPr>
          <w:sz w:val="20"/>
          <w:szCs w:val="20"/>
          <w:lang w:val="en-US"/>
        </w:rPr>
        <w:t>formability angle </w:t>
      </w:r>
      <w:r w:rsidR="00E9138C" w:rsidRPr="004D234C">
        <w:rPr>
          <w:sz w:val="20"/>
          <w:szCs w:val="20"/>
          <w:lang w:val="en-US"/>
        </w:rPr>
        <w:t> and the thickness of plate (see figure </w:t>
      </w:r>
      <w:r w:rsidR="00FA31E7" w:rsidRPr="004D234C">
        <w:rPr>
          <w:sz w:val="20"/>
          <w:szCs w:val="20"/>
          <w:lang w:val="en-US"/>
        </w:rPr>
        <w:t> 2), for a simple conical shape, the thickness of the resulting reduced wall can be easily determined through the relationship of the</w:t>
      </w:r>
      <w:r w:rsidR="009C792F">
        <w:rPr>
          <w:sz w:val="20"/>
          <w:szCs w:val="20"/>
          <w:lang w:val="en-US"/>
        </w:rPr>
        <w:t xml:space="preserve"> sine law of </w:t>
      </w:r>
      <w:r w:rsidR="00FA31E7" w:rsidRPr="004D234C">
        <w:rPr>
          <w:sz w:val="20"/>
          <w:szCs w:val="20"/>
          <w:lang w:val="en-US"/>
        </w:rPr>
        <w:t>, and figure</w:t>
      </w:r>
      <w:r w:rsidR="008A2648" w:rsidRPr="004D234C">
        <w:rPr>
          <w:sz w:val="20"/>
          <w:szCs w:val="20"/>
          <w:lang w:val="en-US"/>
        </w:rPr>
        <w:t> 2 illustrates the above</w:t>
      </w:r>
      <w:r w:rsidR="009C792F">
        <w:rPr>
          <w:sz w:val="20"/>
          <w:szCs w:val="20"/>
          <w:lang w:val="en-US"/>
        </w:rPr>
        <w:t>, for the process of embossing s</w:t>
      </w:r>
      <w:r w:rsidR="008A2648" w:rsidRPr="004D234C">
        <w:rPr>
          <w:sz w:val="20"/>
          <w:szCs w:val="20"/>
          <w:lang w:val="en-US"/>
        </w:rPr>
        <w:t>heet metal.</w:t>
      </w:r>
    </w:p>
    <w:p w:rsidR="00F42A33" w:rsidRPr="004730C5" w:rsidRDefault="00CF29AE" w:rsidP="00F42A33">
      <w:pPr>
        <w:jc w:val="center"/>
        <w:rPr>
          <w:sz w:val="20"/>
          <w:szCs w:val="20"/>
        </w:rPr>
      </w:pPr>
      <w:r>
        <w:rPr>
          <w:noProof/>
          <w:sz w:val="20"/>
          <w:szCs w:val="20"/>
        </w:rPr>
        <w:drawing>
          <wp:inline distT="0" distB="0" distL="0" distR="0">
            <wp:extent cx="4572000" cy="3000375"/>
            <wp:effectExtent l="0" t="0" r="0" b="9525"/>
            <wp:docPr id="3" name="Imagen 3" descr="F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72000" cy="3000375"/>
                    </a:xfrm>
                    <a:prstGeom prst="rect">
                      <a:avLst/>
                    </a:prstGeom>
                    <a:noFill/>
                    <a:ln>
                      <a:noFill/>
                    </a:ln>
                  </pic:spPr>
                </pic:pic>
              </a:graphicData>
            </a:graphic>
          </wp:inline>
        </w:drawing>
      </w:r>
    </w:p>
    <w:p w:rsidR="00F42A33" w:rsidRPr="004D234C" w:rsidRDefault="00F42A33" w:rsidP="00F42A33">
      <w:pPr>
        <w:autoSpaceDE w:val="0"/>
        <w:autoSpaceDN w:val="0"/>
        <w:adjustRightInd w:val="0"/>
        <w:jc w:val="left"/>
        <w:rPr>
          <w:rStyle w:val="LEYENDAIMAGEN"/>
          <w:rFonts w:eastAsia="Batang"/>
          <w:color w:val="auto"/>
          <w:lang w:val="en-US"/>
        </w:rPr>
      </w:pPr>
      <w:r w:rsidRPr="004D234C">
        <w:rPr>
          <w:rStyle w:val="LEYENDAIMAGEN"/>
          <w:color w:val="auto"/>
          <w:lang w:val="en-US"/>
        </w:rPr>
        <w:t>Fig. 2. Illustration of the relationsh</w:t>
      </w:r>
      <w:r w:rsidR="00CE6EB0">
        <w:rPr>
          <w:rStyle w:val="LEYENDAIMAGEN"/>
          <w:color w:val="auto"/>
          <w:lang w:val="en-US"/>
        </w:rPr>
        <w:t xml:space="preserve">ip between the formability </w:t>
      </w:r>
      <w:r w:rsidR="00637007">
        <w:rPr>
          <w:rStyle w:val="LEYENDAIMAGEN"/>
          <w:color w:val="auto"/>
          <w:lang w:val="en-US"/>
        </w:rPr>
        <w:t xml:space="preserve">angle </w:t>
      </w:r>
      <w:r w:rsidR="00637007" w:rsidRPr="004D234C">
        <w:rPr>
          <w:rStyle w:val="LEYENDAIMAGEN"/>
          <w:color w:val="auto"/>
          <w:lang w:val="en-US"/>
        </w:rPr>
        <w:t>and</w:t>
      </w:r>
      <w:r w:rsidRPr="004D234C">
        <w:rPr>
          <w:rStyle w:val="LEYENDAIMAGEN"/>
          <w:color w:val="auto"/>
          <w:lang w:val="en-US"/>
        </w:rPr>
        <w:t xml:space="preserve"> sheet</w:t>
      </w:r>
      <w:r w:rsidR="00CE6EB0">
        <w:rPr>
          <w:rStyle w:val="LEYENDAIMAGEN"/>
          <w:color w:val="auto"/>
          <w:lang w:val="en-US"/>
        </w:rPr>
        <w:t xml:space="preserve"> metal</w:t>
      </w:r>
      <w:r w:rsidRPr="004D234C">
        <w:rPr>
          <w:rStyle w:val="LEYENDAIMAGEN"/>
          <w:color w:val="auto"/>
          <w:lang w:val="en-US"/>
        </w:rPr>
        <w:t xml:space="preserve"> thickness through the </w:t>
      </w:r>
      <w:r w:rsidR="00CE6EB0">
        <w:rPr>
          <w:rStyle w:val="LEYENDAIMAGEN"/>
          <w:color w:val="auto"/>
          <w:lang w:val="en-US"/>
        </w:rPr>
        <w:t>sine law for the spinning process [</w:t>
      </w:r>
      <w:r w:rsidRPr="004D234C">
        <w:rPr>
          <w:rStyle w:val="LEYENDAIMAGEN"/>
          <w:color w:val="auto"/>
          <w:lang w:val="en-US"/>
        </w:rPr>
        <w:t>10]</w:t>
      </w:r>
    </w:p>
    <w:p w:rsidR="008353C3" w:rsidRPr="004D234C" w:rsidRDefault="008353C3" w:rsidP="006148E1">
      <w:pPr>
        <w:rPr>
          <w:sz w:val="20"/>
          <w:szCs w:val="20"/>
          <w:lang w:val="en-US"/>
        </w:rPr>
      </w:pPr>
    </w:p>
    <w:p w:rsidR="003E3395" w:rsidRPr="004D234C" w:rsidRDefault="0030075D" w:rsidP="008353C3">
      <w:pPr>
        <w:rPr>
          <w:sz w:val="20"/>
          <w:szCs w:val="20"/>
          <w:lang w:val="en-US"/>
        </w:rPr>
      </w:pPr>
      <w:r w:rsidRPr="004D234C">
        <w:rPr>
          <w:sz w:val="20"/>
          <w:szCs w:val="20"/>
          <w:lang w:val="en-US"/>
        </w:rPr>
        <w:t>The incremental sheet forming</w:t>
      </w:r>
      <w:r w:rsidR="002E5186" w:rsidRPr="004D234C">
        <w:rPr>
          <w:sz w:val="20"/>
          <w:szCs w:val="20"/>
          <w:lang w:val="en-US"/>
        </w:rPr>
        <w:t> without</w:t>
      </w:r>
      <w:r w:rsidRPr="004D234C">
        <w:rPr>
          <w:sz w:val="20"/>
          <w:szCs w:val="20"/>
          <w:lang w:val="en-US"/>
        </w:rPr>
        <w:t xml:space="preserve"> matrix is relatively</w:t>
      </w:r>
      <w:r w:rsidR="006148E1" w:rsidRPr="004D234C">
        <w:rPr>
          <w:sz w:val="20"/>
          <w:szCs w:val="20"/>
          <w:lang w:val="en-US"/>
        </w:rPr>
        <w:t xml:space="preserve"> new, very susceptible to research and development, in order to consolidate its position as a great option among the alternative processes of </w:t>
      </w:r>
      <w:r w:rsidR="002E5186">
        <w:rPr>
          <w:sz w:val="20"/>
          <w:szCs w:val="20"/>
          <w:lang w:val="en-US"/>
        </w:rPr>
        <w:t>sheet metal deformation</w:t>
      </w:r>
      <w:r w:rsidR="002E5186" w:rsidRPr="004D234C">
        <w:rPr>
          <w:sz w:val="20"/>
          <w:szCs w:val="20"/>
          <w:lang w:val="en-US"/>
        </w:rPr>
        <w:t>. </w:t>
      </w:r>
      <w:r w:rsidR="003E3395" w:rsidRPr="004D234C">
        <w:rPr>
          <w:rStyle w:val="TEXTOART"/>
          <w:rFonts w:eastAsia="Batang"/>
          <w:szCs w:val="20"/>
          <w:lang w:val="en-US"/>
        </w:rPr>
        <w:t xml:space="preserve">Various authors have argued and validated the </w:t>
      </w:r>
      <w:r w:rsidR="002E5186">
        <w:rPr>
          <w:rStyle w:val="TEXTOART"/>
          <w:rFonts w:eastAsia="Batang"/>
          <w:szCs w:val="20"/>
          <w:lang w:val="en-US"/>
        </w:rPr>
        <w:t>process applicability</w:t>
      </w:r>
      <w:r w:rsidR="003E3395" w:rsidRPr="004D234C">
        <w:rPr>
          <w:rStyle w:val="TEXTOART"/>
          <w:rFonts w:eastAsia="Batang"/>
          <w:szCs w:val="20"/>
          <w:lang w:val="en-US"/>
        </w:rPr>
        <w:t>, it is very important, therefore, the research and development of new technologies and innovative processes. This is particularly true for small batch and production of prototypes. The incremental</w:t>
      </w:r>
      <w:r w:rsidR="002E5186">
        <w:rPr>
          <w:rStyle w:val="TEXTOART"/>
          <w:rFonts w:eastAsia="Batang"/>
          <w:szCs w:val="20"/>
          <w:lang w:val="en-US"/>
        </w:rPr>
        <w:t xml:space="preserve"> sheet metal forming </w:t>
      </w:r>
      <w:r w:rsidR="002E5186" w:rsidRPr="004D234C">
        <w:rPr>
          <w:rStyle w:val="TEXTOART"/>
          <w:rFonts w:eastAsia="Batang"/>
          <w:szCs w:val="20"/>
          <w:lang w:val="en-US"/>
        </w:rPr>
        <w:t>can</w:t>
      </w:r>
      <w:r w:rsidR="003E3395" w:rsidRPr="004D234C">
        <w:rPr>
          <w:rStyle w:val="TEXTOART"/>
          <w:rFonts w:eastAsia="Batang"/>
          <w:szCs w:val="20"/>
          <w:lang w:val="en-US"/>
        </w:rPr>
        <w:t xml:space="preserve"> be considered as one of the promising developments for these purposes </w:t>
      </w:r>
      <w:r w:rsidR="002E5186">
        <w:rPr>
          <w:rStyle w:val="TEXTOART"/>
          <w:rFonts w:eastAsia="Batang"/>
          <w:szCs w:val="20"/>
          <w:lang w:val="en-US"/>
        </w:rPr>
        <w:t>[</w:t>
      </w:r>
      <w:r w:rsidR="00021ABF" w:rsidRPr="004D234C">
        <w:rPr>
          <w:rStyle w:val="TEXTOART"/>
          <w:rFonts w:eastAsia="Batang"/>
          <w:szCs w:val="20"/>
          <w:lang w:val="en-US"/>
        </w:rPr>
        <w:t>7-8].</w:t>
      </w:r>
    </w:p>
    <w:p w:rsidR="003D2D7E" w:rsidRPr="004D234C" w:rsidRDefault="003D2D7E" w:rsidP="00FD6FD9">
      <w:pPr>
        <w:autoSpaceDE w:val="0"/>
        <w:autoSpaceDN w:val="0"/>
        <w:adjustRightInd w:val="0"/>
        <w:rPr>
          <w:rStyle w:val="TEXTOART"/>
          <w:rFonts w:eastAsia="Batang"/>
          <w:sz w:val="22"/>
          <w:szCs w:val="22"/>
          <w:lang w:val="en-US"/>
        </w:rPr>
      </w:pPr>
    </w:p>
    <w:p w:rsidR="00265A17" w:rsidRPr="00AF30FA" w:rsidRDefault="00265A17" w:rsidP="004D234C">
      <w:pPr>
        <w:pStyle w:val="APARTADO1"/>
        <w:rPr>
          <w:lang w:val="en-US"/>
        </w:rPr>
      </w:pPr>
      <w:r w:rsidRPr="00AF30FA">
        <w:rPr>
          <w:lang w:val="en-US"/>
        </w:rPr>
        <w:t>2.- MATERIALS AND METHODS </w:t>
      </w:r>
    </w:p>
    <w:p w:rsidR="00265A17" w:rsidRPr="004D234C" w:rsidRDefault="00265A17" w:rsidP="00FD6FD9">
      <w:pPr>
        <w:pStyle w:val="Textoindependiente2"/>
        <w:jc w:val="both"/>
        <w:rPr>
          <w:bCs/>
          <w:spacing w:val="-6"/>
          <w:sz w:val="22"/>
          <w:szCs w:val="22"/>
          <w:lang w:val="en-US"/>
        </w:rPr>
      </w:pPr>
    </w:p>
    <w:p w:rsidR="00EA3777" w:rsidRPr="004D234C" w:rsidRDefault="000B21D7" w:rsidP="000B21D7">
      <w:pPr>
        <w:rPr>
          <w:sz w:val="20"/>
          <w:szCs w:val="20"/>
          <w:lang w:val="en-US"/>
        </w:rPr>
      </w:pPr>
      <w:r w:rsidRPr="004D234C">
        <w:rPr>
          <w:sz w:val="20"/>
          <w:szCs w:val="20"/>
          <w:lang w:val="en-US"/>
        </w:rPr>
        <w:t>From a modeling in particular of a conical geometry with certain pending tilt and completed in spherical tip</w:t>
      </w:r>
      <w:r w:rsidR="0062221A" w:rsidRPr="004D234C">
        <w:rPr>
          <w:sz w:val="20"/>
          <w:szCs w:val="20"/>
          <w:lang w:val="en-US"/>
        </w:rPr>
        <w:t xml:space="preserve"> (see Fig.1), it is necessary to generate the best </w:t>
      </w:r>
      <w:r w:rsidR="003B63E6">
        <w:rPr>
          <w:sz w:val="20"/>
          <w:szCs w:val="20"/>
          <w:lang w:val="en-US"/>
        </w:rPr>
        <w:t xml:space="preserve">CAM strategy that define </w:t>
      </w:r>
      <w:r w:rsidR="003B63E6" w:rsidRPr="004D234C">
        <w:rPr>
          <w:sz w:val="20"/>
          <w:szCs w:val="20"/>
          <w:lang w:val="en-US"/>
        </w:rPr>
        <w:t>the</w:t>
      </w:r>
      <w:r w:rsidRPr="004D234C">
        <w:rPr>
          <w:sz w:val="20"/>
          <w:szCs w:val="20"/>
          <w:lang w:val="en-US"/>
        </w:rPr>
        <w:t> tool</w:t>
      </w:r>
      <w:r w:rsidR="003B63E6">
        <w:rPr>
          <w:sz w:val="20"/>
          <w:szCs w:val="20"/>
          <w:lang w:val="en-US"/>
        </w:rPr>
        <w:t xml:space="preserve"> path</w:t>
      </w:r>
      <w:r w:rsidRPr="004D234C">
        <w:rPr>
          <w:sz w:val="20"/>
          <w:szCs w:val="20"/>
          <w:lang w:val="en-US"/>
        </w:rPr>
        <w:t>, so that the incremental forming respond to the correct plastic deformation and ensure the formation of the material, without thinning pronounced that can generate cracks or affect the dimensional quality of the product and mechanical. The material of the </w:t>
      </w:r>
      <w:r w:rsidR="00FA31E7" w:rsidRPr="004D234C">
        <w:rPr>
          <w:sz w:val="20"/>
          <w:szCs w:val="20"/>
          <w:lang w:val="en-US"/>
        </w:rPr>
        <w:t>sheet metal</w:t>
      </w:r>
      <w:r w:rsidR="003B63E6">
        <w:rPr>
          <w:sz w:val="20"/>
          <w:szCs w:val="20"/>
          <w:lang w:val="en-US"/>
        </w:rPr>
        <w:t xml:space="preserve"> work, is an  </w:t>
      </w:r>
      <w:r w:rsidRPr="004D234C">
        <w:rPr>
          <w:sz w:val="20"/>
          <w:szCs w:val="20"/>
          <w:lang w:val="en-US"/>
        </w:rPr>
        <w:t>aluminum </w:t>
      </w:r>
      <w:r w:rsidR="003B63E6">
        <w:rPr>
          <w:sz w:val="20"/>
          <w:szCs w:val="20"/>
          <w:lang w:val="en-US"/>
        </w:rPr>
        <w:t xml:space="preserve">alloy </w:t>
      </w:r>
      <w:r w:rsidR="006D2661" w:rsidRPr="004D234C">
        <w:rPr>
          <w:sz w:val="20"/>
          <w:szCs w:val="20"/>
          <w:lang w:val="en-US"/>
        </w:rPr>
        <w:t>1100 series </w:t>
      </w:r>
      <w:r w:rsidR="008353C3" w:rsidRPr="004D234C">
        <w:rPr>
          <w:sz w:val="20"/>
          <w:szCs w:val="20"/>
          <w:lang w:val="en-US"/>
        </w:rPr>
        <w:t> (aluminum content to 99% purity, with excellent resistance to cor</w:t>
      </w:r>
      <w:r w:rsidR="003B63E6">
        <w:rPr>
          <w:sz w:val="20"/>
          <w:szCs w:val="20"/>
          <w:lang w:val="en-US"/>
        </w:rPr>
        <w:t xml:space="preserve">rosion, good properties , </w:t>
      </w:r>
      <w:r w:rsidR="008353C3" w:rsidRPr="004D234C">
        <w:rPr>
          <w:sz w:val="20"/>
          <w:szCs w:val="20"/>
          <w:lang w:val="en-US"/>
        </w:rPr>
        <w:t>formability, and widely used in work on </w:t>
      </w:r>
      <w:r w:rsidR="00461ECC" w:rsidRPr="004D234C">
        <w:rPr>
          <w:sz w:val="20"/>
          <w:szCs w:val="20"/>
          <w:lang w:val="en-US"/>
        </w:rPr>
        <w:t xml:space="preserve"> metal</w:t>
      </w:r>
      <w:r w:rsidR="003B63E6">
        <w:rPr>
          <w:sz w:val="20"/>
          <w:szCs w:val="20"/>
          <w:lang w:val="en-US"/>
        </w:rPr>
        <w:t xml:space="preserve"> sheets</w:t>
      </w:r>
      <w:r w:rsidR="00461ECC" w:rsidRPr="004D234C">
        <w:rPr>
          <w:sz w:val="20"/>
          <w:szCs w:val="20"/>
          <w:lang w:val="en-US"/>
        </w:rPr>
        <w:t xml:space="preserve"> that </w:t>
      </w:r>
      <w:r w:rsidR="008353C3" w:rsidRPr="004D234C">
        <w:rPr>
          <w:sz w:val="20"/>
          <w:szCs w:val="20"/>
          <w:lang w:val="en-US"/>
        </w:rPr>
        <w:t>for various uses and applications), 1.2 mm in thickness. The </w:t>
      </w:r>
      <w:r w:rsidRPr="004D234C">
        <w:rPr>
          <w:sz w:val="20"/>
          <w:szCs w:val="20"/>
          <w:lang w:val="en-US"/>
        </w:rPr>
        <w:t> tool is formed </w:t>
      </w:r>
      <w:r w:rsidR="003B63E6">
        <w:rPr>
          <w:sz w:val="20"/>
          <w:szCs w:val="20"/>
          <w:lang w:val="en-US"/>
        </w:rPr>
        <w:t>of steel cemented type ball mill with</w:t>
      </w:r>
      <w:r w:rsidRPr="004D234C">
        <w:rPr>
          <w:sz w:val="20"/>
          <w:szCs w:val="20"/>
          <w:lang w:val="en-US"/>
        </w:rPr>
        <w:t> 10 mm in diameter. </w:t>
      </w:r>
      <w:r w:rsidR="00543B63" w:rsidRPr="004D234C">
        <w:rPr>
          <w:sz w:val="20"/>
          <w:szCs w:val="20"/>
          <w:lang w:val="en-US"/>
        </w:rPr>
        <w:t>The</w:t>
      </w:r>
      <w:r w:rsidR="003B63E6">
        <w:rPr>
          <w:sz w:val="20"/>
          <w:szCs w:val="20"/>
          <w:lang w:val="en-US"/>
        </w:rPr>
        <w:t> </w:t>
      </w:r>
      <w:r w:rsidR="00543B63" w:rsidRPr="004D234C">
        <w:rPr>
          <w:sz w:val="20"/>
          <w:szCs w:val="20"/>
          <w:lang w:val="en-US"/>
        </w:rPr>
        <w:t>tool</w:t>
      </w:r>
      <w:r w:rsidR="003B63E6">
        <w:rPr>
          <w:sz w:val="20"/>
          <w:szCs w:val="20"/>
          <w:lang w:val="en-US"/>
        </w:rPr>
        <w:t xml:space="preserve"> path</w:t>
      </w:r>
      <w:r w:rsidR="00543B63" w:rsidRPr="004D234C">
        <w:rPr>
          <w:sz w:val="20"/>
          <w:szCs w:val="20"/>
          <w:lang w:val="en-US"/>
        </w:rPr>
        <w:t>, a very important parameter of this process, you must </w:t>
      </w:r>
      <w:r w:rsidRPr="004D234C">
        <w:rPr>
          <w:sz w:val="20"/>
          <w:szCs w:val="20"/>
          <w:lang w:val="en-US"/>
        </w:rPr>
        <w:t xml:space="preserve">accommodate the particular principle of the incremental forming in two points of </w:t>
      </w:r>
      <w:r w:rsidRPr="004D234C">
        <w:rPr>
          <w:sz w:val="20"/>
          <w:szCs w:val="20"/>
          <w:lang w:val="en-US"/>
        </w:rPr>
        <w:lastRenderedPageBreak/>
        <w:t>contact</w:t>
      </w:r>
      <w:r w:rsidR="008906BE" w:rsidRPr="004D234C">
        <w:rPr>
          <w:sz w:val="20"/>
          <w:szCs w:val="20"/>
          <w:lang w:val="en-US"/>
        </w:rPr>
        <w:t> (TPIF),</w:t>
      </w:r>
      <w:r w:rsidRPr="004D234C">
        <w:rPr>
          <w:sz w:val="20"/>
          <w:szCs w:val="20"/>
          <w:lang w:val="en-US"/>
        </w:rPr>
        <w:t> in which the movement or trajectory is from the inside out and upside down, synchronously in</w:t>
      </w:r>
      <w:r w:rsidR="008906BE" w:rsidRPr="004D234C">
        <w:rPr>
          <w:sz w:val="20"/>
          <w:szCs w:val="20"/>
          <w:lang w:val="en-US"/>
        </w:rPr>
        <w:t> difference to the above, for the SPIF method, the movement is from outside to inside and up and down, does not have a mold or hall, by which the formability</w:t>
      </w:r>
      <w:r w:rsidR="00AB2232" w:rsidRPr="004D234C">
        <w:rPr>
          <w:sz w:val="20"/>
          <w:szCs w:val="20"/>
          <w:lang w:val="en-US"/>
        </w:rPr>
        <w:t> of the </w:t>
      </w:r>
      <w:r w:rsidR="00FA31E7" w:rsidRPr="004D234C">
        <w:rPr>
          <w:sz w:val="20"/>
          <w:szCs w:val="20"/>
          <w:lang w:val="en-US"/>
        </w:rPr>
        <w:t>plate</w:t>
      </w:r>
      <w:r w:rsidR="00F36615">
        <w:rPr>
          <w:sz w:val="20"/>
          <w:szCs w:val="20"/>
          <w:lang w:val="en-US"/>
        </w:rPr>
        <w:t> is better</w:t>
      </w:r>
      <w:r w:rsidR="00AB2232" w:rsidRPr="004D234C">
        <w:rPr>
          <w:sz w:val="20"/>
          <w:szCs w:val="20"/>
          <w:lang w:val="en-US"/>
        </w:rPr>
        <w:t xml:space="preserve"> for the method TPIF and becomes the best alternative to test the hypothesis of the applicability of the </w:t>
      </w:r>
      <w:r w:rsidR="00F36615">
        <w:rPr>
          <w:sz w:val="20"/>
          <w:szCs w:val="20"/>
          <w:lang w:val="en-US"/>
        </w:rPr>
        <w:t>sine law</w:t>
      </w:r>
      <w:r w:rsidR="0096117B" w:rsidRPr="004D234C">
        <w:rPr>
          <w:sz w:val="20"/>
          <w:szCs w:val="20"/>
          <w:lang w:val="en-US"/>
        </w:rPr>
        <w:t>,</w:t>
      </w:r>
      <w:r w:rsidR="00F36615">
        <w:rPr>
          <w:sz w:val="20"/>
          <w:szCs w:val="20"/>
          <w:lang w:val="en-US"/>
        </w:rPr>
        <w:t> which relates t</w:t>
      </w:r>
      <w:r w:rsidR="00AB2232" w:rsidRPr="004D234C">
        <w:rPr>
          <w:sz w:val="20"/>
          <w:szCs w:val="20"/>
          <w:lang w:val="en-US"/>
        </w:rPr>
        <w:t xml:space="preserve">he thickness and the </w:t>
      </w:r>
      <w:r w:rsidR="00F36615">
        <w:rPr>
          <w:sz w:val="20"/>
          <w:szCs w:val="20"/>
          <w:lang w:val="en-US"/>
        </w:rPr>
        <w:t xml:space="preserve">formability angles  of the workpiece, </w:t>
      </w:r>
      <w:r w:rsidR="00AB2232" w:rsidRPr="004D234C">
        <w:rPr>
          <w:sz w:val="20"/>
          <w:szCs w:val="20"/>
          <w:lang w:val="en-US"/>
        </w:rPr>
        <w:t>, under the</w:t>
      </w:r>
      <w:r w:rsidR="005D1B8B" w:rsidRPr="004D234C">
        <w:rPr>
          <w:sz w:val="20"/>
          <w:szCs w:val="20"/>
          <w:lang w:val="en-US"/>
        </w:rPr>
        <w:t xml:space="preserve"> technical TPIF, have been obtained best results in terms of the geometric </w:t>
      </w:r>
      <w:r w:rsidR="00F36615">
        <w:rPr>
          <w:sz w:val="20"/>
          <w:szCs w:val="20"/>
          <w:lang w:val="en-US"/>
        </w:rPr>
        <w:t xml:space="preserve">piece </w:t>
      </w:r>
      <w:r w:rsidR="005D1B8B" w:rsidRPr="004D234C">
        <w:rPr>
          <w:sz w:val="20"/>
          <w:szCs w:val="20"/>
          <w:lang w:val="en-US"/>
        </w:rPr>
        <w:t>accuracy, and absence of bottlenecks or discontinuity in the same, due to a lesser degree of elastic recovery after shaping generated by the tool [ 9].</w:t>
      </w:r>
    </w:p>
    <w:p w:rsidR="00374A15" w:rsidRPr="004D234C" w:rsidRDefault="00374A15" w:rsidP="000B21D7">
      <w:pPr>
        <w:rPr>
          <w:sz w:val="20"/>
          <w:szCs w:val="20"/>
          <w:lang w:val="en-US"/>
        </w:rPr>
      </w:pPr>
    </w:p>
    <w:p w:rsidR="00EA3777" w:rsidRPr="004D234C" w:rsidRDefault="00EA3777" w:rsidP="000B21D7">
      <w:pPr>
        <w:rPr>
          <w:sz w:val="20"/>
          <w:szCs w:val="20"/>
          <w:lang w:val="en-US"/>
        </w:rPr>
      </w:pPr>
      <w:r w:rsidRPr="004D234C">
        <w:rPr>
          <w:sz w:val="20"/>
          <w:szCs w:val="20"/>
          <w:lang w:val="en-US"/>
        </w:rPr>
        <w:t>The method of incremental conformation in two points, makes reference to the points of contact between the tool and the top of the plate, </w:t>
      </w:r>
      <w:r w:rsidR="00FA31E7" w:rsidRPr="004D234C">
        <w:rPr>
          <w:sz w:val="20"/>
          <w:szCs w:val="20"/>
          <w:lang w:val="en-US"/>
        </w:rPr>
        <w:t>and</w:t>
      </w:r>
      <w:r w:rsidRPr="004D234C">
        <w:rPr>
          <w:sz w:val="20"/>
          <w:szCs w:val="20"/>
          <w:lang w:val="en-US"/>
        </w:rPr>
        <w:t> the entire mold</w:t>
      </w:r>
      <w:r w:rsidR="00E63E5D" w:rsidRPr="004D234C">
        <w:rPr>
          <w:sz w:val="20"/>
          <w:szCs w:val="20"/>
          <w:lang w:val="en-US"/>
        </w:rPr>
        <w:t> or die</w:t>
      </w:r>
      <w:r w:rsidRPr="004D234C">
        <w:rPr>
          <w:sz w:val="20"/>
          <w:szCs w:val="20"/>
          <w:lang w:val="en-US"/>
        </w:rPr>
        <w:t> (for the case in particular) and the anterior part </w:t>
      </w:r>
      <w:r w:rsidR="00E63E5D" w:rsidRPr="004D234C">
        <w:rPr>
          <w:sz w:val="20"/>
          <w:szCs w:val="20"/>
          <w:lang w:val="en-US"/>
        </w:rPr>
        <w:t>(below </w:t>
      </w:r>
      <w:r w:rsidRPr="004D234C">
        <w:rPr>
          <w:sz w:val="20"/>
          <w:szCs w:val="20"/>
          <w:lang w:val="en-US"/>
        </w:rPr>
        <w:t>the </w:t>
      </w:r>
      <w:r w:rsidR="00FA31E7" w:rsidRPr="004D234C">
        <w:rPr>
          <w:sz w:val="20"/>
          <w:szCs w:val="20"/>
          <w:lang w:val="en-US"/>
        </w:rPr>
        <w:t>aluminum plate</w:t>
      </w:r>
      <w:r w:rsidRPr="004D234C">
        <w:rPr>
          <w:sz w:val="20"/>
          <w:szCs w:val="20"/>
          <w:lang w:val="en-US"/>
        </w:rPr>
        <w:t> ).</w:t>
      </w:r>
      <w:r w:rsidR="00AA6376" w:rsidRPr="004D234C">
        <w:rPr>
          <w:sz w:val="20"/>
          <w:szCs w:val="20"/>
          <w:lang w:val="en-US"/>
        </w:rPr>
        <w:t> The entire mold is a piece of wood medium-density fiberboard (MDF), in the mechanized </w:t>
      </w:r>
      <w:r w:rsidR="00073F07" w:rsidRPr="004D234C">
        <w:rPr>
          <w:i/>
          <w:sz w:val="20"/>
          <w:szCs w:val="20"/>
          <w:lang w:val="en-US"/>
        </w:rPr>
        <w:t>Benchmann</w:t>
      </w:r>
      <w:r w:rsidR="00AA6376" w:rsidRPr="004D234C">
        <w:rPr>
          <w:sz w:val="20"/>
          <w:szCs w:val="20"/>
          <w:lang w:val="en-US"/>
        </w:rPr>
        <w:t> CNC machine, this mold and the device to the method of incremental forming in two points is shown in figure </w:t>
      </w:r>
      <w:r w:rsidR="00FA31E7" w:rsidRPr="004D234C">
        <w:rPr>
          <w:sz w:val="20"/>
          <w:szCs w:val="20"/>
          <w:lang w:val="en-US"/>
        </w:rPr>
        <w:t>3. The machine used for the development of this experimentation is a CNC mill MB20, which has a longitudinal table with T-slots, for the mounting of fixing systems. These systems provide absolute rigidity to manufacture under the technique of incremental sheet forming</w:t>
      </w:r>
      <w:r w:rsidR="004A416C" w:rsidRPr="004D234C">
        <w:rPr>
          <w:sz w:val="20"/>
          <w:szCs w:val="20"/>
          <w:lang w:val="en-US"/>
        </w:rPr>
        <w:t> on two points.</w:t>
      </w:r>
    </w:p>
    <w:p w:rsidR="00AA6376" w:rsidRPr="004D234C" w:rsidRDefault="00AA6376" w:rsidP="000B21D7">
      <w:pPr>
        <w:rPr>
          <w:sz w:val="20"/>
          <w:szCs w:val="20"/>
          <w:lang w:val="en-US"/>
        </w:rPr>
      </w:pPr>
    </w:p>
    <w:p w:rsidR="00AA6376" w:rsidRPr="004730C5" w:rsidRDefault="00CF29AE" w:rsidP="000B21D7">
      <w:pPr>
        <w:rPr>
          <w:sz w:val="20"/>
          <w:szCs w:val="20"/>
        </w:rPr>
      </w:pPr>
      <w:r>
        <w:rPr>
          <w:noProof/>
          <w:sz w:val="20"/>
          <w:szCs w:val="20"/>
        </w:rPr>
        <w:drawing>
          <wp:inline distT="0" distB="0" distL="0" distR="0">
            <wp:extent cx="5819775" cy="3038475"/>
            <wp:effectExtent l="0" t="0" r="9525" b="9525"/>
            <wp:docPr id="4" name="Imagen 4" descr="F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i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19775" cy="3038475"/>
                    </a:xfrm>
                    <a:prstGeom prst="rect">
                      <a:avLst/>
                    </a:prstGeom>
                    <a:noFill/>
                    <a:ln>
                      <a:noFill/>
                    </a:ln>
                  </pic:spPr>
                </pic:pic>
              </a:graphicData>
            </a:graphic>
          </wp:inline>
        </w:drawing>
      </w:r>
    </w:p>
    <w:p w:rsidR="00AA6376" w:rsidRPr="004D234C" w:rsidRDefault="00FA31E7" w:rsidP="000B21D7">
      <w:pPr>
        <w:rPr>
          <w:sz w:val="20"/>
          <w:szCs w:val="20"/>
          <w:lang w:val="en-US"/>
        </w:rPr>
      </w:pPr>
      <w:r w:rsidRPr="004D234C">
        <w:rPr>
          <w:rStyle w:val="LEYENDAIMAGEN"/>
          <w:color w:val="auto"/>
          <w:lang w:val="en-US"/>
        </w:rPr>
        <w:t>Fig. 3</w:t>
      </w:r>
      <w:r w:rsidR="00E96EC8">
        <w:rPr>
          <w:rStyle w:val="LEYENDAIMAGEN"/>
          <w:color w:val="auto"/>
          <w:lang w:val="en-US"/>
        </w:rPr>
        <w:t>. W</w:t>
      </w:r>
      <w:r w:rsidR="00AA6376" w:rsidRPr="004D234C">
        <w:rPr>
          <w:rStyle w:val="LEYENDAIMAGEN"/>
          <w:color w:val="auto"/>
          <w:lang w:val="en-US"/>
        </w:rPr>
        <w:t>ood</w:t>
      </w:r>
      <w:r w:rsidR="00E96EC8">
        <w:rPr>
          <w:rStyle w:val="LEYENDAIMAGEN"/>
          <w:color w:val="auto"/>
          <w:lang w:val="en-US"/>
        </w:rPr>
        <w:t xml:space="preserve"> mold </w:t>
      </w:r>
      <w:r w:rsidR="00E96EC8" w:rsidRPr="004D234C">
        <w:rPr>
          <w:rStyle w:val="LEYENDAIMAGEN"/>
          <w:color w:val="auto"/>
          <w:lang w:val="en-US"/>
        </w:rPr>
        <w:t>and</w:t>
      </w:r>
      <w:r w:rsidR="00AA6376" w:rsidRPr="004D234C">
        <w:rPr>
          <w:rStyle w:val="LEYENDAIMAGEN"/>
          <w:color w:val="auto"/>
          <w:lang w:val="en-US"/>
        </w:rPr>
        <w:t xml:space="preserve"> device used for incremental forming in two points</w:t>
      </w:r>
    </w:p>
    <w:p w:rsidR="000B21D7" w:rsidRPr="004D234C" w:rsidRDefault="000B21D7" w:rsidP="000B21D7">
      <w:pPr>
        <w:rPr>
          <w:sz w:val="20"/>
          <w:szCs w:val="20"/>
          <w:lang w:val="en-US"/>
        </w:rPr>
      </w:pPr>
    </w:p>
    <w:p w:rsidR="00F1211F" w:rsidRPr="004D234C" w:rsidRDefault="00F1211F" w:rsidP="00543B63">
      <w:pPr>
        <w:shd w:val="clear" w:color="auto" w:fill="FFFFFF"/>
        <w:rPr>
          <w:sz w:val="20"/>
          <w:szCs w:val="20"/>
          <w:lang w:val="en-US" w:eastAsia="es-CO"/>
        </w:rPr>
      </w:pPr>
      <w:r w:rsidRPr="004D234C">
        <w:rPr>
          <w:sz w:val="20"/>
          <w:szCs w:val="20"/>
          <w:lang w:val="en-US" w:eastAsia="es-CO"/>
        </w:rPr>
        <w:t>The device is anchored to the CNC milling machine MB20 through retaining brackets with nuts type T for easy insertion into the slots in the longitudinal tabl</w:t>
      </w:r>
      <w:r w:rsidR="00D744AA">
        <w:rPr>
          <w:sz w:val="20"/>
          <w:szCs w:val="20"/>
          <w:lang w:val="en-US" w:eastAsia="es-CO"/>
        </w:rPr>
        <w:t>e. This device shown in figure 3</w:t>
      </w:r>
      <w:r w:rsidRPr="004D234C">
        <w:rPr>
          <w:sz w:val="20"/>
          <w:szCs w:val="20"/>
          <w:lang w:val="en-US" w:eastAsia="es-CO"/>
        </w:rPr>
        <w:t>, is an independent control that commands a z-axis of movement</w:t>
      </w:r>
      <w:r w:rsidR="001161B3" w:rsidRPr="004D234C">
        <w:rPr>
          <w:sz w:val="20"/>
          <w:szCs w:val="20"/>
          <w:lang w:val="en-US" w:eastAsia="es-CO"/>
        </w:rPr>
        <w:t> (vertical axis on which the </w:t>
      </w:r>
      <w:r w:rsidR="00FA31E7" w:rsidRPr="004D234C">
        <w:rPr>
          <w:sz w:val="20"/>
          <w:szCs w:val="20"/>
          <w:lang w:val="en-US" w:eastAsia="es-CO"/>
        </w:rPr>
        <w:t>plate</w:t>
      </w:r>
      <w:r w:rsidR="001161B3" w:rsidRPr="004D234C">
        <w:rPr>
          <w:sz w:val="20"/>
          <w:szCs w:val="20"/>
          <w:lang w:val="en-US" w:eastAsia="es-CO"/>
        </w:rPr>
        <w:t xml:space="preserve"> will be pushed toward the mold or </w:t>
      </w:r>
      <w:r w:rsidR="00D744AA">
        <w:rPr>
          <w:sz w:val="20"/>
          <w:szCs w:val="20"/>
          <w:lang w:val="en-US" w:eastAsia="es-CO"/>
        </w:rPr>
        <w:t xml:space="preserve">forming </w:t>
      </w:r>
      <w:r w:rsidR="001161B3" w:rsidRPr="004D234C">
        <w:rPr>
          <w:sz w:val="20"/>
          <w:szCs w:val="20"/>
          <w:lang w:val="en-US" w:eastAsia="es-CO"/>
        </w:rPr>
        <w:t>die), the step motors (electromechanical devices that convert a series of electrical impulses in discrete angular displacement)</w:t>
      </w:r>
      <w:r w:rsidRPr="004D234C">
        <w:rPr>
          <w:sz w:val="20"/>
          <w:szCs w:val="20"/>
          <w:lang w:val="en-US" w:eastAsia="es-CO"/>
        </w:rPr>
        <w:t> control the movement of the ball screws</w:t>
      </w:r>
      <w:r w:rsidR="001161B3" w:rsidRPr="004D234C">
        <w:rPr>
          <w:sz w:val="20"/>
          <w:szCs w:val="20"/>
          <w:lang w:val="en-US" w:eastAsia="es-CO"/>
        </w:rPr>
        <w:t> that manage the movement along the vertical axis (z axis), these screws</w:t>
      </w:r>
      <w:r w:rsidRPr="004D234C">
        <w:rPr>
          <w:sz w:val="20"/>
          <w:szCs w:val="20"/>
          <w:lang w:val="en-US" w:eastAsia="es-CO"/>
        </w:rPr>
        <w:t> allow the longitudinal movement of the moving platen where it is contained the </w:t>
      </w:r>
      <w:r w:rsidR="00FA31E7" w:rsidRPr="004D234C">
        <w:rPr>
          <w:sz w:val="20"/>
          <w:szCs w:val="20"/>
          <w:lang w:val="en-US" w:eastAsia="es-CO"/>
        </w:rPr>
        <w:t>sheet</w:t>
      </w:r>
      <w:r w:rsidR="001161B3" w:rsidRPr="004D234C">
        <w:rPr>
          <w:sz w:val="20"/>
          <w:szCs w:val="20"/>
          <w:lang w:val="en-US" w:eastAsia="es-CO"/>
        </w:rPr>
        <w:t xml:space="preserve"> against the mold or </w:t>
      </w:r>
      <w:r w:rsidR="00D744AA">
        <w:rPr>
          <w:sz w:val="20"/>
          <w:szCs w:val="20"/>
          <w:lang w:val="en-US" w:eastAsia="es-CO"/>
        </w:rPr>
        <w:t>forming die</w:t>
      </w:r>
      <w:r w:rsidR="001161B3" w:rsidRPr="004D234C">
        <w:rPr>
          <w:sz w:val="20"/>
          <w:szCs w:val="20"/>
          <w:lang w:val="en-US" w:eastAsia="es-CO"/>
        </w:rPr>
        <w:t>. There should be a synchrony between this vertical movement of the z-axis which</w:t>
      </w:r>
      <w:r w:rsidR="00D744AA">
        <w:rPr>
          <w:sz w:val="20"/>
          <w:szCs w:val="20"/>
          <w:lang w:val="en-US" w:eastAsia="es-CO"/>
        </w:rPr>
        <w:t> contains the m</w:t>
      </w:r>
      <w:r w:rsidR="00EE2392" w:rsidRPr="004D234C">
        <w:rPr>
          <w:sz w:val="20"/>
          <w:szCs w:val="20"/>
          <w:lang w:val="en-US" w:eastAsia="es-CO"/>
        </w:rPr>
        <w:t>oving platen, where is clamped the </w:t>
      </w:r>
      <w:r w:rsidR="00FA31E7" w:rsidRPr="004D234C">
        <w:rPr>
          <w:sz w:val="20"/>
          <w:szCs w:val="20"/>
          <w:lang w:val="en-US" w:eastAsia="es-CO"/>
        </w:rPr>
        <w:t xml:space="preserve">aluminum </w:t>
      </w:r>
      <w:r w:rsidR="00D744AA" w:rsidRPr="004D234C">
        <w:rPr>
          <w:sz w:val="20"/>
          <w:szCs w:val="20"/>
          <w:lang w:val="en-US" w:eastAsia="es-CO"/>
        </w:rPr>
        <w:t>plate,</w:t>
      </w:r>
      <w:r w:rsidR="001161B3" w:rsidRPr="004D234C">
        <w:rPr>
          <w:sz w:val="20"/>
          <w:szCs w:val="20"/>
          <w:lang w:val="en-US" w:eastAsia="es-CO"/>
        </w:rPr>
        <w:t> and the vertical displacement of the milling tool contained in the vertical axis of the </w:t>
      </w:r>
      <w:r w:rsidR="00EE2392" w:rsidRPr="004D234C">
        <w:rPr>
          <w:sz w:val="20"/>
          <w:szCs w:val="20"/>
          <w:lang w:val="en-US" w:eastAsia="es-CO"/>
        </w:rPr>
        <w:t>milling machine.</w:t>
      </w:r>
      <w:r w:rsidRPr="004D234C">
        <w:rPr>
          <w:sz w:val="20"/>
          <w:szCs w:val="20"/>
          <w:lang w:val="en-US" w:eastAsia="es-CO"/>
        </w:rPr>
        <w:t> The synchronization of the movement in the z axis of the</w:t>
      </w:r>
      <w:r w:rsidR="00D744AA">
        <w:rPr>
          <w:sz w:val="20"/>
          <w:szCs w:val="20"/>
          <w:lang w:val="en-US" w:eastAsia="es-CO"/>
        </w:rPr>
        <w:t> device and the</w:t>
      </w:r>
      <w:r w:rsidR="00EE2392" w:rsidRPr="004D234C">
        <w:rPr>
          <w:sz w:val="20"/>
          <w:szCs w:val="20"/>
          <w:lang w:val="en-US" w:eastAsia="es-CO"/>
        </w:rPr>
        <w:t xml:space="preserve"> milling</w:t>
      </w:r>
      <w:r w:rsidR="00D744AA">
        <w:rPr>
          <w:sz w:val="20"/>
          <w:szCs w:val="20"/>
          <w:lang w:val="en-US" w:eastAsia="es-CO"/>
        </w:rPr>
        <w:t xml:space="preserve"> tool</w:t>
      </w:r>
      <w:r w:rsidR="00EE2392" w:rsidRPr="004D234C">
        <w:rPr>
          <w:sz w:val="20"/>
          <w:szCs w:val="20"/>
          <w:lang w:val="en-US" w:eastAsia="es-CO"/>
        </w:rPr>
        <w:t xml:space="preserve"> machine, is achieved through the program or code G of the geometry worked, this program loads in both the machine CNC mill MB 20, as in the driver software that is connected to the device for incremental forming in two points, that way there will be a synchronous movement in the vertical axis of the device and the trimming machine commanded by a program of the same geometry to work.</w:t>
      </w:r>
    </w:p>
    <w:p w:rsidR="00F1211F" w:rsidRPr="004D234C" w:rsidRDefault="00F1211F" w:rsidP="00543B63">
      <w:pPr>
        <w:shd w:val="clear" w:color="auto" w:fill="FFFFFF"/>
        <w:rPr>
          <w:sz w:val="20"/>
          <w:szCs w:val="20"/>
          <w:lang w:val="en-US" w:eastAsia="es-CO"/>
        </w:rPr>
      </w:pPr>
    </w:p>
    <w:p w:rsidR="00543B63" w:rsidRPr="004D234C" w:rsidRDefault="00543B63" w:rsidP="00543B63">
      <w:pPr>
        <w:shd w:val="clear" w:color="auto" w:fill="FFFFFF"/>
        <w:rPr>
          <w:sz w:val="20"/>
          <w:szCs w:val="20"/>
          <w:lang w:val="en-US" w:eastAsia="es-CO"/>
        </w:rPr>
      </w:pPr>
      <w:r w:rsidRPr="004D234C">
        <w:rPr>
          <w:sz w:val="20"/>
          <w:szCs w:val="20"/>
          <w:lang w:val="en-US" w:eastAsia="es-CO"/>
        </w:rPr>
        <w:t>The tool path has been program</w:t>
      </w:r>
      <w:r w:rsidR="00D744AA">
        <w:rPr>
          <w:sz w:val="20"/>
          <w:szCs w:val="20"/>
          <w:lang w:val="en-US" w:eastAsia="es-CO"/>
        </w:rPr>
        <w:t>e</w:t>
      </w:r>
      <w:r w:rsidRPr="004D234C">
        <w:rPr>
          <w:sz w:val="20"/>
          <w:szCs w:val="20"/>
          <w:lang w:val="en-US" w:eastAsia="es-CO"/>
        </w:rPr>
        <w:t>d using consecutive increases in the z axis (</w:t>
      </w:r>
      <w:r w:rsidRPr="004730C5">
        <w:rPr>
          <w:sz w:val="20"/>
          <w:szCs w:val="20"/>
          <w:lang w:eastAsia="es-CO"/>
        </w:rPr>
        <w:t>Δ</w:t>
      </w:r>
      <w:r w:rsidRPr="004D234C">
        <w:rPr>
          <w:sz w:val="20"/>
          <w:szCs w:val="20"/>
          <w:lang w:val="en-US" w:eastAsia="es-CO"/>
        </w:rPr>
        <w:t xml:space="preserve"> z).  To prevent the entry of the tool in the same place and the emergence of brands in this area has been used a strategy of</w:t>
      </w:r>
      <w:r w:rsidR="00FA31E7" w:rsidRPr="004D234C">
        <w:rPr>
          <w:sz w:val="20"/>
          <w:szCs w:val="20"/>
          <w:lang w:val="en-US" w:eastAsia="es-CO"/>
        </w:rPr>
        <w:t> spiral type (see figure 4).</w:t>
      </w:r>
    </w:p>
    <w:p w:rsidR="000B21D7" w:rsidRPr="004730C5" w:rsidRDefault="00CF29AE" w:rsidP="00FD6FD9">
      <w:pPr>
        <w:autoSpaceDE w:val="0"/>
        <w:autoSpaceDN w:val="0"/>
        <w:adjustRightInd w:val="0"/>
        <w:rPr>
          <w:rStyle w:val="TEXTOART"/>
          <w:rFonts w:eastAsia="Batang"/>
        </w:rPr>
      </w:pPr>
      <w:r>
        <w:rPr>
          <w:rFonts w:eastAsia="Batang"/>
          <w:noProof/>
          <w:sz w:val="20"/>
        </w:rPr>
        <w:lastRenderedPageBreak/>
        <w:drawing>
          <wp:inline distT="0" distB="0" distL="0" distR="0">
            <wp:extent cx="4248150" cy="2609850"/>
            <wp:effectExtent l="0" t="0" r="0" b="0"/>
            <wp:docPr id="5" name="Imagen 5" descr="F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i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48150" cy="2609850"/>
                    </a:xfrm>
                    <a:prstGeom prst="rect">
                      <a:avLst/>
                    </a:prstGeom>
                    <a:noFill/>
                    <a:ln>
                      <a:noFill/>
                    </a:ln>
                  </pic:spPr>
                </pic:pic>
              </a:graphicData>
            </a:graphic>
          </wp:inline>
        </w:drawing>
      </w:r>
    </w:p>
    <w:p w:rsidR="008E4EFF" w:rsidRPr="004730C5" w:rsidRDefault="008E4EFF" w:rsidP="00335220">
      <w:pPr>
        <w:autoSpaceDE w:val="0"/>
        <w:autoSpaceDN w:val="0"/>
        <w:adjustRightInd w:val="0"/>
        <w:jc w:val="left"/>
        <w:rPr>
          <w:rStyle w:val="LEYENDAIMAGEN"/>
          <w:color w:val="auto"/>
        </w:rPr>
      </w:pPr>
    </w:p>
    <w:p w:rsidR="00C635B7" w:rsidRPr="004D234C" w:rsidRDefault="00FA31E7" w:rsidP="00335220">
      <w:pPr>
        <w:autoSpaceDE w:val="0"/>
        <w:autoSpaceDN w:val="0"/>
        <w:adjustRightInd w:val="0"/>
        <w:jc w:val="left"/>
        <w:rPr>
          <w:rStyle w:val="LEYENDAIMAGEN"/>
          <w:color w:val="auto"/>
          <w:lang w:val="en-US"/>
        </w:rPr>
      </w:pPr>
      <w:r w:rsidRPr="004D234C">
        <w:rPr>
          <w:rStyle w:val="LEYENDAIMAGEN"/>
          <w:color w:val="auto"/>
          <w:lang w:val="en-US"/>
        </w:rPr>
        <w:t>Fig. 4. Trajectory simulation tool in spiral, simulated by CNC software for conical geometry in spherical tip is complete. </w:t>
      </w:r>
    </w:p>
    <w:p w:rsidR="00167825" w:rsidRPr="004D234C" w:rsidRDefault="00167825" w:rsidP="00335220">
      <w:pPr>
        <w:autoSpaceDE w:val="0"/>
        <w:autoSpaceDN w:val="0"/>
        <w:adjustRightInd w:val="0"/>
        <w:jc w:val="left"/>
        <w:rPr>
          <w:rFonts w:eastAsia="Batang"/>
          <w:i/>
          <w:iCs/>
          <w:sz w:val="20"/>
          <w:lang w:val="en-US"/>
        </w:rPr>
      </w:pPr>
    </w:p>
    <w:p w:rsidR="000B21D7" w:rsidRPr="004D234C" w:rsidRDefault="008C31FE" w:rsidP="000B21D7">
      <w:pPr>
        <w:rPr>
          <w:sz w:val="20"/>
          <w:szCs w:val="20"/>
          <w:lang w:val="en-US"/>
        </w:rPr>
      </w:pPr>
      <w:r>
        <w:rPr>
          <w:sz w:val="20"/>
          <w:szCs w:val="20"/>
          <w:lang w:val="en-US"/>
        </w:rPr>
        <w:t>Formed</w:t>
      </w:r>
      <w:r w:rsidRPr="004D234C">
        <w:rPr>
          <w:sz w:val="20"/>
          <w:szCs w:val="20"/>
          <w:lang w:val="en-US"/>
        </w:rPr>
        <w:t xml:space="preserve"> </w:t>
      </w:r>
      <w:r>
        <w:rPr>
          <w:sz w:val="20"/>
          <w:szCs w:val="20"/>
          <w:lang w:val="en-US"/>
        </w:rPr>
        <w:t>the</w:t>
      </w:r>
      <w:r w:rsidR="000B21D7" w:rsidRPr="004D234C">
        <w:rPr>
          <w:sz w:val="20"/>
          <w:szCs w:val="20"/>
          <w:lang w:val="en-US"/>
        </w:rPr>
        <w:t xml:space="preserve"> piece, is the extent of the thicknesses depending on the</w:t>
      </w:r>
      <w:r w:rsidR="001C1AF6">
        <w:rPr>
          <w:sz w:val="20"/>
          <w:szCs w:val="20"/>
          <w:lang w:val="en-US"/>
        </w:rPr>
        <w:t xml:space="preserve"> formability </w:t>
      </w:r>
      <w:r>
        <w:rPr>
          <w:sz w:val="20"/>
          <w:szCs w:val="20"/>
          <w:lang w:val="en-US"/>
        </w:rPr>
        <w:t>angle</w:t>
      </w:r>
      <w:r w:rsidR="001C1AF6">
        <w:rPr>
          <w:sz w:val="20"/>
          <w:szCs w:val="20"/>
          <w:lang w:val="en-US"/>
        </w:rPr>
        <w:t>s</w:t>
      </w:r>
      <w:r w:rsidR="000B21D7" w:rsidRPr="004D234C">
        <w:rPr>
          <w:sz w:val="20"/>
          <w:szCs w:val="20"/>
          <w:lang w:val="en-US"/>
        </w:rPr>
        <w:t xml:space="preserve">, in different areas of the part, which is shown in figure 5. The piece is divided into three areas characterized by different </w:t>
      </w:r>
      <w:r>
        <w:rPr>
          <w:sz w:val="20"/>
          <w:szCs w:val="20"/>
          <w:lang w:val="en-US"/>
        </w:rPr>
        <w:t xml:space="preserve">formability </w:t>
      </w:r>
      <w:r w:rsidR="000B21D7" w:rsidRPr="004D234C">
        <w:rPr>
          <w:sz w:val="20"/>
          <w:szCs w:val="20"/>
          <w:lang w:val="en-US"/>
        </w:rPr>
        <w:t>angl</w:t>
      </w:r>
      <w:r>
        <w:rPr>
          <w:sz w:val="20"/>
          <w:szCs w:val="20"/>
          <w:lang w:val="en-US"/>
        </w:rPr>
        <w:t>es</w:t>
      </w:r>
      <w:r w:rsidR="000B21D7" w:rsidRPr="004D234C">
        <w:rPr>
          <w:sz w:val="20"/>
          <w:szCs w:val="20"/>
          <w:lang w:val="en-US"/>
        </w:rPr>
        <w:t>, (</w:t>
      </w:r>
      <w:r w:rsidR="000B21D7" w:rsidRPr="004730C5">
        <w:rPr>
          <w:sz w:val="20"/>
          <w:szCs w:val="20"/>
        </w:rPr>
        <w:t>ϕ</w:t>
      </w:r>
      <w:r w:rsidR="000B21D7" w:rsidRPr="004D234C">
        <w:rPr>
          <w:sz w:val="20"/>
          <w:szCs w:val="20"/>
          <w:lang w:val="en-US"/>
        </w:rPr>
        <w:t xml:space="preserve">1, </w:t>
      </w:r>
      <w:r w:rsidR="000B21D7" w:rsidRPr="004730C5">
        <w:rPr>
          <w:sz w:val="20"/>
          <w:szCs w:val="20"/>
        </w:rPr>
        <w:t>ϕ</w:t>
      </w:r>
      <w:r w:rsidR="000B21D7" w:rsidRPr="004D234C">
        <w:rPr>
          <w:sz w:val="20"/>
          <w:szCs w:val="20"/>
          <w:lang w:val="en-US"/>
        </w:rPr>
        <w:t xml:space="preserve">2, </w:t>
      </w:r>
      <w:r w:rsidR="000B21D7" w:rsidRPr="004730C5">
        <w:rPr>
          <w:sz w:val="20"/>
          <w:szCs w:val="20"/>
        </w:rPr>
        <w:t>ϕ</w:t>
      </w:r>
      <w:r>
        <w:rPr>
          <w:sz w:val="20"/>
          <w:szCs w:val="20"/>
          <w:lang w:val="en-US"/>
        </w:rPr>
        <w:t>3).</w:t>
      </w:r>
      <w:r w:rsidR="000B21D7" w:rsidRPr="004D234C">
        <w:rPr>
          <w:sz w:val="20"/>
          <w:szCs w:val="20"/>
          <w:lang w:val="en-US"/>
        </w:rPr>
        <w:t xml:space="preserve"> These</w:t>
      </w:r>
      <w:r w:rsidR="00602EBB" w:rsidRPr="004D234C">
        <w:rPr>
          <w:sz w:val="20"/>
          <w:szCs w:val="20"/>
          <w:lang w:val="en-US"/>
        </w:rPr>
        <w:t> angles marked the beginning of a work of exploration of the technical TPIF in geometries and applicability in future parts close to industrial uses.</w:t>
      </w:r>
    </w:p>
    <w:p w:rsidR="000B21D7" w:rsidRPr="004D234C" w:rsidRDefault="000B21D7" w:rsidP="000B21D7">
      <w:pPr>
        <w:rPr>
          <w:sz w:val="20"/>
          <w:szCs w:val="20"/>
          <w:lang w:val="en-US"/>
        </w:rPr>
      </w:pPr>
    </w:p>
    <w:p w:rsidR="000B21D7" w:rsidRPr="004730C5" w:rsidRDefault="00CF29AE" w:rsidP="000B21D7">
      <w:pPr>
        <w:rPr>
          <w:sz w:val="20"/>
          <w:szCs w:val="20"/>
        </w:rPr>
      </w:pPr>
      <w:r>
        <w:rPr>
          <w:noProof/>
          <w:sz w:val="20"/>
          <w:szCs w:val="20"/>
        </w:rPr>
        <w:drawing>
          <wp:inline distT="0" distB="0" distL="0" distR="0">
            <wp:extent cx="5438775" cy="2552700"/>
            <wp:effectExtent l="0" t="0" r="9525" b="0"/>
            <wp:docPr id="6" name="Imagen 6" descr="F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i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438775" cy="2552700"/>
                    </a:xfrm>
                    <a:prstGeom prst="rect">
                      <a:avLst/>
                    </a:prstGeom>
                    <a:noFill/>
                    <a:ln>
                      <a:noFill/>
                    </a:ln>
                  </pic:spPr>
                </pic:pic>
              </a:graphicData>
            </a:graphic>
          </wp:inline>
        </w:drawing>
      </w:r>
    </w:p>
    <w:p w:rsidR="008E4EFF" w:rsidRPr="004730C5" w:rsidRDefault="008E4EFF" w:rsidP="000B21D7">
      <w:pPr>
        <w:rPr>
          <w:rStyle w:val="LEYENDAIMAGEN"/>
          <w:color w:val="auto"/>
        </w:rPr>
      </w:pPr>
    </w:p>
    <w:p w:rsidR="000B21D7" w:rsidRPr="004D234C" w:rsidRDefault="00FA31E7" w:rsidP="000B21D7">
      <w:pPr>
        <w:rPr>
          <w:sz w:val="20"/>
          <w:szCs w:val="20"/>
          <w:lang w:val="en-US"/>
        </w:rPr>
      </w:pPr>
      <w:r w:rsidRPr="004D234C">
        <w:rPr>
          <w:rStyle w:val="LEYENDAIMAGEN"/>
          <w:color w:val="auto"/>
          <w:lang w:val="en-US"/>
        </w:rPr>
        <w:t>Fig. 5</w:t>
      </w:r>
      <w:r w:rsidR="000B21D7" w:rsidRPr="004D234C">
        <w:rPr>
          <w:rStyle w:val="LEYENDAIMAGEN"/>
          <w:color w:val="auto"/>
          <w:lang w:val="en-US"/>
        </w:rPr>
        <w:t>. </w:t>
      </w:r>
      <w:r w:rsidR="009A4F24">
        <w:rPr>
          <w:rStyle w:val="LEYENDAIMAGEN"/>
          <w:color w:val="auto"/>
          <w:lang w:val="en-US"/>
        </w:rPr>
        <w:t>F</w:t>
      </w:r>
      <w:r w:rsidR="00004EBE" w:rsidRPr="004D234C">
        <w:rPr>
          <w:rStyle w:val="LEYENDAIMAGEN"/>
          <w:color w:val="auto"/>
          <w:lang w:val="en-US"/>
        </w:rPr>
        <w:t>ormability</w:t>
      </w:r>
      <w:r w:rsidR="009A4F24">
        <w:rPr>
          <w:rStyle w:val="LEYENDAIMAGEN"/>
          <w:color w:val="auto"/>
          <w:lang w:val="en-US"/>
        </w:rPr>
        <w:t xml:space="preserve"> angles</w:t>
      </w:r>
      <w:r w:rsidR="00004EBE" w:rsidRPr="004D234C">
        <w:rPr>
          <w:rStyle w:val="LEYENDAIMAGEN"/>
          <w:color w:val="auto"/>
          <w:lang w:val="en-US"/>
        </w:rPr>
        <w:t xml:space="preserve">, for different </w:t>
      </w:r>
      <w:r w:rsidR="009A4F24">
        <w:rPr>
          <w:rStyle w:val="LEYENDAIMAGEN"/>
          <w:color w:val="auto"/>
          <w:lang w:val="en-US"/>
        </w:rPr>
        <w:t>zones</w:t>
      </w:r>
    </w:p>
    <w:p w:rsidR="00E3555B" w:rsidRPr="004D234C" w:rsidRDefault="00E3555B" w:rsidP="00004EBE">
      <w:pPr>
        <w:rPr>
          <w:sz w:val="20"/>
          <w:szCs w:val="20"/>
          <w:lang w:val="en-US"/>
        </w:rPr>
      </w:pPr>
    </w:p>
    <w:p w:rsidR="00AD2E16" w:rsidRPr="004D234C" w:rsidRDefault="00004EBE" w:rsidP="00004EBE">
      <w:pPr>
        <w:rPr>
          <w:sz w:val="20"/>
          <w:szCs w:val="20"/>
          <w:lang w:val="en-US"/>
        </w:rPr>
      </w:pPr>
      <w:r w:rsidRPr="004D234C">
        <w:rPr>
          <w:sz w:val="20"/>
          <w:szCs w:val="20"/>
          <w:lang w:val="en-US"/>
        </w:rPr>
        <w:t>Based on these </w:t>
      </w:r>
      <w:r w:rsidR="001C1AF6">
        <w:rPr>
          <w:sz w:val="20"/>
          <w:szCs w:val="20"/>
          <w:lang w:val="en-US"/>
        </w:rPr>
        <w:t xml:space="preserve">, </w:t>
      </w:r>
      <w:r w:rsidRPr="004D234C">
        <w:rPr>
          <w:sz w:val="20"/>
          <w:szCs w:val="20"/>
          <w:lang w:val="en-US"/>
        </w:rPr>
        <w:t>formability, angles, is measured the thickness once obtained the piece, in order to determine the relationship</w:t>
      </w:r>
      <w:r w:rsidR="00D518E5" w:rsidRPr="004D234C">
        <w:rPr>
          <w:sz w:val="20"/>
          <w:szCs w:val="20"/>
          <w:lang w:val="en-US"/>
        </w:rPr>
        <w:t> between the angle and the thickness, on the basis of the</w:t>
      </w:r>
      <w:r w:rsidR="004073C6">
        <w:rPr>
          <w:sz w:val="20"/>
          <w:szCs w:val="20"/>
          <w:lang w:val="en-US"/>
        </w:rPr>
        <w:t xml:space="preserve"> sine</w:t>
      </w:r>
      <w:r w:rsidR="00D518E5" w:rsidRPr="004D234C">
        <w:rPr>
          <w:sz w:val="20"/>
          <w:szCs w:val="20"/>
          <w:lang w:val="en-US"/>
        </w:rPr>
        <w:t xml:space="preserve"> law</w:t>
      </w:r>
      <w:r w:rsidR="004073C6">
        <w:rPr>
          <w:sz w:val="20"/>
          <w:szCs w:val="20"/>
          <w:lang w:val="en-US"/>
        </w:rPr>
        <w:t> </w:t>
      </w:r>
      <w:r w:rsidRPr="004D234C">
        <w:rPr>
          <w:sz w:val="20"/>
          <w:szCs w:val="20"/>
          <w:lang w:val="en-US"/>
        </w:rPr>
        <w:t xml:space="preserve"> in embossing</w:t>
      </w:r>
      <w:r w:rsidR="00543B63" w:rsidRPr="004D234C">
        <w:rPr>
          <w:sz w:val="20"/>
          <w:szCs w:val="20"/>
          <w:lang w:val="en-US"/>
        </w:rPr>
        <w:t xml:space="preserve"> of parts, similar </w:t>
      </w:r>
      <w:r w:rsidR="00AD2E16">
        <w:rPr>
          <w:sz w:val="20"/>
          <w:szCs w:val="20"/>
          <w:lang w:val="en-US"/>
        </w:rPr>
        <w:t>to the</w:t>
      </w:r>
      <w:r w:rsidR="00543B63" w:rsidRPr="004D234C">
        <w:rPr>
          <w:sz w:val="20"/>
          <w:szCs w:val="20"/>
          <w:lang w:val="en-US"/>
        </w:rPr>
        <w:t xml:space="preserve"> sheet metal</w:t>
      </w:r>
      <w:r w:rsidR="00AD2E16">
        <w:rPr>
          <w:sz w:val="20"/>
          <w:szCs w:val="20"/>
          <w:lang w:val="en-US"/>
        </w:rPr>
        <w:t xml:space="preserve"> </w:t>
      </w:r>
      <w:r w:rsidR="00AD2E16" w:rsidRPr="00AD2E16">
        <w:rPr>
          <w:sz w:val="20"/>
          <w:szCs w:val="20"/>
          <w:lang w:val="en-US"/>
        </w:rPr>
        <w:t>forming process</w:t>
      </w:r>
      <w:r w:rsidR="00543B63" w:rsidRPr="004D234C">
        <w:rPr>
          <w:sz w:val="20"/>
          <w:szCs w:val="20"/>
          <w:lang w:val="en-US"/>
        </w:rPr>
        <w:t>. In the equation 1 shows the</w:t>
      </w:r>
      <w:r w:rsidR="00AD2E16">
        <w:rPr>
          <w:sz w:val="20"/>
          <w:szCs w:val="20"/>
          <w:lang w:val="en-US"/>
        </w:rPr>
        <w:t xml:space="preserve"> sine</w:t>
      </w:r>
      <w:r w:rsidR="00543B63" w:rsidRPr="004D234C">
        <w:rPr>
          <w:sz w:val="20"/>
          <w:szCs w:val="20"/>
          <w:lang w:val="en-US"/>
        </w:rPr>
        <w:t xml:space="preserve"> law that relates the angle and thickness.</w:t>
      </w:r>
    </w:p>
    <w:p w:rsidR="00004EBE" w:rsidRPr="004D234C" w:rsidRDefault="00004EBE" w:rsidP="00004EBE">
      <w:pPr>
        <w:rPr>
          <w:sz w:val="20"/>
          <w:szCs w:val="20"/>
          <w:lang w:val="en-US"/>
        </w:rPr>
      </w:pPr>
    </w:p>
    <w:p w:rsidR="00004EBE" w:rsidRPr="004D234C" w:rsidRDefault="00CF29AE" w:rsidP="00004EBE">
      <w:pPr>
        <w:jc w:val="center"/>
        <w:rPr>
          <w:sz w:val="20"/>
          <w:szCs w:val="20"/>
          <w:lang w:val="en-US"/>
        </w:rPr>
      </w:pPr>
      <m:oMath>
        <m:r>
          <m:rPr>
            <m:sty m:val="bi"/>
          </m:rPr>
          <w:rPr>
            <w:rFonts w:ascii="Cambria Math" w:hAnsi="Cambria Math"/>
            <w:sz w:val="20"/>
            <w:szCs w:val="20"/>
          </w:rPr>
          <m:t>Ti</m:t>
        </m:r>
        <m:r>
          <m:rPr>
            <m:sty m:val="bi"/>
          </m:rPr>
          <w:rPr>
            <w:rFonts w:ascii="Cambria Math" w:hAnsi="Cambria Math"/>
            <w:sz w:val="20"/>
            <w:szCs w:val="20"/>
            <w:lang w:val="en-US"/>
          </w:rPr>
          <m:t>=</m:t>
        </m:r>
        <m:r>
          <m:rPr>
            <m:sty m:val="bi"/>
          </m:rPr>
          <w:rPr>
            <w:rFonts w:ascii="Cambria Math" w:hAnsi="Cambria Math"/>
            <w:sz w:val="20"/>
            <w:szCs w:val="20"/>
          </w:rPr>
          <m:t>TxSin</m:t>
        </m:r>
        <m:r>
          <m:rPr>
            <m:sty m:val="bi"/>
          </m:rPr>
          <w:rPr>
            <w:rFonts w:ascii="Cambria Math" w:hAnsi="Cambria Math"/>
            <w:sz w:val="20"/>
            <w:szCs w:val="20"/>
            <w:lang w:val="en-US"/>
          </w:rPr>
          <m:t xml:space="preserve"> (∅</m:t>
        </m:r>
        <m:r>
          <m:rPr>
            <m:sty m:val="bi"/>
          </m:rPr>
          <w:rPr>
            <w:rFonts w:ascii="Cambria Math" w:hAnsi="Cambria Math"/>
            <w:sz w:val="20"/>
            <w:szCs w:val="20"/>
          </w:rPr>
          <m:t>i</m:t>
        </m:r>
        <m:r>
          <m:rPr>
            <m:sty m:val="bi"/>
          </m:rPr>
          <w:rPr>
            <w:rFonts w:ascii="Cambria Math" w:hAnsi="Cambria Math"/>
            <w:sz w:val="20"/>
            <w:szCs w:val="20"/>
            <w:lang w:val="en-US"/>
          </w:rPr>
          <m:t>)</m:t>
        </m:r>
      </m:oMath>
      <w:r w:rsidR="00004EBE" w:rsidRPr="004D234C">
        <w:rPr>
          <w:b/>
          <w:sz w:val="20"/>
          <w:szCs w:val="20"/>
          <w:lang w:val="en-US"/>
        </w:rPr>
        <w:t>      </w:t>
      </w:r>
      <w:r w:rsidR="00004EBE" w:rsidRPr="004D234C">
        <w:rPr>
          <w:sz w:val="20"/>
          <w:szCs w:val="20"/>
          <w:lang w:val="en-US"/>
        </w:rPr>
        <w:t>(1)</w:t>
      </w:r>
    </w:p>
    <w:p w:rsidR="008E4EFF" w:rsidRPr="004D234C" w:rsidRDefault="008E4EFF" w:rsidP="00004EBE">
      <w:pPr>
        <w:jc w:val="center"/>
        <w:rPr>
          <w:sz w:val="18"/>
          <w:szCs w:val="18"/>
          <w:lang w:val="en-US"/>
        </w:rPr>
      </w:pPr>
    </w:p>
    <w:p w:rsidR="00004EBE" w:rsidRPr="004D234C" w:rsidRDefault="00AD2E16" w:rsidP="00004EBE">
      <w:pPr>
        <w:jc w:val="center"/>
        <w:rPr>
          <w:i/>
          <w:sz w:val="18"/>
          <w:szCs w:val="18"/>
          <w:lang w:val="en-US"/>
        </w:rPr>
      </w:pPr>
      <w:r>
        <w:rPr>
          <w:i/>
          <w:sz w:val="18"/>
          <w:szCs w:val="18"/>
          <w:lang w:val="en-US"/>
        </w:rPr>
        <w:t>Equation 1. Sine Law</w:t>
      </w:r>
      <w:r w:rsidR="000A014D" w:rsidRPr="004D234C">
        <w:rPr>
          <w:i/>
          <w:sz w:val="18"/>
          <w:szCs w:val="18"/>
          <w:lang w:val="en-US"/>
        </w:rPr>
        <w:t xml:space="preserve"> for embossing plate</w:t>
      </w:r>
      <w:r w:rsidR="00996D82" w:rsidRPr="004D234C">
        <w:rPr>
          <w:i/>
          <w:sz w:val="18"/>
          <w:szCs w:val="18"/>
          <w:lang w:val="en-US"/>
        </w:rPr>
        <w:t> [ 10]</w:t>
      </w:r>
    </w:p>
    <w:p w:rsidR="00004EBE" w:rsidRPr="004D234C" w:rsidRDefault="00004EBE" w:rsidP="00004EBE">
      <w:pPr>
        <w:jc w:val="center"/>
        <w:rPr>
          <w:sz w:val="18"/>
          <w:szCs w:val="18"/>
          <w:lang w:val="en-US"/>
        </w:rPr>
      </w:pPr>
    </w:p>
    <w:p w:rsidR="00004EBE" w:rsidRPr="004D234C" w:rsidRDefault="00004EBE" w:rsidP="00004EBE">
      <w:pPr>
        <w:rPr>
          <w:sz w:val="20"/>
          <w:szCs w:val="20"/>
          <w:lang w:val="en-US"/>
        </w:rPr>
      </w:pPr>
      <w:r w:rsidRPr="004D234C">
        <w:rPr>
          <w:sz w:val="20"/>
          <w:szCs w:val="20"/>
          <w:lang w:val="en-US"/>
        </w:rPr>
        <w:t xml:space="preserve">You will get different measurements in different areas and to determine the relationship, the percentages of reduction and the applicability of the </w:t>
      </w:r>
      <w:r w:rsidR="008D5DFB">
        <w:rPr>
          <w:sz w:val="20"/>
          <w:szCs w:val="20"/>
          <w:lang w:val="en-US"/>
        </w:rPr>
        <w:t xml:space="preserve">sine law </w:t>
      </w:r>
      <w:r w:rsidRPr="004D234C">
        <w:rPr>
          <w:sz w:val="20"/>
          <w:szCs w:val="20"/>
          <w:lang w:val="en-US"/>
        </w:rPr>
        <w:t>for </w:t>
      </w:r>
      <w:r w:rsidR="00543B63" w:rsidRPr="004D234C">
        <w:rPr>
          <w:sz w:val="20"/>
          <w:szCs w:val="20"/>
          <w:lang w:val="en-US"/>
        </w:rPr>
        <w:t>the process of</w:t>
      </w:r>
      <w:r w:rsidR="008D5DFB" w:rsidRPr="004D234C">
        <w:rPr>
          <w:sz w:val="20"/>
          <w:szCs w:val="20"/>
          <w:lang w:val="en-US"/>
        </w:rPr>
        <w:t> incremental</w:t>
      </w:r>
      <w:r w:rsidRPr="004D234C">
        <w:rPr>
          <w:sz w:val="20"/>
          <w:szCs w:val="20"/>
          <w:lang w:val="en-US"/>
        </w:rPr>
        <w:t xml:space="preserve"> sheet forming  in </w:t>
      </w:r>
      <w:r w:rsidR="00543B63" w:rsidRPr="004D234C">
        <w:rPr>
          <w:sz w:val="20"/>
          <w:szCs w:val="20"/>
          <w:lang w:val="en-US"/>
        </w:rPr>
        <w:t>two points.</w:t>
      </w:r>
    </w:p>
    <w:p w:rsidR="00543B63" w:rsidRPr="004D234C" w:rsidRDefault="00543B63" w:rsidP="00004EBE">
      <w:pPr>
        <w:rPr>
          <w:sz w:val="20"/>
          <w:szCs w:val="20"/>
          <w:lang w:val="en-US"/>
        </w:rPr>
      </w:pPr>
    </w:p>
    <w:p w:rsidR="00004EBE" w:rsidRPr="004D234C" w:rsidRDefault="00004EBE" w:rsidP="00004EBE">
      <w:pPr>
        <w:rPr>
          <w:sz w:val="20"/>
          <w:szCs w:val="20"/>
          <w:lang w:val="en-US"/>
        </w:rPr>
      </w:pPr>
      <w:r w:rsidRPr="004D234C">
        <w:rPr>
          <w:sz w:val="20"/>
          <w:szCs w:val="20"/>
          <w:lang w:val="en-US"/>
        </w:rPr>
        <w:t>The table of initial parameters</w:t>
      </w:r>
      <w:r w:rsidR="003B0D48" w:rsidRPr="004D234C">
        <w:rPr>
          <w:sz w:val="20"/>
          <w:szCs w:val="20"/>
          <w:lang w:val="en-US"/>
        </w:rPr>
        <w:t> and fundamental to the technique of incremental sheet forming</w:t>
      </w:r>
      <w:r w:rsidR="008D5DFB" w:rsidRPr="004D234C">
        <w:rPr>
          <w:sz w:val="20"/>
          <w:szCs w:val="20"/>
          <w:lang w:val="en-US"/>
        </w:rPr>
        <w:t> in</w:t>
      </w:r>
      <w:r w:rsidR="003B0D48" w:rsidRPr="004D234C">
        <w:rPr>
          <w:sz w:val="20"/>
          <w:szCs w:val="20"/>
          <w:lang w:val="en-US"/>
        </w:rPr>
        <w:t xml:space="preserve"> two points,</w:t>
      </w:r>
      <w:r w:rsidRPr="004D234C">
        <w:rPr>
          <w:sz w:val="20"/>
          <w:szCs w:val="20"/>
          <w:lang w:val="en-US"/>
        </w:rPr>
        <w:t> for the bullfight of the process in the CNC processing center,</w:t>
      </w:r>
      <w:r w:rsidR="002C1098" w:rsidRPr="004D234C">
        <w:rPr>
          <w:sz w:val="20"/>
          <w:szCs w:val="20"/>
          <w:lang w:val="en-US"/>
        </w:rPr>
        <w:t> are presented in table I.</w:t>
      </w:r>
    </w:p>
    <w:p w:rsidR="00763A7D" w:rsidRPr="004D234C" w:rsidRDefault="00763A7D" w:rsidP="00004EBE">
      <w:pPr>
        <w:rPr>
          <w:sz w:val="20"/>
          <w:szCs w:val="20"/>
          <w:lang w:val="en-US"/>
        </w:rPr>
      </w:pPr>
    </w:p>
    <w:p w:rsidR="00956C7C" w:rsidRPr="004730C5" w:rsidRDefault="00CF29AE" w:rsidP="00004EBE">
      <w:pPr>
        <w:rPr>
          <w:sz w:val="20"/>
          <w:szCs w:val="20"/>
        </w:rPr>
      </w:pPr>
      <w:r>
        <w:rPr>
          <w:noProof/>
          <w:sz w:val="20"/>
          <w:szCs w:val="20"/>
        </w:rPr>
        <w:drawing>
          <wp:inline distT="0" distB="0" distL="0" distR="0">
            <wp:extent cx="2533650" cy="133350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533650" cy="1333500"/>
                    </a:xfrm>
                    <a:prstGeom prst="rect">
                      <a:avLst/>
                    </a:prstGeom>
                    <a:noFill/>
                    <a:ln>
                      <a:noFill/>
                    </a:ln>
                  </pic:spPr>
                </pic:pic>
              </a:graphicData>
            </a:graphic>
          </wp:inline>
        </w:drawing>
      </w:r>
    </w:p>
    <w:p w:rsidR="008E4EFF" w:rsidRPr="004730C5" w:rsidRDefault="008E4EFF" w:rsidP="00FD6FD9">
      <w:pPr>
        <w:autoSpaceDE w:val="0"/>
        <w:autoSpaceDN w:val="0"/>
        <w:adjustRightInd w:val="0"/>
        <w:rPr>
          <w:rStyle w:val="LEYENDAIMAGEN"/>
          <w:rFonts w:eastAsia="Batang"/>
          <w:color w:val="auto"/>
        </w:rPr>
      </w:pPr>
    </w:p>
    <w:p w:rsidR="00004EBE" w:rsidRPr="004D234C" w:rsidRDefault="00004EBE" w:rsidP="00FD6FD9">
      <w:pPr>
        <w:autoSpaceDE w:val="0"/>
        <w:autoSpaceDN w:val="0"/>
        <w:adjustRightInd w:val="0"/>
        <w:rPr>
          <w:rStyle w:val="LEYENDAIMAGEN"/>
          <w:rFonts w:eastAsia="Batang"/>
          <w:color w:val="auto"/>
          <w:lang w:val="en-US"/>
        </w:rPr>
      </w:pPr>
      <w:r w:rsidRPr="004D234C">
        <w:rPr>
          <w:rStyle w:val="LEYENDAIMAGEN"/>
          <w:rFonts w:eastAsia="Batang"/>
          <w:color w:val="auto"/>
          <w:lang w:val="en-US"/>
        </w:rPr>
        <w:t>Table I. </w:t>
      </w:r>
      <w:r w:rsidR="00956C7C" w:rsidRPr="004D234C">
        <w:rPr>
          <w:rStyle w:val="LEYENDAIMAGEN"/>
          <w:rFonts w:eastAsia="Batang"/>
          <w:color w:val="auto"/>
          <w:lang w:val="en-US"/>
        </w:rPr>
        <w:t> </w:t>
      </w:r>
      <w:r w:rsidR="00763A7D" w:rsidRPr="004D234C">
        <w:rPr>
          <w:rStyle w:val="LEYENDAIMAGEN"/>
          <w:rFonts w:eastAsia="Batang"/>
          <w:color w:val="auto"/>
          <w:lang w:val="en-US"/>
        </w:rPr>
        <w:t>Parameters for the process of incremental sheet forming</w:t>
      </w:r>
      <w:r w:rsidR="005E48FB" w:rsidRPr="004D234C">
        <w:rPr>
          <w:rStyle w:val="LEYENDAIMAGEN"/>
          <w:rFonts w:eastAsia="Batang"/>
          <w:color w:val="auto"/>
          <w:lang w:val="en-US"/>
        </w:rPr>
        <w:t> in</w:t>
      </w:r>
      <w:r w:rsidR="00763A7D" w:rsidRPr="004D234C">
        <w:rPr>
          <w:rStyle w:val="LEYENDAIMAGEN"/>
          <w:rFonts w:eastAsia="Batang"/>
          <w:color w:val="auto"/>
          <w:lang w:val="en-US"/>
        </w:rPr>
        <w:t xml:space="preserve"> two points</w:t>
      </w:r>
    </w:p>
    <w:p w:rsidR="00004EBE" w:rsidRPr="004D234C" w:rsidRDefault="00004EBE" w:rsidP="00FD6FD9">
      <w:pPr>
        <w:autoSpaceDE w:val="0"/>
        <w:autoSpaceDN w:val="0"/>
        <w:adjustRightInd w:val="0"/>
        <w:rPr>
          <w:rStyle w:val="TEXTOART"/>
          <w:rFonts w:eastAsia="Batang"/>
          <w:lang w:val="en-US"/>
        </w:rPr>
      </w:pPr>
    </w:p>
    <w:p w:rsidR="00AA6376" w:rsidRPr="004D234C" w:rsidRDefault="00004EBE" w:rsidP="00004EBE">
      <w:pPr>
        <w:rPr>
          <w:sz w:val="20"/>
          <w:szCs w:val="20"/>
          <w:lang w:val="en-US"/>
        </w:rPr>
      </w:pPr>
      <w:r w:rsidRPr="004D234C">
        <w:rPr>
          <w:sz w:val="20"/>
          <w:szCs w:val="20"/>
          <w:lang w:val="en-US"/>
        </w:rPr>
        <w:t xml:space="preserve">With the piece developed, it is appropriate to your analysis of visual appearance, dimensional quality, thicknesses depending on the </w:t>
      </w:r>
      <w:r w:rsidR="005E48FB" w:rsidRPr="004D234C">
        <w:rPr>
          <w:sz w:val="20"/>
          <w:szCs w:val="20"/>
          <w:lang w:val="en-US"/>
        </w:rPr>
        <w:t>angles,</w:t>
      </w:r>
      <w:r w:rsidR="005E48FB">
        <w:rPr>
          <w:sz w:val="20"/>
          <w:szCs w:val="20"/>
          <w:lang w:val="en-US"/>
        </w:rPr>
        <w:t xml:space="preserve"> </w:t>
      </w:r>
      <w:r w:rsidRPr="004D234C">
        <w:rPr>
          <w:sz w:val="20"/>
          <w:szCs w:val="20"/>
          <w:lang w:val="en-US"/>
        </w:rPr>
        <w:t xml:space="preserve">formability, and compliance with the </w:t>
      </w:r>
      <w:r w:rsidR="005E48FB">
        <w:rPr>
          <w:sz w:val="20"/>
          <w:szCs w:val="20"/>
          <w:lang w:val="en-US"/>
        </w:rPr>
        <w:t>sine law</w:t>
      </w:r>
      <w:r w:rsidRPr="004D234C">
        <w:rPr>
          <w:sz w:val="20"/>
          <w:szCs w:val="20"/>
          <w:lang w:val="en-US"/>
        </w:rPr>
        <w:t>.</w:t>
      </w:r>
    </w:p>
    <w:p w:rsidR="00E34F68" w:rsidRPr="004D234C" w:rsidRDefault="00E34F68" w:rsidP="00004EBE">
      <w:pPr>
        <w:rPr>
          <w:sz w:val="20"/>
          <w:szCs w:val="20"/>
          <w:lang w:val="en-US"/>
        </w:rPr>
      </w:pPr>
    </w:p>
    <w:p w:rsidR="00E34F68" w:rsidRPr="004D234C" w:rsidRDefault="0055097B" w:rsidP="00004EBE">
      <w:pPr>
        <w:rPr>
          <w:sz w:val="20"/>
          <w:szCs w:val="20"/>
          <w:lang w:val="en-US"/>
        </w:rPr>
      </w:pPr>
      <w:r w:rsidRPr="004D234C">
        <w:rPr>
          <w:sz w:val="20"/>
          <w:szCs w:val="20"/>
          <w:lang w:val="en-US"/>
        </w:rPr>
        <w:t>For the measurement of the thicknesses are victim needed emergency removal the piece in half, with the goal of locating duly the measuring instrument and ensure the criteria of a good metrological practice. For the measurements</w:t>
      </w:r>
      <w:r w:rsidR="00E34F68" w:rsidRPr="004D234C">
        <w:rPr>
          <w:sz w:val="20"/>
          <w:szCs w:val="20"/>
          <w:lang w:val="en-US"/>
        </w:rPr>
        <w:t> of the thickness in different areas of the part, is taking several measures in each</w:t>
      </w:r>
      <w:r w:rsidR="006126F2" w:rsidRPr="004D234C">
        <w:rPr>
          <w:sz w:val="20"/>
          <w:szCs w:val="20"/>
          <w:lang w:val="en-US"/>
        </w:rPr>
        <w:t> of them</w:t>
      </w:r>
      <w:r w:rsidR="00E34F68" w:rsidRPr="004D234C">
        <w:rPr>
          <w:sz w:val="20"/>
          <w:szCs w:val="20"/>
          <w:lang w:val="en-US"/>
        </w:rPr>
        <w:t> with micrometers</w:t>
      </w:r>
      <w:r w:rsidR="00DD4712" w:rsidRPr="004D234C">
        <w:rPr>
          <w:sz w:val="20"/>
          <w:szCs w:val="20"/>
          <w:lang w:val="en-US"/>
        </w:rPr>
        <w:t xml:space="preserve"> of specialized </w:t>
      </w:r>
      <w:r w:rsidR="005E48FB" w:rsidRPr="004D234C">
        <w:rPr>
          <w:sz w:val="20"/>
          <w:szCs w:val="20"/>
          <w:lang w:val="en-US"/>
        </w:rPr>
        <w:t>external,</w:t>
      </w:r>
      <w:r w:rsidR="00E34F68" w:rsidRPr="004D234C">
        <w:rPr>
          <w:sz w:val="20"/>
          <w:szCs w:val="20"/>
          <w:lang w:val="en-US"/>
        </w:rPr>
        <w:t xml:space="preserve"> previously calibrated. For the case in particular is used one with field measured between 0 and 25 mm, with scale division 0.01 mm, the uncertainty is + </w:t>
      </w:r>
      <w:r w:rsidR="00DD4712" w:rsidRPr="004D234C">
        <w:rPr>
          <w:sz w:val="20"/>
          <w:szCs w:val="20"/>
          <w:lang w:val="en-US"/>
        </w:rPr>
        <w:t> 0.01 mm which determines the</w:t>
      </w:r>
      <w:r w:rsidR="003B0D48" w:rsidRPr="004D234C">
        <w:rPr>
          <w:sz w:val="20"/>
          <w:szCs w:val="20"/>
          <w:lang w:val="en-US"/>
        </w:rPr>
        <w:t> allowable tolerance or range</w:t>
      </w:r>
      <w:r w:rsidR="00DD4712" w:rsidRPr="004D234C">
        <w:rPr>
          <w:sz w:val="20"/>
          <w:szCs w:val="20"/>
          <w:lang w:val="en-US"/>
        </w:rPr>
        <w:t> in which the measures taken are contained, doing</w:t>
      </w:r>
      <w:r w:rsidR="0089224A" w:rsidRPr="004D234C">
        <w:rPr>
          <w:sz w:val="20"/>
          <w:szCs w:val="20"/>
          <w:lang w:val="en-US"/>
        </w:rPr>
        <w:t> three measurements per zone</w:t>
      </w:r>
      <w:r w:rsidR="006F4681" w:rsidRPr="004D234C">
        <w:rPr>
          <w:sz w:val="20"/>
          <w:szCs w:val="20"/>
          <w:lang w:val="en-US"/>
        </w:rPr>
        <w:t> and gives an account of the</w:t>
      </w:r>
      <w:r w:rsidR="0089224A" w:rsidRPr="004D234C">
        <w:rPr>
          <w:sz w:val="20"/>
          <w:szCs w:val="20"/>
          <w:lang w:val="en-US"/>
        </w:rPr>
        <w:t> data medium thickness</w:t>
      </w:r>
      <w:r w:rsidR="006126F2" w:rsidRPr="004D234C">
        <w:rPr>
          <w:sz w:val="20"/>
          <w:szCs w:val="20"/>
          <w:lang w:val="en-US"/>
        </w:rPr>
        <w:t> obtained for each.</w:t>
      </w:r>
    </w:p>
    <w:p w:rsidR="00A90C0F" w:rsidRPr="004D234C" w:rsidRDefault="00A90C0F" w:rsidP="00FD6FD9">
      <w:pPr>
        <w:autoSpaceDE w:val="0"/>
        <w:autoSpaceDN w:val="0"/>
        <w:adjustRightInd w:val="0"/>
        <w:rPr>
          <w:rStyle w:val="TEXTOART"/>
          <w:rFonts w:eastAsia="Batang"/>
          <w:lang w:val="en-US"/>
        </w:rPr>
      </w:pPr>
    </w:p>
    <w:p w:rsidR="00265A17" w:rsidRPr="00AF30FA" w:rsidRDefault="005E48FB" w:rsidP="004D234C">
      <w:pPr>
        <w:pStyle w:val="APARTADO1"/>
        <w:rPr>
          <w:lang w:val="en-US"/>
        </w:rPr>
      </w:pPr>
      <w:r w:rsidRPr="00AF30FA">
        <w:rPr>
          <w:lang w:val="en-US"/>
        </w:rPr>
        <w:t>3. -</w:t>
      </w:r>
      <w:r w:rsidR="00265A17" w:rsidRPr="00AF30FA">
        <w:rPr>
          <w:lang w:val="en-US"/>
        </w:rPr>
        <w:t xml:space="preserve"> RESULTS </w:t>
      </w:r>
      <w:r w:rsidR="009D5EF5" w:rsidRPr="00AF30FA">
        <w:rPr>
          <w:lang w:val="en-US"/>
        </w:rPr>
        <w:t> </w:t>
      </w:r>
    </w:p>
    <w:p w:rsidR="00265A17" w:rsidRPr="004D234C" w:rsidRDefault="00265A17" w:rsidP="00FD6FD9">
      <w:pPr>
        <w:autoSpaceDE w:val="0"/>
        <w:autoSpaceDN w:val="0"/>
        <w:adjustRightInd w:val="0"/>
        <w:rPr>
          <w:rFonts w:eastAsia="Batang"/>
          <w:b/>
          <w:lang w:val="en-US" w:eastAsia="es-ES_tradnl"/>
        </w:rPr>
      </w:pPr>
    </w:p>
    <w:p w:rsidR="002C1098" w:rsidRPr="004D234C" w:rsidRDefault="002C1098" w:rsidP="002C1098">
      <w:pPr>
        <w:rPr>
          <w:sz w:val="20"/>
          <w:szCs w:val="20"/>
          <w:lang w:val="en-US"/>
        </w:rPr>
      </w:pPr>
      <w:r w:rsidRPr="004D234C">
        <w:rPr>
          <w:sz w:val="20"/>
          <w:szCs w:val="20"/>
          <w:lang w:val="en-US"/>
        </w:rPr>
        <w:t>The obtained part</w:t>
      </w:r>
      <w:r w:rsidR="00EA2B96" w:rsidRPr="004D234C">
        <w:rPr>
          <w:sz w:val="20"/>
          <w:szCs w:val="20"/>
          <w:lang w:val="en-US"/>
        </w:rPr>
        <w:t> through incremental forming process in the two points (TPIF)</w:t>
      </w:r>
      <w:r w:rsidRPr="004D234C">
        <w:rPr>
          <w:sz w:val="20"/>
          <w:szCs w:val="20"/>
          <w:lang w:val="en-US"/>
        </w:rPr>
        <w:t> gives a good visual appearance, there are some traces of machining as a product of a 2 mm pitch, which may be</w:t>
      </w:r>
      <w:r w:rsidR="003C7448">
        <w:rPr>
          <w:sz w:val="20"/>
          <w:szCs w:val="20"/>
          <w:lang w:val="en-US"/>
        </w:rPr>
        <w:t xml:space="preserve"> more small and fine, figure 6</w:t>
      </w:r>
      <w:r w:rsidRPr="004D234C">
        <w:rPr>
          <w:sz w:val="20"/>
          <w:szCs w:val="20"/>
          <w:lang w:val="en-US"/>
        </w:rPr>
        <w:t xml:space="preserve"> shows the obtained part at the end of the process.</w:t>
      </w:r>
    </w:p>
    <w:p w:rsidR="002C1098" w:rsidRPr="004D234C" w:rsidRDefault="002C1098" w:rsidP="002C1098">
      <w:pPr>
        <w:rPr>
          <w:sz w:val="20"/>
          <w:szCs w:val="20"/>
          <w:lang w:val="en-US"/>
        </w:rPr>
      </w:pPr>
    </w:p>
    <w:p w:rsidR="002C1098" w:rsidRPr="004730C5" w:rsidRDefault="00CF29AE" w:rsidP="002C1098">
      <w:pPr>
        <w:rPr>
          <w:sz w:val="20"/>
          <w:szCs w:val="20"/>
        </w:rPr>
      </w:pPr>
      <w:r>
        <w:rPr>
          <w:noProof/>
          <w:sz w:val="20"/>
          <w:szCs w:val="20"/>
        </w:rPr>
        <w:drawing>
          <wp:inline distT="0" distB="0" distL="0" distR="0">
            <wp:extent cx="2962275" cy="2219325"/>
            <wp:effectExtent l="0" t="0" r="9525" b="9525"/>
            <wp:docPr id="10" name="Imagen 10" descr="F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i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962275" cy="2219325"/>
                    </a:xfrm>
                    <a:prstGeom prst="rect">
                      <a:avLst/>
                    </a:prstGeom>
                    <a:noFill/>
                    <a:ln>
                      <a:noFill/>
                    </a:ln>
                  </pic:spPr>
                </pic:pic>
              </a:graphicData>
            </a:graphic>
          </wp:inline>
        </w:drawing>
      </w:r>
    </w:p>
    <w:p w:rsidR="008E4EFF" w:rsidRPr="004730C5" w:rsidRDefault="008E4EFF" w:rsidP="002C1098">
      <w:pPr>
        <w:rPr>
          <w:rStyle w:val="LEYENDAIMAGEN"/>
          <w:color w:val="auto"/>
        </w:rPr>
      </w:pPr>
    </w:p>
    <w:p w:rsidR="002C1098" w:rsidRPr="004D234C" w:rsidRDefault="00FA31E7" w:rsidP="002C1098">
      <w:pPr>
        <w:rPr>
          <w:sz w:val="20"/>
          <w:szCs w:val="20"/>
          <w:lang w:val="en-US"/>
        </w:rPr>
      </w:pPr>
      <w:r w:rsidRPr="004D234C">
        <w:rPr>
          <w:rStyle w:val="LEYENDAIMAGEN"/>
          <w:color w:val="auto"/>
          <w:lang w:val="en-US"/>
        </w:rPr>
        <w:t>Fig. 6</w:t>
      </w:r>
      <w:r w:rsidR="002C1098" w:rsidRPr="004D234C">
        <w:rPr>
          <w:rStyle w:val="LEYENDAIMAGEN"/>
          <w:color w:val="auto"/>
          <w:lang w:val="en-US"/>
        </w:rPr>
        <w:t xml:space="preserve">. Final </w:t>
      </w:r>
      <w:r w:rsidR="00A2664B">
        <w:rPr>
          <w:rStyle w:val="LEYENDAIMAGEN"/>
          <w:color w:val="auto"/>
          <w:lang w:val="en-US"/>
        </w:rPr>
        <w:t>part obtained through</w:t>
      </w:r>
      <w:r w:rsidR="002C1098" w:rsidRPr="004D234C">
        <w:rPr>
          <w:rStyle w:val="LEYENDAIMAGEN"/>
          <w:color w:val="auto"/>
          <w:lang w:val="en-US"/>
        </w:rPr>
        <w:t xml:space="preserve"> incremental sheet forming</w:t>
      </w:r>
      <w:r w:rsidR="00576156" w:rsidRPr="004D234C">
        <w:rPr>
          <w:rStyle w:val="LEYENDAIMAGEN"/>
          <w:color w:val="auto"/>
          <w:lang w:val="en-US"/>
        </w:rPr>
        <w:t> </w:t>
      </w:r>
      <w:r w:rsidR="00A2664B">
        <w:rPr>
          <w:rStyle w:val="LEYENDAIMAGEN"/>
          <w:color w:val="auto"/>
          <w:lang w:val="en-US"/>
        </w:rPr>
        <w:t xml:space="preserve">process </w:t>
      </w:r>
      <w:r w:rsidR="00576156" w:rsidRPr="004D234C">
        <w:rPr>
          <w:rStyle w:val="LEYENDAIMAGEN"/>
          <w:color w:val="auto"/>
          <w:lang w:val="en-US"/>
        </w:rPr>
        <w:t>in two points,</w:t>
      </w:r>
      <w:r w:rsidR="003D0E33" w:rsidRPr="004D234C">
        <w:rPr>
          <w:rStyle w:val="LEYENDAIMAGEN"/>
          <w:color w:val="auto"/>
          <w:lang w:val="en-US"/>
        </w:rPr>
        <w:t> footprint </w:t>
      </w:r>
      <w:r w:rsidR="00576156" w:rsidRPr="004D234C">
        <w:rPr>
          <w:rStyle w:val="LEYENDAIMAGEN"/>
          <w:color w:val="auto"/>
          <w:lang w:val="en-US"/>
        </w:rPr>
        <w:t>tool path</w:t>
      </w:r>
      <w:r w:rsidR="002C1098" w:rsidRPr="004D234C">
        <w:rPr>
          <w:rStyle w:val="LEYENDAIMAGEN"/>
          <w:color w:val="auto"/>
          <w:lang w:val="en-US"/>
        </w:rPr>
        <w:t> and thickness measurement</w:t>
      </w:r>
    </w:p>
    <w:p w:rsidR="002C1098" w:rsidRPr="004D234C" w:rsidRDefault="002C1098" w:rsidP="002C1098">
      <w:pPr>
        <w:rPr>
          <w:sz w:val="20"/>
          <w:szCs w:val="20"/>
          <w:lang w:val="en-US"/>
        </w:rPr>
      </w:pPr>
    </w:p>
    <w:p w:rsidR="002C1098" w:rsidRPr="004D234C" w:rsidRDefault="002C1098" w:rsidP="002C1098">
      <w:pPr>
        <w:rPr>
          <w:sz w:val="20"/>
          <w:szCs w:val="20"/>
          <w:lang w:val="en-US"/>
        </w:rPr>
      </w:pPr>
      <w:r w:rsidRPr="004D234C">
        <w:rPr>
          <w:sz w:val="20"/>
          <w:szCs w:val="20"/>
          <w:lang w:val="en-US"/>
        </w:rPr>
        <w:t>A finer finish will depend on a lower step, it has been shown in different work carried out in the light of this technique that a mi</w:t>
      </w:r>
      <w:r w:rsidR="00642909">
        <w:rPr>
          <w:sz w:val="20"/>
          <w:szCs w:val="20"/>
          <w:lang w:val="en-US"/>
        </w:rPr>
        <w:t xml:space="preserve">nor step finishing is </w:t>
      </w:r>
      <w:r w:rsidRPr="004D234C">
        <w:rPr>
          <w:sz w:val="20"/>
          <w:szCs w:val="20"/>
          <w:lang w:val="en-US"/>
        </w:rPr>
        <w:t>fine</w:t>
      </w:r>
      <w:r w:rsidR="00642909">
        <w:rPr>
          <w:sz w:val="20"/>
          <w:szCs w:val="20"/>
          <w:lang w:val="en-US"/>
        </w:rPr>
        <w:t>r [</w:t>
      </w:r>
      <w:r w:rsidRPr="004D234C">
        <w:rPr>
          <w:sz w:val="20"/>
          <w:szCs w:val="20"/>
          <w:lang w:val="en-US"/>
        </w:rPr>
        <w:t xml:space="preserve">3-4], but times and production cycles are higher. This happens because as the step is smaller, the </w:t>
      </w:r>
      <w:r w:rsidRPr="004730C5">
        <w:rPr>
          <w:sz w:val="20"/>
          <w:szCs w:val="20"/>
        </w:rPr>
        <w:t>Δ</w:t>
      </w:r>
      <w:r w:rsidRPr="004D234C">
        <w:rPr>
          <w:sz w:val="20"/>
          <w:szCs w:val="20"/>
          <w:lang w:val="en-US"/>
        </w:rPr>
        <w:t>Z (increase in the z-axis) is less, which makes the difference in the increase, between foreground and background between level curves,</w:t>
      </w:r>
      <w:r w:rsidR="00642909" w:rsidRPr="004D234C">
        <w:rPr>
          <w:sz w:val="20"/>
          <w:szCs w:val="20"/>
          <w:lang w:val="en-US"/>
        </w:rPr>
        <w:t> is</w:t>
      </w:r>
      <w:r w:rsidRPr="004D234C">
        <w:rPr>
          <w:sz w:val="20"/>
          <w:szCs w:val="20"/>
          <w:lang w:val="en-US"/>
        </w:rPr>
        <w:t xml:space="preserve"> minimal, resulting in a more detailed figure and polished.</w:t>
      </w:r>
    </w:p>
    <w:p w:rsidR="002C1098" w:rsidRPr="004D234C" w:rsidRDefault="002C1098" w:rsidP="002C1098">
      <w:pPr>
        <w:rPr>
          <w:sz w:val="20"/>
          <w:szCs w:val="20"/>
          <w:lang w:val="en-US"/>
        </w:rPr>
      </w:pPr>
    </w:p>
    <w:p w:rsidR="002C1098" w:rsidRPr="004730C5" w:rsidRDefault="002C1098" w:rsidP="002C1098">
      <w:pPr>
        <w:rPr>
          <w:sz w:val="20"/>
          <w:szCs w:val="20"/>
        </w:rPr>
      </w:pPr>
      <w:r w:rsidRPr="004D234C">
        <w:rPr>
          <w:sz w:val="20"/>
          <w:szCs w:val="20"/>
          <w:lang w:val="en-US"/>
        </w:rPr>
        <w:t xml:space="preserve">Following the sequence in figure 6, we measured the thickness of the part in different areas of the geometry of the same, these areas are bounded by </w:t>
      </w:r>
      <w:r w:rsidR="00642909" w:rsidRPr="004D234C">
        <w:rPr>
          <w:sz w:val="20"/>
          <w:szCs w:val="20"/>
          <w:lang w:val="en-US"/>
        </w:rPr>
        <w:t>an</w:t>
      </w:r>
      <w:r w:rsidRPr="004D234C">
        <w:rPr>
          <w:sz w:val="20"/>
          <w:szCs w:val="20"/>
          <w:lang w:val="en-US"/>
        </w:rPr>
        <w:t xml:space="preserve"> each </w:t>
      </w:r>
      <w:r w:rsidR="00642909">
        <w:rPr>
          <w:sz w:val="20"/>
          <w:szCs w:val="20"/>
          <w:lang w:val="en-US"/>
        </w:rPr>
        <w:t>formability angle</w:t>
      </w:r>
      <w:r w:rsidRPr="004D234C">
        <w:rPr>
          <w:sz w:val="20"/>
          <w:szCs w:val="20"/>
          <w:lang w:val="en-US"/>
        </w:rPr>
        <w:t>,</w:t>
      </w:r>
      <w:r w:rsidR="00561C14" w:rsidRPr="004D234C">
        <w:rPr>
          <w:sz w:val="20"/>
          <w:szCs w:val="20"/>
          <w:lang w:val="en-US"/>
        </w:rPr>
        <w:t> defines it </w:t>
      </w:r>
      <w:r w:rsidR="00FA31E7" w:rsidRPr="004D234C">
        <w:rPr>
          <w:sz w:val="20"/>
          <w:szCs w:val="20"/>
          <w:lang w:val="en-US"/>
        </w:rPr>
        <w:t xml:space="preserve">(see figure 5).  The results obtained according to three measurements that were performed by each zone (Ti) are presented in table II. </w:t>
      </w:r>
      <w:r w:rsidR="00FA31E7" w:rsidRPr="004730C5">
        <w:rPr>
          <w:sz w:val="20"/>
          <w:szCs w:val="20"/>
        </w:rPr>
        <w:t>The</w:t>
      </w:r>
      <w:r w:rsidR="00642909">
        <w:rPr>
          <w:sz w:val="20"/>
          <w:szCs w:val="20"/>
        </w:rPr>
        <w:t xml:space="preserve"> </w:t>
      </w:r>
      <w:r w:rsidR="00FA31E7" w:rsidRPr="004730C5">
        <w:rPr>
          <w:sz w:val="20"/>
          <w:szCs w:val="20"/>
        </w:rPr>
        <w:t>initial</w:t>
      </w:r>
      <w:r w:rsidR="00642909">
        <w:rPr>
          <w:sz w:val="20"/>
          <w:szCs w:val="20"/>
        </w:rPr>
        <w:t xml:space="preserve"> thickness of the workpiece</w:t>
      </w:r>
      <w:r w:rsidR="000D18AD">
        <w:rPr>
          <w:sz w:val="20"/>
          <w:szCs w:val="20"/>
        </w:rPr>
        <w:t xml:space="preserve"> is</w:t>
      </w:r>
      <w:r w:rsidR="00FA31E7" w:rsidRPr="004730C5">
        <w:rPr>
          <w:sz w:val="20"/>
          <w:szCs w:val="20"/>
        </w:rPr>
        <w:t xml:space="preserve"> 1.2 mm.</w:t>
      </w:r>
    </w:p>
    <w:p w:rsidR="00EA2B96" w:rsidRPr="004730C5" w:rsidRDefault="00EA2B96" w:rsidP="002C1098">
      <w:pPr>
        <w:rPr>
          <w:sz w:val="20"/>
          <w:szCs w:val="20"/>
        </w:rPr>
      </w:pPr>
    </w:p>
    <w:p w:rsidR="002C1098" w:rsidRPr="004730C5" w:rsidRDefault="00CF29AE" w:rsidP="002C1098">
      <w:pPr>
        <w:rPr>
          <w:sz w:val="20"/>
          <w:szCs w:val="20"/>
        </w:rPr>
      </w:pPr>
      <w:r>
        <w:rPr>
          <w:noProof/>
          <w:sz w:val="20"/>
          <w:szCs w:val="20"/>
        </w:rPr>
        <w:drawing>
          <wp:inline distT="0" distB="0" distL="0" distR="0">
            <wp:extent cx="4914900" cy="1152525"/>
            <wp:effectExtent l="0" t="0" r="0" b="952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914900" cy="1152525"/>
                    </a:xfrm>
                    <a:prstGeom prst="rect">
                      <a:avLst/>
                    </a:prstGeom>
                    <a:noFill/>
                    <a:ln>
                      <a:noFill/>
                    </a:ln>
                  </pic:spPr>
                </pic:pic>
              </a:graphicData>
            </a:graphic>
          </wp:inline>
        </w:drawing>
      </w:r>
    </w:p>
    <w:p w:rsidR="002C1098" w:rsidRPr="004730C5" w:rsidRDefault="002C1098" w:rsidP="002C1098">
      <w:pPr>
        <w:rPr>
          <w:sz w:val="20"/>
          <w:szCs w:val="20"/>
        </w:rPr>
      </w:pPr>
    </w:p>
    <w:p w:rsidR="002C1098" w:rsidRPr="004D234C" w:rsidRDefault="002C1098" w:rsidP="002C1098">
      <w:pPr>
        <w:autoSpaceDE w:val="0"/>
        <w:autoSpaceDN w:val="0"/>
        <w:adjustRightInd w:val="0"/>
        <w:rPr>
          <w:rStyle w:val="LEYENDAIMAGEN"/>
          <w:rFonts w:eastAsia="Batang"/>
          <w:color w:val="auto"/>
          <w:lang w:val="en-US"/>
        </w:rPr>
      </w:pPr>
      <w:r w:rsidRPr="004D234C">
        <w:rPr>
          <w:rStyle w:val="LEYENDAIMAGEN"/>
          <w:rFonts w:eastAsia="Batang"/>
          <w:color w:val="auto"/>
          <w:lang w:val="en-US"/>
        </w:rPr>
        <w:t xml:space="preserve">Table </w:t>
      </w:r>
      <w:r w:rsidR="00901608" w:rsidRPr="004D234C">
        <w:rPr>
          <w:rStyle w:val="LEYENDAIMAGEN"/>
          <w:rFonts w:eastAsia="Batang"/>
          <w:color w:val="auto"/>
          <w:lang w:val="en-US"/>
        </w:rPr>
        <w:t xml:space="preserve">II. </w:t>
      </w:r>
      <w:r w:rsidRPr="004D234C">
        <w:rPr>
          <w:rStyle w:val="LEYENDAIMAGEN"/>
          <w:rFonts w:eastAsia="Batang"/>
          <w:color w:val="auto"/>
          <w:lang w:val="en-US"/>
        </w:rPr>
        <w:t>Thicknesses obtained in different areas of the part</w:t>
      </w:r>
    </w:p>
    <w:p w:rsidR="002C1098" w:rsidRPr="004D234C" w:rsidRDefault="002C1098" w:rsidP="00FD6FD9">
      <w:pPr>
        <w:autoSpaceDE w:val="0"/>
        <w:autoSpaceDN w:val="0"/>
        <w:adjustRightInd w:val="0"/>
        <w:rPr>
          <w:rStyle w:val="TEXTOART"/>
          <w:rFonts w:eastAsia="Batang"/>
          <w:lang w:val="en-US"/>
        </w:rPr>
      </w:pPr>
    </w:p>
    <w:p w:rsidR="002C1098" w:rsidRPr="004D234C" w:rsidRDefault="002C1098" w:rsidP="002C1098">
      <w:pPr>
        <w:rPr>
          <w:sz w:val="20"/>
          <w:szCs w:val="20"/>
          <w:lang w:val="en-US"/>
        </w:rPr>
      </w:pPr>
      <w:r w:rsidRPr="004D234C">
        <w:rPr>
          <w:sz w:val="20"/>
          <w:szCs w:val="20"/>
          <w:lang w:val="en-US"/>
        </w:rPr>
        <w:t>As can be seen</w:t>
      </w:r>
      <w:r w:rsidR="00230261" w:rsidRPr="004D234C">
        <w:rPr>
          <w:sz w:val="20"/>
          <w:szCs w:val="20"/>
          <w:lang w:val="en-US"/>
        </w:rPr>
        <w:t> from table II, there are significant reductions in thickness in different areas, this is due to the narrowing generated in the plate,</w:t>
      </w:r>
      <w:r w:rsidRPr="004D234C">
        <w:rPr>
          <w:sz w:val="20"/>
          <w:szCs w:val="20"/>
          <w:lang w:val="en-US"/>
        </w:rPr>
        <w:t> as a product of the pressures exerted by</w:t>
      </w:r>
      <w:r w:rsidR="0075488A">
        <w:rPr>
          <w:sz w:val="20"/>
          <w:szCs w:val="20"/>
          <w:lang w:val="en-US"/>
        </w:rPr>
        <w:t xml:space="preserve"> the tool and</w:t>
      </w:r>
      <w:r w:rsidRPr="004D234C">
        <w:rPr>
          <w:sz w:val="20"/>
          <w:szCs w:val="20"/>
          <w:lang w:val="en-US"/>
        </w:rPr>
        <w:t> plastic</w:t>
      </w:r>
      <w:r w:rsidR="0075488A">
        <w:rPr>
          <w:sz w:val="20"/>
          <w:szCs w:val="20"/>
          <w:lang w:val="en-US"/>
        </w:rPr>
        <w:t xml:space="preserve"> micro deformations</w:t>
      </w:r>
      <w:r w:rsidRPr="004D234C">
        <w:rPr>
          <w:sz w:val="20"/>
          <w:szCs w:val="20"/>
          <w:lang w:val="en-US"/>
        </w:rPr>
        <w:t xml:space="preserve">. The reduction in thickness can be predicted by the behavior of the same depending on the different </w:t>
      </w:r>
      <w:r w:rsidR="0075488A">
        <w:rPr>
          <w:sz w:val="20"/>
          <w:szCs w:val="20"/>
          <w:lang w:val="en-US"/>
        </w:rPr>
        <w:t xml:space="preserve">formability angles </w:t>
      </w:r>
      <w:r w:rsidRPr="004D234C">
        <w:rPr>
          <w:sz w:val="20"/>
          <w:szCs w:val="20"/>
          <w:lang w:val="en-US"/>
        </w:rPr>
        <w:t xml:space="preserve">, contained in the geometry of the workpiece through the </w:t>
      </w:r>
      <w:r w:rsidR="0075488A">
        <w:rPr>
          <w:sz w:val="20"/>
          <w:szCs w:val="20"/>
          <w:lang w:val="en-US"/>
        </w:rPr>
        <w:t>sine law</w:t>
      </w:r>
      <w:r w:rsidRPr="004D234C">
        <w:rPr>
          <w:sz w:val="20"/>
          <w:szCs w:val="20"/>
          <w:lang w:val="en-US"/>
        </w:rPr>
        <w:t xml:space="preserve">. In this work is subject to discussion the results obtained, which able to argue or refute this law in accordance with the actual data obtained and compared with the ideal. In table III, you can observe the ratio obtained between the </w:t>
      </w:r>
      <w:r w:rsidR="0075488A">
        <w:rPr>
          <w:sz w:val="20"/>
          <w:szCs w:val="20"/>
          <w:lang w:val="en-US"/>
        </w:rPr>
        <w:t>sine law</w:t>
      </w:r>
      <w:r w:rsidRPr="004D234C">
        <w:rPr>
          <w:sz w:val="20"/>
          <w:szCs w:val="20"/>
          <w:lang w:val="en-US"/>
        </w:rPr>
        <w:t xml:space="preserve"> and the true thickness obtained in the piece, the variations and reduction rates obtained.</w:t>
      </w:r>
    </w:p>
    <w:p w:rsidR="002C1098" w:rsidRPr="004D234C" w:rsidRDefault="002C1098" w:rsidP="002C1098">
      <w:pPr>
        <w:rPr>
          <w:sz w:val="20"/>
          <w:szCs w:val="20"/>
          <w:lang w:val="en-US"/>
        </w:rPr>
      </w:pPr>
    </w:p>
    <w:p w:rsidR="00EA2B96" w:rsidRPr="004D234C" w:rsidRDefault="002C1098" w:rsidP="002C1098">
      <w:pPr>
        <w:rPr>
          <w:sz w:val="20"/>
          <w:szCs w:val="20"/>
          <w:lang w:val="en-US"/>
        </w:rPr>
      </w:pPr>
      <w:r w:rsidRPr="004D234C">
        <w:rPr>
          <w:sz w:val="20"/>
          <w:szCs w:val="20"/>
          <w:lang w:val="en-US"/>
        </w:rPr>
        <w:t>According to equation 1, the values will be displayed in function of the thickness of the angle</w:t>
      </w:r>
      <w:r w:rsidR="0075488A" w:rsidRPr="004D234C">
        <w:rPr>
          <w:sz w:val="20"/>
          <w:szCs w:val="20"/>
          <w:lang w:val="en-US"/>
        </w:rPr>
        <w:t> for</w:t>
      </w:r>
      <w:r w:rsidRPr="004D234C">
        <w:rPr>
          <w:sz w:val="20"/>
          <w:szCs w:val="20"/>
          <w:lang w:val="en-US"/>
        </w:rPr>
        <w:t xml:space="preserve"> the process, formability, TPIF and the </w:t>
      </w:r>
      <w:r w:rsidR="0075488A">
        <w:rPr>
          <w:sz w:val="20"/>
          <w:szCs w:val="20"/>
          <w:lang w:val="en-US"/>
        </w:rPr>
        <w:t xml:space="preserve">sine law </w:t>
      </w:r>
      <w:r w:rsidRPr="004D234C">
        <w:rPr>
          <w:sz w:val="20"/>
          <w:szCs w:val="20"/>
          <w:lang w:val="en-US"/>
        </w:rPr>
        <w:t xml:space="preserve">. The deformation of sheet metal is such that is governed by the </w:t>
      </w:r>
      <w:r w:rsidR="0075488A">
        <w:rPr>
          <w:sz w:val="20"/>
          <w:szCs w:val="20"/>
          <w:lang w:val="en-US"/>
        </w:rPr>
        <w:t xml:space="preserve">sine law </w:t>
      </w:r>
      <w:r w:rsidRPr="004D234C">
        <w:rPr>
          <w:sz w:val="20"/>
          <w:szCs w:val="20"/>
          <w:lang w:val="en-US"/>
        </w:rPr>
        <w:t>, which provides that the wall thickness of the </w:t>
      </w:r>
      <w:r w:rsidR="00FA31E7" w:rsidRPr="004D234C">
        <w:rPr>
          <w:sz w:val="20"/>
          <w:szCs w:val="20"/>
          <w:lang w:val="en-US"/>
        </w:rPr>
        <w:t>plate,</w:t>
      </w:r>
      <w:r w:rsidRPr="004D234C">
        <w:rPr>
          <w:sz w:val="20"/>
          <w:szCs w:val="20"/>
          <w:lang w:val="en-US"/>
        </w:rPr>
        <w:t> after deformation, depends on the angle of training.</w:t>
      </w:r>
    </w:p>
    <w:p w:rsidR="00EA2B96" w:rsidRPr="004D234C" w:rsidRDefault="00EA2B96" w:rsidP="002C1098">
      <w:pPr>
        <w:rPr>
          <w:sz w:val="20"/>
          <w:szCs w:val="20"/>
          <w:lang w:val="en-US"/>
        </w:rPr>
      </w:pPr>
    </w:p>
    <w:p w:rsidR="002C1098" w:rsidRPr="004730C5" w:rsidRDefault="00CF29AE" w:rsidP="00EA2B96">
      <w:pPr>
        <w:rPr>
          <w:rStyle w:val="TEXTOART"/>
          <w:szCs w:val="20"/>
        </w:rPr>
      </w:pPr>
      <w:r>
        <w:rPr>
          <w:noProof/>
          <w:sz w:val="20"/>
          <w:szCs w:val="20"/>
        </w:rPr>
        <w:drawing>
          <wp:inline distT="0" distB="0" distL="0" distR="0">
            <wp:extent cx="5905500" cy="106680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05500" cy="1066800"/>
                    </a:xfrm>
                    <a:prstGeom prst="rect">
                      <a:avLst/>
                    </a:prstGeom>
                    <a:noFill/>
                    <a:ln>
                      <a:noFill/>
                    </a:ln>
                  </pic:spPr>
                </pic:pic>
              </a:graphicData>
            </a:graphic>
          </wp:inline>
        </w:drawing>
      </w:r>
    </w:p>
    <w:p w:rsidR="008E4EFF" w:rsidRPr="004730C5" w:rsidRDefault="008E4EFF" w:rsidP="00FD6FD9">
      <w:pPr>
        <w:autoSpaceDE w:val="0"/>
        <w:autoSpaceDN w:val="0"/>
        <w:adjustRightInd w:val="0"/>
        <w:rPr>
          <w:rStyle w:val="LEYENDAIMAGEN"/>
          <w:rFonts w:eastAsia="Batang"/>
          <w:color w:val="auto"/>
        </w:rPr>
      </w:pPr>
    </w:p>
    <w:p w:rsidR="002C1098" w:rsidRPr="004D234C" w:rsidRDefault="002C1098" w:rsidP="00FD6FD9">
      <w:pPr>
        <w:autoSpaceDE w:val="0"/>
        <w:autoSpaceDN w:val="0"/>
        <w:adjustRightInd w:val="0"/>
        <w:rPr>
          <w:rStyle w:val="LEYENDAIMAGEN"/>
          <w:rFonts w:eastAsia="Batang"/>
          <w:color w:val="auto"/>
          <w:lang w:val="en-US"/>
        </w:rPr>
      </w:pPr>
      <w:r w:rsidRPr="004D234C">
        <w:rPr>
          <w:rStyle w:val="LEYENDAIMAGEN"/>
          <w:rFonts w:eastAsia="Batang"/>
          <w:color w:val="auto"/>
          <w:lang w:val="en-US"/>
        </w:rPr>
        <w:t>Table </w:t>
      </w:r>
      <w:r w:rsidR="00741A0E" w:rsidRPr="004D234C">
        <w:rPr>
          <w:rStyle w:val="LEYENDAIMAGEN"/>
          <w:rFonts w:eastAsia="Batang"/>
          <w:color w:val="auto"/>
          <w:lang w:val="en-US"/>
        </w:rPr>
        <w:t>III. </w:t>
      </w:r>
      <w:r w:rsidRPr="004D234C">
        <w:rPr>
          <w:rStyle w:val="LEYENDAIMAGEN"/>
          <w:rFonts w:eastAsia="Batang"/>
          <w:color w:val="auto"/>
          <w:lang w:val="en-US"/>
        </w:rPr>
        <w:t xml:space="preserve">Relationship between </w:t>
      </w:r>
      <w:r w:rsidR="000519AC">
        <w:rPr>
          <w:rStyle w:val="LEYENDAIMAGEN"/>
          <w:rFonts w:eastAsia="Batang"/>
          <w:color w:val="auto"/>
          <w:lang w:val="en-US"/>
        </w:rPr>
        <w:t xml:space="preserve">the angle  and thickness, </w:t>
      </w:r>
      <w:r w:rsidRPr="004D234C">
        <w:rPr>
          <w:rStyle w:val="LEYENDAIMAGEN"/>
          <w:rFonts w:eastAsia="Batang"/>
          <w:color w:val="auto"/>
          <w:lang w:val="en-US"/>
        </w:rPr>
        <w:t xml:space="preserve">formability, obtained through the </w:t>
      </w:r>
      <w:r w:rsidR="000519AC">
        <w:rPr>
          <w:rStyle w:val="LEYENDAIMAGEN"/>
          <w:rFonts w:eastAsia="Batang"/>
          <w:color w:val="auto"/>
          <w:lang w:val="en-US"/>
        </w:rPr>
        <w:t>sine law.</w:t>
      </w:r>
    </w:p>
    <w:p w:rsidR="00741A0E" w:rsidRPr="004D234C" w:rsidRDefault="00741A0E" w:rsidP="00FD6FD9">
      <w:pPr>
        <w:autoSpaceDE w:val="0"/>
        <w:autoSpaceDN w:val="0"/>
        <w:adjustRightInd w:val="0"/>
        <w:rPr>
          <w:rStyle w:val="TEXTOART"/>
          <w:rFonts w:eastAsia="Batang"/>
          <w:i/>
          <w:iCs/>
          <w:lang w:val="en-US"/>
        </w:rPr>
      </w:pPr>
    </w:p>
    <w:p w:rsidR="002C1098" w:rsidRPr="004D234C" w:rsidRDefault="002C1098" w:rsidP="002C1098">
      <w:pPr>
        <w:rPr>
          <w:sz w:val="20"/>
          <w:szCs w:val="20"/>
          <w:lang w:val="en-US"/>
        </w:rPr>
      </w:pPr>
      <w:r w:rsidRPr="004D234C">
        <w:rPr>
          <w:sz w:val="20"/>
          <w:szCs w:val="20"/>
          <w:lang w:val="en-US"/>
        </w:rPr>
        <w:t>The variations obtained are minimal</w:t>
      </w:r>
      <w:r w:rsidR="00335220" w:rsidRPr="004D234C">
        <w:rPr>
          <w:sz w:val="20"/>
          <w:szCs w:val="20"/>
          <w:lang w:val="en-US"/>
        </w:rPr>
        <w:t> (between 0.4 % and 2.1 % ), which</w:t>
      </w:r>
      <w:r w:rsidRPr="004D234C">
        <w:rPr>
          <w:sz w:val="20"/>
          <w:szCs w:val="20"/>
          <w:lang w:val="en-US"/>
        </w:rPr>
        <w:t> strengthens the thesis of the applic</w:t>
      </w:r>
      <w:r w:rsidR="00502F2D">
        <w:rPr>
          <w:sz w:val="20"/>
          <w:szCs w:val="20"/>
          <w:lang w:val="en-US"/>
        </w:rPr>
        <w:t>ability of the sine law</w:t>
      </w:r>
      <w:r w:rsidRPr="004D234C">
        <w:rPr>
          <w:sz w:val="20"/>
          <w:szCs w:val="20"/>
          <w:lang w:val="en-US"/>
        </w:rPr>
        <w:t xml:space="preserve"> in this process similar to the</w:t>
      </w:r>
      <w:r w:rsidR="00EA3777" w:rsidRPr="004D234C">
        <w:rPr>
          <w:sz w:val="20"/>
          <w:szCs w:val="20"/>
          <w:lang w:val="en-US"/>
        </w:rPr>
        <w:t> </w:t>
      </w:r>
      <w:r w:rsidR="00502F2D">
        <w:rPr>
          <w:sz w:val="20"/>
          <w:szCs w:val="20"/>
          <w:lang w:val="en-US"/>
        </w:rPr>
        <w:t xml:space="preserve">sheet </w:t>
      </w:r>
      <w:r w:rsidR="00EA3777" w:rsidRPr="004D234C">
        <w:rPr>
          <w:sz w:val="20"/>
          <w:szCs w:val="20"/>
          <w:lang w:val="en-US"/>
        </w:rPr>
        <w:t>embossing</w:t>
      </w:r>
      <w:r w:rsidR="00502F2D">
        <w:rPr>
          <w:sz w:val="20"/>
          <w:szCs w:val="20"/>
          <w:lang w:val="en-US"/>
        </w:rPr>
        <w:t> </w:t>
      </w:r>
      <w:r w:rsidR="003B0D48" w:rsidRPr="004D234C">
        <w:rPr>
          <w:sz w:val="20"/>
          <w:szCs w:val="20"/>
          <w:lang w:val="en-US"/>
        </w:rPr>
        <w:t>, there are only significant reductions</w:t>
      </w:r>
      <w:r w:rsidR="00A45A20" w:rsidRPr="004D234C">
        <w:rPr>
          <w:sz w:val="20"/>
          <w:szCs w:val="20"/>
          <w:lang w:val="en-US"/>
        </w:rPr>
        <w:t> in thickness and are</w:t>
      </w:r>
      <w:r w:rsidRPr="004D234C">
        <w:rPr>
          <w:sz w:val="20"/>
          <w:szCs w:val="20"/>
          <w:lang w:val="en-US"/>
        </w:rPr>
        <w:t> detailed below, in the light of</w:t>
      </w:r>
      <w:r w:rsidR="00502F2D">
        <w:rPr>
          <w:sz w:val="20"/>
          <w:szCs w:val="20"/>
          <w:lang w:val="en-US"/>
        </w:rPr>
        <w:t> the consulted literature [</w:t>
      </w:r>
      <w:r w:rsidR="00996D82" w:rsidRPr="004D234C">
        <w:rPr>
          <w:sz w:val="20"/>
          <w:szCs w:val="20"/>
          <w:lang w:val="en-US"/>
        </w:rPr>
        <w:t xml:space="preserve">10].  There is a significant reduction of thickness in the zone 3, corresponding to 27.22 % when it is at an angle of 46.46 ° , there is also a minimum reduction in zone 1 and 2 corresponding to 5.28 % and 8.06 %, respectively, to wider </w:t>
      </w:r>
      <w:r w:rsidR="00502F2D">
        <w:rPr>
          <w:sz w:val="20"/>
          <w:szCs w:val="20"/>
          <w:lang w:val="en-US"/>
        </w:rPr>
        <w:t>formability angle</w:t>
      </w:r>
      <w:r w:rsidR="00996D82" w:rsidRPr="004D234C">
        <w:rPr>
          <w:sz w:val="20"/>
          <w:szCs w:val="20"/>
          <w:lang w:val="en-US"/>
        </w:rPr>
        <w:t>,</w:t>
      </w:r>
      <w:r w:rsidRPr="004D234C">
        <w:rPr>
          <w:sz w:val="20"/>
          <w:szCs w:val="20"/>
          <w:lang w:val="en-US"/>
        </w:rPr>
        <w:t> the reduction in thickness is less, therefore it is recommended that work with geometries with angles not very righteous nor aimed at 0° </w:t>
      </w:r>
      <w:r w:rsidR="0020663F" w:rsidRPr="004D234C">
        <w:rPr>
          <w:sz w:val="20"/>
          <w:szCs w:val="20"/>
          <w:lang w:val="en-US"/>
        </w:rPr>
        <w:t>, </w:t>
      </w:r>
      <w:r w:rsidRPr="004D234C">
        <w:rPr>
          <w:sz w:val="20"/>
          <w:szCs w:val="20"/>
          <w:lang w:val="en-US"/>
        </w:rPr>
        <w:t>already that rupture can occur and/or cracking of the material by effect of the pressure of the tool and greater contact area between this and the workpiece.</w:t>
      </w:r>
    </w:p>
    <w:p w:rsidR="00FA31E7" w:rsidRPr="004D234C" w:rsidRDefault="00FA31E7" w:rsidP="002C1098">
      <w:pPr>
        <w:rPr>
          <w:sz w:val="20"/>
          <w:szCs w:val="20"/>
          <w:lang w:val="en-US"/>
        </w:rPr>
      </w:pPr>
    </w:p>
    <w:p w:rsidR="009D5EF5" w:rsidRPr="004D234C" w:rsidRDefault="009D5EF5" w:rsidP="002C1098">
      <w:pPr>
        <w:rPr>
          <w:sz w:val="20"/>
          <w:szCs w:val="20"/>
          <w:lang w:val="en-US"/>
        </w:rPr>
      </w:pPr>
    </w:p>
    <w:p w:rsidR="004D234C" w:rsidRDefault="004D234C">
      <w:pPr>
        <w:jc w:val="left"/>
        <w:rPr>
          <w:rFonts w:ascii="Arial" w:hAnsi="Arial"/>
          <w:b/>
          <w:bCs/>
          <w:sz w:val="24"/>
          <w:szCs w:val="20"/>
          <w:lang w:val="en-US"/>
        </w:rPr>
      </w:pPr>
      <w:r>
        <w:rPr>
          <w:lang w:val="en-US"/>
        </w:rPr>
        <w:br w:type="page"/>
      </w:r>
    </w:p>
    <w:p w:rsidR="009D5EF5" w:rsidRPr="00AF30FA" w:rsidRDefault="009D5EF5" w:rsidP="004D234C">
      <w:pPr>
        <w:pStyle w:val="APARTADO1"/>
        <w:rPr>
          <w:lang w:val="en-US"/>
        </w:rPr>
      </w:pPr>
      <w:r w:rsidRPr="00AF30FA">
        <w:rPr>
          <w:lang w:val="en-US"/>
        </w:rPr>
        <w:t>4.- DISCUSSION</w:t>
      </w:r>
    </w:p>
    <w:p w:rsidR="00265A17" w:rsidRPr="004D234C" w:rsidRDefault="00265A17" w:rsidP="00FD6FD9">
      <w:pPr>
        <w:autoSpaceDE w:val="0"/>
        <w:autoSpaceDN w:val="0"/>
        <w:adjustRightInd w:val="0"/>
        <w:rPr>
          <w:rStyle w:val="TEXTOART"/>
          <w:rFonts w:eastAsia="Batang"/>
          <w:sz w:val="22"/>
          <w:szCs w:val="22"/>
          <w:lang w:val="en-US"/>
        </w:rPr>
      </w:pPr>
    </w:p>
    <w:p w:rsidR="00875702" w:rsidRPr="004D234C" w:rsidRDefault="00875702" w:rsidP="00FD6FD9">
      <w:pPr>
        <w:autoSpaceDE w:val="0"/>
        <w:autoSpaceDN w:val="0"/>
        <w:adjustRightInd w:val="0"/>
        <w:rPr>
          <w:rStyle w:val="TEXTOART"/>
          <w:rFonts w:eastAsia="Batang"/>
          <w:szCs w:val="20"/>
          <w:lang w:val="en-US"/>
        </w:rPr>
      </w:pPr>
      <w:r w:rsidRPr="004D234C">
        <w:rPr>
          <w:rStyle w:val="TEXTOART"/>
          <w:rFonts w:eastAsia="Batang"/>
          <w:szCs w:val="20"/>
          <w:lang w:val="en-US"/>
        </w:rPr>
        <w:t xml:space="preserve">By way of discussion, and on the basis of the results obtained in this work with regard to thickness, depending on the </w:t>
      </w:r>
      <w:r w:rsidR="00502F2D">
        <w:rPr>
          <w:rStyle w:val="TEXTOART"/>
          <w:rFonts w:eastAsia="Batang"/>
          <w:szCs w:val="20"/>
          <w:lang w:val="en-US"/>
        </w:rPr>
        <w:t>formability angle</w:t>
      </w:r>
      <w:r w:rsidRPr="004D234C">
        <w:rPr>
          <w:rStyle w:val="TEXTOART"/>
          <w:rFonts w:eastAsia="Batang"/>
          <w:szCs w:val="20"/>
          <w:lang w:val="en-US"/>
        </w:rPr>
        <w:t xml:space="preserve">, some authors confirm and enunciated the </w:t>
      </w:r>
      <w:r w:rsidR="00502F2D">
        <w:rPr>
          <w:rStyle w:val="TEXTOART"/>
          <w:rFonts w:eastAsia="Batang"/>
          <w:szCs w:val="20"/>
          <w:lang w:val="en-US"/>
        </w:rPr>
        <w:t xml:space="preserve">sine </w:t>
      </w:r>
      <w:r w:rsidR="00595B57">
        <w:rPr>
          <w:rStyle w:val="TEXTOART"/>
          <w:rFonts w:eastAsia="Batang"/>
          <w:szCs w:val="20"/>
          <w:lang w:val="en-US"/>
        </w:rPr>
        <w:t xml:space="preserve">law </w:t>
      </w:r>
      <w:r w:rsidR="00595B57" w:rsidRPr="004D234C">
        <w:rPr>
          <w:rStyle w:val="TEXTOART"/>
          <w:rFonts w:eastAsia="Batang"/>
          <w:szCs w:val="20"/>
          <w:lang w:val="en-US"/>
        </w:rPr>
        <w:t>for</w:t>
      </w:r>
      <w:r w:rsidRPr="004D234C">
        <w:rPr>
          <w:rStyle w:val="TEXTOART"/>
          <w:rFonts w:eastAsia="Batang"/>
          <w:szCs w:val="20"/>
          <w:lang w:val="en-US"/>
        </w:rPr>
        <w:t xml:space="preserve"> processes of embossing plate</w:t>
      </w:r>
      <w:r w:rsidR="00595B57">
        <w:rPr>
          <w:rStyle w:val="TEXTOART"/>
          <w:rFonts w:eastAsia="Batang"/>
          <w:szCs w:val="20"/>
          <w:lang w:val="en-US"/>
        </w:rPr>
        <w:t> [</w:t>
      </w:r>
      <w:r w:rsidR="009D5EF5" w:rsidRPr="004D234C">
        <w:rPr>
          <w:rStyle w:val="TEXTOART"/>
          <w:rFonts w:eastAsia="Batang"/>
          <w:szCs w:val="20"/>
          <w:lang w:val="en-US"/>
        </w:rPr>
        <w:t xml:space="preserve">2], but do not show concrete experimentation to technique with a geometry in particular and under the method that is studied in this work. Other authors studied, have not been able to predict and/or estimating the final thickness of the part on the basis of the application of the </w:t>
      </w:r>
      <w:r w:rsidR="00595B57">
        <w:rPr>
          <w:rStyle w:val="TEXTOART"/>
          <w:rFonts w:eastAsia="Batang"/>
          <w:szCs w:val="20"/>
          <w:lang w:val="en-US"/>
        </w:rPr>
        <w:t xml:space="preserve">sine law </w:t>
      </w:r>
      <w:r w:rsidR="009D5EF5" w:rsidRPr="004D234C">
        <w:rPr>
          <w:rStyle w:val="TEXTOART"/>
          <w:rFonts w:eastAsia="Batang"/>
          <w:szCs w:val="20"/>
          <w:lang w:val="en-US"/>
        </w:rPr>
        <w:t xml:space="preserve"> in its components by experienced technical , also some</w:t>
      </w:r>
      <w:r w:rsidR="00B05D59" w:rsidRPr="004D234C">
        <w:rPr>
          <w:rStyle w:val="TEXTOART"/>
          <w:rFonts w:eastAsia="Batang"/>
          <w:szCs w:val="20"/>
          <w:lang w:val="en-US"/>
        </w:rPr>
        <w:t> authors have argued</w:t>
      </w:r>
      <w:r w:rsidR="002A3F25" w:rsidRPr="004D234C">
        <w:rPr>
          <w:rStyle w:val="TEXTOART"/>
          <w:rFonts w:eastAsia="Batang"/>
          <w:szCs w:val="20"/>
          <w:lang w:val="en-US"/>
        </w:rPr>
        <w:t> and experienced in their work that the final thickness of the part can be estimated using the</w:t>
      </w:r>
      <w:r w:rsidR="00595B57">
        <w:rPr>
          <w:rStyle w:val="TEXTOART"/>
          <w:rFonts w:eastAsia="Batang"/>
          <w:szCs w:val="20"/>
          <w:lang w:val="en-US"/>
        </w:rPr>
        <w:t xml:space="preserve"> sine law </w:t>
      </w:r>
      <w:r w:rsidR="002A3F25" w:rsidRPr="004D234C">
        <w:rPr>
          <w:rStyle w:val="TEXTOART"/>
          <w:rFonts w:eastAsia="Batang"/>
          <w:szCs w:val="20"/>
          <w:lang w:val="en-US"/>
        </w:rPr>
        <w:t>, which suggests that </w:t>
      </w:r>
      <w:r w:rsidR="00B05D59" w:rsidRPr="004D234C">
        <w:rPr>
          <w:rStyle w:val="TEXTOART"/>
          <w:rFonts w:eastAsia="Batang"/>
          <w:szCs w:val="20"/>
          <w:lang w:val="en-US"/>
        </w:rPr>
        <w:t>in parts with </w:t>
      </w:r>
      <w:r w:rsidR="002A3F25" w:rsidRPr="004D234C">
        <w:rPr>
          <w:rStyle w:val="TEXTOART"/>
          <w:rFonts w:eastAsia="Batang"/>
          <w:szCs w:val="20"/>
          <w:lang w:val="en-US"/>
        </w:rPr>
        <w:t>vertical walls , the thickness would tend to be zero, for the SPIF process, and, to achieve these geometries, is required to make multiple passes </w:t>
      </w:r>
      <w:r w:rsidR="00595B57">
        <w:rPr>
          <w:rStyle w:val="TEXTOART"/>
          <w:rFonts w:eastAsia="Batang"/>
          <w:szCs w:val="20"/>
          <w:lang w:val="en-US"/>
        </w:rPr>
        <w:t>[</w:t>
      </w:r>
      <w:r w:rsidR="00D76F51" w:rsidRPr="004D234C">
        <w:rPr>
          <w:rStyle w:val="TEXTOART"/>
          <w:rFonts w:eastAsia="Batang"/>
          <w:szCs w:val="20"/>
          <w:lang w:val="en-US"/>
        </w:rPr>
        <w:t>11].  In this work confirms the same, but for the other technique derived from this process, the technical TPIF, with very interesting results </w:t>
      </w:r>
      <w:r w:rsidR="00543456" w:rsidRPr="004D234C">
        <w:rPr>
          <w:rStyle w:val="TEXTOART"/>
          <w:rFonts w:eastAsia="Batang"/>
          <w:szCs w:val="20"/>
          <w:lang w:val="en-US"/>
        </w:rPr>
        <w:t>and that could suggest performing </w:t>
      </w:r>
      <w:r w:rsidR="001B72B6" w:rsidRPr="004D234C">
        <w:rPr>
          <w:rStyle w:val="TEXTOART"/>
          <w:rFonts w:eastAsia="Batang"/>
          <w:szCs w:val="20"/>
          <w:lang w:val="en-US"/>
        </w:rPr>
        <w:t>geometries with</w:t>
      </w:r>
      <w:r w:rsidR="00543456" w:rsidRPr="004D234C">
        <w:rPr>
          <w:rStyle w:val="TEXTOART"/>
          <w:rFonts w:eastAsia="Batang"/>
          <w:szCs w:val="20"/>
          <w:lang w:val="en-US"/>
        </w:rPr>
        <w:t xml:space="preserve"> vertical walls in a single pass or few strokes. The foregoing suggests a principle of research as opposed to the arguments of the results obtained in terms of applicability of the </w:t>
      </w:r>
      <w:r w:rsidR="00595B57">
        <w:rPr>
          <w:rStyle w:val="TEXTOART"/>
          <w:rFonts w:eastAsia="Batang"/>
          <w:szCs w:val="20"/>
          <w:lang w:val="en-US"/>
        </w:rPr>
        <w:t>sine law</w:t>
      </w:r>
      <w:r w:rsidR="00543456" w:rsidRPr="004D234C">
        <w:rPr>
          <w:rStyle w:val="TEXTOART"/>
          <w:rFonts w:eastAsia="Batang"/>
          <w:szCs w:val="20"/>
          <w:lang w:val="en-US"/>
        </w:rPr>
        <w:t>, which was achieved in this work, but still capable of discussion</w:t>
      </w:r>
      <w:r w:rsidRPr="004D234C">
        <w:rPr>
          <w:rStyle w:val="TEXTOART"/>
          <w:rFonts w:eastAsia="Batang"/>
          <w:szCs w:val="20"/>
          <w:lang w:val="en-US"/>
        </w:rPr>
        <w:t> in the scientific environment for this innovative technique. </w:t>
      </w:r>
    </w:p>
    <w:p w:rsidR="00746E75" w:rsidRPr="004D234C" w:rsidRDefault="00746E75" w:rsidP="00FD6FD9">
      <w:pPr>
        <w:autoSpaceDE w:val="0"/>
        <w:autoSpaceDN w:val="0"/>
        <w:adjustRightInd w:val="0"/>
        <w:rPr>
          <w:rStyle w:val="TEXTOART"/>
          <w:rFonts w:eastAsia="Batang"/>
          <w:szCs w:val="20"/>
          <w:lang w:val="en-US"/>
        </w:rPr>
      </w:pPr>
    </w:p>
    <w:p w:rsidR="009E28D9" w:rsidRPr="004D234C" w:rsidRDefault="009E28D9" w:rsidP="00FD6FD9">
      <w:pPr>
        <w:autoSpaceDE w:val="0"/>
        <w:autoSpaceDN w:val="0"/>
        <w:adjustRightInd w:val="0"/>
        <w:rPr>
          <w:rStyle w:val="TEXTOART"/>
          <w:rFonts w:eastAsia="Batang"/>
          <w:szCs w:val="20"/>
          <w:lang w:val="en-US"/>
        </w:rPr>
      </w:pPr>
      <w:r w:rsidRPr="004D234C">
        <w:rPr>
          <w:rStyle w:val="TEXTOART"/>
          <w:rFonts w:eastAsia="Batang"/>
          <w:szCs w:val="20"/>
          <w:lang w:val="en-US"/>
        </w:rPr>
        <w:t xml:space="preserve">The </w:t>
      </w:r>
      <w:r w:rsidR="00595B57">
        <w:rPr>
          <w:rStyle w:val="TEXTOART"/>
          <w:rFonts w:eastAsia="Batang"/>
          <w:szCs w:val="20"/>
          <w:lang w:val="en-US"/>
        </w:rPr>
        <w:t xml:space="preserve">sine law </w:t>
      </w:r>
      <w:r w:rsidRPr="004D234C">
        <w:rPr>
          <w:rStyle w:val="TEXTOART"/>
          <w:rFonts w:eastAsia="Batang"/>
          <w:szCs w:val="20"/>
          <w:lang w:val="en-US"/>
        </w:rPr>
        <w:t>has been widely addressed, enunciated, experienced in processes of embossing sheet metal </w:t>
      </w:r>
      <w:r w:rsidR="00FA31E7" w:rsidRPr="004D234C">
        <w:rPr>
          <w:rStyle w:val="TEXTOART"/>
          <w:rFonts w:eastAsia="Batang"/>
          <w:szCs w:val="20"/>
          <w:lang w:val="en-US"/>
        </w:rPr>
        <w:t>, but, for the particular technique (incremental sheet forming</w:t>
      </w:r>
      <w:r w:rsidR="007B7D43" w:rsidRPr="004D234C">
        <w:rPr>
          <w:rStyle w:val="TEXTOART"/>
          <w:rFonts w:eastAsia="Batang"/>
          <w:szCs w:val="20"/>
          <w:lang w:val="en-US"/>
        </w:rPr>
        <w:t> in two points), has been little studied and</w:t>
      </w:r>
      <w:r w:rsidRPr="004D234C">
        <w:rPr>
          <w:rStyle w:val="TEXTOART"/>
          <w:rFonts w:eastAsia="Batang"/>
          <w:szCs w:val="20"/>
          <w:lang w:val="en-US"/>
        </w:rPr>
        <w:t> the results obtained in this work are beginning to mark a pattern of research and starting point or reference, to strengthen the thesis of their applicability to the process addressed in this work. </w:t>
      </w:r>
    </w:p>
    <w:p w:rsidR="009E28D9" w:rsidRPr="004D234C" w:rsidRDefault="009E28D9" w:rsidP="00FD6FD9">
      <w:pPr>
        <w:autoSpaceDE w:val="0"/>
        <w:autoSpaceDN w:val="0"/>
        <w:adjustRightInd w:val="0"/>
        <w:rPr>
          <w:rStyle w:val="TEXTOART"/>
          <w:rFonts w:eastAsia="Batang"/>
          <w:sz w:val="22"/>
          <w:szCs w:val="22"/>
          <w:lang w:val="en-US"/>
        </w:rPr>
      </w:pPr>
    </w:p>
    <w:p w:rsidR="00265A17" w:rsidRPr="00AF30FA" w:rsidRDefault="00D6014D" w:rsidP="004D234C">
      <w:pPr>
        <w:pStyle w:val="APARTADO1"/>
        <w:rPr>
          <w:lang w:val="en-US"/>
        </w:rPr>
      </w:pPr>
      <w:r w:rsidRPr="00AF30FA">
        <w:rPr>
          <w:lang w:val="en-US"/>
        </w:rPr>
        <w:t>5.- CONCLUSIONS </w:t>
      </w:r>
    </w:p>
    <w:p w:rsidR="009D5EF5" w:rsidRPr="004D234C" w:rsidRDefault="009D5EF5" w:rsidP="009D5EF5">
      <w:pPr>
        <w:pStyle w:val="APARTADO1"/>
        <w:rPr>
          <w:color w:val="auto"/>
          <w:lang w:val="en-US"/>
        </w:rPr>
      </w:pPr>
    </w:p>
    <w:p w:rsidR="002C1098" w:rsidRPr="004D234C" w:rsidRDefault="00230261" w:rsidP="002C1098">
      <w:pPr>
        <w:rPr>
          <w:sz w:val="20"/>
          <w:szCs w:val="20"/>
          <w:lang w:val="en-US"/>
        </w:rPr>
      </w:pPr>
      <w:r w:rsidRPr="004D234C">
        <w:rPr>
          <w:sz w:val="20"/>
          <w:szCs w:val="20"/>
          <w:lang w:val="en-US"/>
        </w:rPr>
        <w:t>The process of incremental sheet forming </w:t>
      </w:r>
      <w:r w:rsidR="00FA31E7" w:rsidRPr="004D234C">
        <w:rPr>
          <w:sz w:val="20"/>
          <w:szCs w:val="20"/>
          <w:lang w:val="en-US"/>
        </w:rPr>
        <w:t> </w:t>
      </w:r>
      <w:r w:rsidR="002C1098" w:rsidRPr="004D234C">
        <w:rPr>
          <w:sz w:val="20"/>
          <w:szCs w:val="20"/>
          <w:lang w:val="en-US"/>
        </w:rPr>
        <w:t> that is due to the technique of deformation by forming two points is very applicable as technical CNC forming, develops</w:t>
      </w:r>
      <w:r w:rsidR="00D1384D" w:rsidRPr="004D234C">
        <w:rPr>
          <w:sz w:val="20"/>
          <w:szCs w:val="20"/>
          <w:lang w:val="en-US"/>
        </w:rPr>
        <w:t> conical geometries with certain degrees of slope or grade </w:t>
      </w:r>
      <w:r w:rsidR="00A90C0F" w:rsidRPr="004D234C">
        <w:rPr>
          <w:sz w:val="20"/>
          <w:szCs w:val="20"/>
          <w:lang w:val="en-US"/>
        </w:rPr>
        <w:t xml:space="preserve"> and the relationship </w:t>
      </w:r>
      <w:r w:rsidR="003015B2">
        <w:rPr>
          <w:sz w:val="20"/>
          <w:szCs w:val="20"/>
          <w:lang w:val="en-US"/>
        </w:rPr>
        <w:t>formability angle</w:t>
      </w:r>
      <w:r w:rsidR="00A90C0F" w:rsidRPr="004D234C">
        <w:rPr>
          <w:sz w:val="20"/>
          <w:szCs w:val="20"/>
          <w:lang w:val="en-US"/>
        </w:rPr>
        <w:t>, - thickness is obedient to the</w:t>
      </w:r>
      <w:r w:rsidR="003015B2">
        <w:rPr>
          <w:sz w:val="20"/>
          <w:szCs w:val="20"/>
          <w:lang w:val="en-US"/>
        </w:rPr>
        <w:t xml:space="preserve"> sine  law </w:t>
      </w:r>
      <w:r w:rsidR="00A90C0F" w:rsidRPr="004D234C">
        <w:rPr>
          <w:sz w:val="20"/>
          <w:szCs w:val="20"/>
          <w:lang w:val="en-US"/>
        </w:rPr>
        <w:t>,</w:t>
      </w:r>
      <w:r w:rsidR="002C1098" w:rsidRPr="004D234C">
        <w:rPr>
          <w:sz w:val="20"/>
          <w:szCs w:val="20"/>
          <w:lang w:val="en-US"/>
        </w:rPr>
        <w:t> the formability  mechanical</w:t>
      </w:r>
      <w:r w:rsidR="00A90C0F" w:rsidRPr="004D234C">
        <w:rPr>
          <w:sz w:val="20"/>
          <w:szCs w:val="20"/>
          <w:lang w:val="en-US"/>
        </w:rPr>
        <w:t> obtained</w:t>
      </w:r>
      <w:r w:rsidR="002C1098" w:rsidRPr="004D234C">
        <w:rPr>
          <w:sz w:val="20"/>
          <w:szCs w:val="20"/>
          <w:lang w:val="en-US"/>
        </w:rPr>
        <w:t> of the piece is acceptable. </w:t>
      </w:r>
      <w:r w:rsidR="007B7D43" w:rsidRPr="004D234C">
        <w:rPr>
          <w:sz w:val="20"/>
          <w:szCs w:val="20"/>
          <w:lang w:val="en-US"/>
        </w:rPr>
        <w:t>It deserves</w:t>
      </w:r>
      <w:r w:rsidR="002C1098" w:rsidRPr="004D234C">
        <w:rPr>
          <w:sz w:val="20"/>
          <w:szCs w:val="20"/>
          <w:lang w:val="en-US"/>
        </w:rPr>
        <w:t> a good research and development that support the results obtained</w:t>
      </w:r>
      <w:r w:rsidR="007B7D43" w:rsidRPr="004D234C">
        <w:rPr>
          <w:sz w:val="20"/>
          <w:szCs w:val="20"/>
          <w:lang w:val="en-US"/>
        </w:rPr>
        <w:t> in this and many work already done and</w:t>
      </w:r>
      <w:r w:rsidR="002C1098" w:rsidRPr="004D234C">
        <w:rPr>
          <w:sz w:val="20"/>
          <w:szCs w:val="20"/>
          <w:lang w:val="en-US"/>
        </w:rPr>
        <w:t> what satisfies as a highly competitive process in prototyping of complex parts and lots or low production runs, as excellent low-cost alternative in tooling, good surface quality and dimensional. </w:t>
      </w:r>
    </w:p>
    <w:p w:rsidR="002C1098" w:rsidRPr="004D234C" w:rsidRDefault="002C1098" w:rsidP="002C1098">
      <w:pPr>
        <w:rPr>
          <w:sz w:val="20"/>
          <w:szCs w:val="20"/>
          <w:lang w:val="en-US"/>
        </w:rPr>
      </w:pPr>
    </w:p>
    <w:p w:rsidR="002C1098" w:rsidRPr="004D234C" w:rsidRDefault="002C1098" w:rsidP="002C1098">
      <w:pPr>
        <w:rPr>
          <w:sz w:val="20"/>
          <w:szCs w:val="20"/>
          <w:lang w:val="en-US"/>
        </w:rPr>
      </w:pPr>
      <w:r w:rsidRPr="004D234C">
        <w:rPr>
          <w:sz w:val="20"/>
          <w:szCs w:val="20"/>
          <w:lang w:val="en-US"/>
        </w:rPr>
        <w:t>You can also conclude that for this particular process (incremental sheet forming</w:t>
      </w:r>
      <w:r w:rsidR="00230261" w:rsidRPr="004D234C">
        <w:rPr>
          <w:sz w:val="20"/>
          <w:szCs w:val="20"/>
          <w:lang w:val="en-US"/>
        </w:rPr>
        <w:t> in two points) the</w:t>
      </w:r>
      <w:r w:rsidR="003015B2">
        <w:rPr>
          <w:sz w:val="20"/>
          <w:szCs w:val="20"/>
          <w:lang w:val="en-US"/>
        </w:rPr>
        <w:t xml:space="preserve"> sine  law </w:t>
      </w:r>
      <w:r w:rsidR="00230261" w:rsidRPr="004D234C">
        <w:rPr>
          <w:sz w:val="20"/>
          <w:szCs w:val="20"/>
          <w:lang w:val="en-US"/>
        </w:rPr>
        <w:t xml:space="preserve"> applies to the experimental geometry worked</w:t>
      </w:r>
      <w:r w:rsidRPr="004D234C">
        <w:rPr>
          <w:sz w:val="20"/>
          <w:szCs w:val="20"/>
          <w:lang w:val="en-US"/>
        </w:rPr>
        <w:t xml:space="preserve"> and that it is possible to predict the behavior of the material thickness as a function of </w:t>
      </w:r>
      <w:r w:rsidR="003015B2">
        <w:rPr>
          <w:sz w:val="20"/>
          <w:szCs w:val="20"/>
          <w:lang w:val="en-US"/>
        </w:rPr>
        <w:t xml:space="preserve">formability angle </w:t>
      </w:r>
      <w:r w:rsidRPr="004D234C">
        <w:rPr>
          <w:sz w:val="20"/>
          <w:szCs w:val="20"/>
          <w:lang w:val="en-US"/>
        </w:rPr>
        <w:t>, such is the case submitted that deals with this work.</w:t>
      </w:r>
    </w:p>
    <w:p w:rsidR="002C1098" w:rsidRPr="004D234C" w:rsidRDefault="002C1098" w:rsidP="00FD6FD9">
      <w:pPr>
        <w:autoSpaceDE w:val="0"/>
        <w:autoSpaceDN w:val="0"/>
        <w:adjustRightInd w:val="0"/>
        <w:rPr>
          <w:rStyle w:val="TEXTOART"/>
          <w:rFonts w:eastAsia="Batang"/>
          <w:szCs w:val="20"/>
          <w:lang w:val="en-US"/>
        </w:rPr>
      </w:pPr>
    </w:p>
    <w:p w:rsidR="0073204B" w:rsidRPr="004D234C" w:rsidRDefault="0073204B" w:rsidP="00FD6FD9">
      <w:pPr>
        <w:autoSpaceDE w:val="0"/>
        <w:autoSpaceDN w:val="0"/>
        <w:adjustRightInd w:val="0"/>
        <w:rPr>
          <w:rStyle w:val="TEXTOART"/>
          <w:rFonts w:eastAsia="Batang"/>
          <w:szCs w:val="20"/>
          <w:lang w:val="en-US"/>
        </w:rPr>
      </w:pPr>
      <w:r w:rsidRPr="004D234C">
        <w:rPr>
          <w:rStyle w:val="TEXTOART"/>
          <w:rFonts w:eastAsia="Batang"/>
          <w:szCs w:val="20"/>
          <w:lang w:val="en-US"/>
        </w:rPr>
        <w:t>To obtain significant reductions of thicknesses with angles and vertical walls, according to the analysis of the</w:t>
      </w:r>
      <w:r w:rsidR="003015B2">
        <w:rPr>
          <w:rStyle w:val="TEXTOART"/>
          <w:rFonts w:eastAsia="Batang"/>
          <w:szCs w:val="20"/>
          <w:lang w:val="en-US"/>
        </w:rPr>
        <w:t xml:space="preserve"> sine  law </w:t>
      </w:r>
      <w:r w:rsidRPr="004D234C">
        <w:rPr>
          <w:rStyle w:val="TEXTOART"/>
          <w:rFonts w:eastAsia="Batang"/>
          <w:szCs w:val="20"/>
          <w:lang w:val="en-US"/>
        </w:rPr>
        <w:t>, the incremental forming process required for the formation of these geometries, make several passes, even with the existence of a complete mold of support (TPIF method, with two contact points), but with better properties </w:t>
      </w:r>
      <w:r w:rsidR="002922E3" w:rsidRPr="004D234C">
        <w:rPr>
          <w:rStyle w:val="TEXTOART"/>
          <w:rFonts w:eastAsia="Batang"/>
          <w:szCs w:val="20"/>
          <w:lang w:val="en-US"/>
        </w:rPr>
        <w:t>forming and fewest number of passes, with respect to the method SPIF, because there are two points of contact</w:t>
      </w:r>
      <w:r w:rsidR="003015B2">
        <w:rPr>
          <w:rStyle w:val="TEXTOART"/>
          <w:rFonts w:eastAsia="Batang"/>
          <w:szCs w:val="20"/>
          <w:lang w:val="en-US"/>
        </w:rPr>
        <w:t xml:space="preserve"> which guarantee a best </w:t>
      </w:r>
      <w:r w:rsidR="002922E3" w:rsidRPr="004D234C">
        <w:rPr>
          <w:rStyle w:val="TEXTOART"/>
          <w:rFonts w:eastAsia="Batang"/>
          <w:szCs w:val="20"/>
          <w:lang w:val="en-US"/>
        </w:rPr>
        <w:t xml:space="preserve"> workpiece</w:t>
      </w:r>
      <w:r w:rsidR="003015B2">
        <w:rPr>
          <w:rStyle w:val="TEXTOART"/>
          <w:rFonts w:eastAsia="Batang"/>
          <w:szCs w:val="20"/>
          <w:lang w:val="en-US"/>
        </w:rPr>
        <w:t xml:space="preserve"> formability</w:t>
      </w:r>
      <w:r w:rsidR="002922E3" w:rsidRPr="004D234C">
        <w:rPr>
          <w:rStyle w:val="TEXTOART"/>
          <w:rFonts w:eastAsia="Batang"/>
          <w:szCs w:val="20"/>
          <w:lang w:val="en-US"/>
        </w:rPr>
        <w:t>.</w:t>
      </w:r>
    </w:p>
    <w:p w:rsidR="00746E75" w:rsidRPr="004D234C" w:rsidRDefault="00746E75" w:rsidP="00FD6FD9">
      <w:pPr>
        <w:autoSpaceDE w:val="0"/>
        <w:autoSpaceDN w:val="0"/>
        <w:adjustRightInd w:val="0"/>
        <w:rPr>
          <w:rStyle w:val="TEXTOART"/>
          <w:rFonts w:eastAsia="Batang"/>
          <w:szCs w:val="20"/>
          <w:lang w:val="en-US"/>
        </w:rPr>
      </w:pPr>
    </w:p>
    <w:p w:rsidR="00746E75" w:rsidRPr="004D234C" w:rsidRDefault="007B7D43" w:rsidP="00746E75">
      <w:pPr>
        <w:autoSpaceDE w:val="0"/>
        <w:autoSpaceDN w:val="0"/>
        <w:adjustRightInd w:val="0"/>
        <w:rPr>
          <w:rStyle w:val="TEXTOART"/>
          <w:rFonts w:eastAsia="Batang"/>
          <w:szCs w:val="20"/>
          <w:lang w:val="en-US"/>
        </w:rPr>
      </w:pPr>
      <w:r w:rsidRPr="004D234C">
        <w:rPr>
          <w:rStyle w:val="TEXTOART"/>
          <w:rFonts w:eastAsia="Batang"/>
          <w:szCs w:val="20"/>
          <w:lang w:val="en-US"/>
        </w:rPr>
        <w:t>It deserves</w:t>
      </w:r>
      <w:r w:rsidR="00746E75" w:rsidRPr="004D234C">
        <w:rPr>
          <w:rStyle w:val="TEXTOART"/>
          <w:rFonts w:eastAsia="Batang"/>
          <w:szCs w:val="20"/>
          <w:lang w:val="en-US"/>
        </w:rPr>
        <w:t> a particular analysis strategy and tool path, have already been done research and work on how to optimize this parameter under the technical TPIF</w:t>
      </w:r>
      <w:r w:rsidR="003015B2">
        <w:rPr>
          <w:rStyle w:val="TEXTOART"/>
          <w:rFonts w:eastAsia="Batang"/>
          <w:szCs w:val="20"/>
          <w:lang w:val="en-US"/>
        </w:rPr>
        <w:t> [</w:t>
      </w:r>
      <w:r w:rsidR="00D67162" w:rsidRPr="004D234C">
        <w:rPr>
          <w:rStyle w:val="TEXTOART"/>
          <w:rFonts w:eastAsia="Batang"/>
          <w:szCs w:val="20"/>
          <w:lang w:val="en-US"/>
        </w:rPr>
        <w:t>12]</w:t>
      </w:r>
      <w:r w:rsidR="003015B2">
        <w:rPr>
          <w:rStyle w:val="TEXTOART"/>
          <w:rFonts w:eastAsia="Batang"/>
          <w:szCs w:val="20"/>
          <w:lang w:val="en-US"/>
        </w:rPr>
        <w:t> [</w:t>
      </w:r>
      <w:r w:rsidR="00D76F51" w:rsidRPr="004D234C">
        <w:rPr>
          <w:rStyle w:val="TEXTOART"/>
          <w:rFonts w:eastAsia="Batang"/>
          <w:szCs w:val="20"/>
          <w:lang w:val="en-US"/>
        </w:rPr>
        <w:t>13], this together with the analysis of other variables influence the incremental forming process, would provide major results in the field of research</w:t>
      </w:r>
      <w:r w:rsidR="00D67162" w:rsidRPr="004D234C">
        <w:rPr>
          <w:rStyle w:val="TEXTOART"/>
          <w:rFonts w:eastAsia="Batang"/>
          <w:szCs w:val="20"/>
          <w:lang w:val="en-US"/>
        </w:rPr>
        <w:t> and development of the process of incremental sheet forming </w:t>
      </w:r>
      <w:r w:rsidR="00FA31E7" w:rsidRPr="004D234C">
        <w:rPr>
          <w:rStyle w:val="TEXTOART"/>
          <w:rFonts w:eastAsia="Batang"/>
          <w:szCs w:val="20"/>
          <w:lang w:val="en-US"/>
        </w:rPr>
        <w:t>.</w:t>
      </w:r>
    </w:p>
    <w:p w:rsidR="00746E75" w:rsidRPr="004D234C" w:rsidRDefault="00746E75" w:rsidP="00FD6FD9">
      <w:pPr>
        <w:autoSpaceDE w:val="0"/>
        <w:autoSpaceDN w:val="0"/>
        <w:adjustRightInd w:val="0"/>
        <w:rPr>
          <w:rStyle w:val="TEXTOART"/>
          <w:rFonts w:eastAsia="Batang"/>
          <w:sz w:val="22"/>
          <w:szCs w:val="22"/>
          <w:lang w:val="en-US"/>
        </w:rPr>
      </w:pPr>
    </w:p>
    <w:p w:rsidR="0061586F" w:rsidRPr="00AF30FA" w:rsidRDefault="0061586F" w:rsidP="004D234C">
      <w:pPr>
        <w:pStyle w:val="APARTADO1"/>
        <w:rPr>
          <w:lang w:val="en-US"/>
        </w:rPr>
      </w:pPr>
      <w:r w:rsidRPr="00AF30FA">
        <w:rPr>
          <w:rFonts w:eastAsia="Batang"/>
          <w:lang w:val="en-US"/>
        </w:rPr>
        <w:t>ACKNOWLEDGMENTS</w:t>
      </w:r>
    </w:p>
    <w:p w:rsidR="00265A17" w:rsidRPr="004D234C" w:rsidRDefault="00265A17" w:rsidP="00FD6FD9">
      <w:pPr>
        <w:autoSpaceDE w:val="0"/>
        <w:autoSpaceDN w:val="0"/>
        <w:adjustRightInd w:val="0"/>
        <w:rPr>
          <w:rFonts w:eastAsia="Batang"/>
          <w:lang w:val="en-US" w:eastAsia="es-ES_tradnl"/>
        </w:rPr>
      </w:pPr>
    </w:p>
    <w:p w:rsidR="002C1098" w:rsidRPr="004D234C" w:rsidRDefault="002C1098" w:rsidP="002C1098">
      <w:pPr>
        <w:rPr>
          <w:sz w:val="20"/>
          <w:szCs w:val="20"/>
          <w:lang w:val="en-US"/>
        </w:rPr>
      </w:pPr>
      <w:r w:rsidRPr="004D234C">
        <w:rPr>
          <w:sz w:val="20"/>
          <w:szCs w:val="20"/>
          <w:lang w:val="en-US"/>
        </w:rPr>
        <w:t>The authors would like to thank the entire staff of the laboratory of machines and tools of the EAFIT University, as well as the laboratory of metrology, as the teams work and measurement were essential to the research results obtained in this work. Also the group of research</w:t>
      </w:r>
      <w:r w:rsidR="003015B2">
        <w:rPr>
          <w:sz w:val="20"/>
          <w:szCs w:val="20"/>
          <w:lang w:val="en-US"/>
        </w:rPr>
        <w:t xml:space="preserve"> production</w:t>
      </w:r>
      <w:r w:rsidRPr="004D234C">
        <w:rPr>
          <w:sz w:val="20"/>
          <w:szCs w:val="20"/>
          <w:lang w:val="en-US"/>
        </w:rPr>
        <w:t> </w:t>
      </w:r>
      <w:r w:rsidR="003015B2" w:rsidRPr="004D234C">
        <w:rPr>
          <w:sz w:val="20"/>
          <w:szCs w:val="20"/>
          <w:lang w:val="en-US"/>
        </w:rPr>
        <w:t>technologies</w:t>
      </w:r>
      <w:r w:rsidR="003015B2">
        <w:rPr>
          <w:sz w:val="20"/>
          <w:szCs w:val="20"/>
          <w:lang w:val="en-US"/>
        </w:rPr>
        <w:t>,</w:t>
      </w:r>
      <w:r w:rsidRPr="004D234C">
        <w:rPr>
          <w:sz w:val="20"/>
          <w:szCs w:val="20"/>
          <w:lang w:val="en-US"/>
        </w:rPr>
        <w:t xml:space="preserve"> by the support and academic support</w:t>
      </w:r>
      <w:r w:rsidR="00040A58" w:rsidRPr="004D234C">
        <w:rPr>
          <w:sz w:val="20"/>
          <w:szCs w:val="20"/>
          <w:lang w:val="en-US"/>
        </w:rPr>
        <w:t> in the realization of this research work.</w:t>
      </w:r>
    </w:p>
    <w:p w:rsidR="00FA31E7" w:rsidRPr="004D234C" w:rsidRDefault="00FA31E7" w:rsidP="002C1098">
      <w:pPr>
        <w:rPr>
          <w:sz w:val="20"/>
          <w:szCs w:val="20"/>
          <w:lang w:val="en-US"/>
        </w:rPr>
      </w:pPr>
    </w:p>
    <w:p w:rsidR="00FA31E7" w:rsidRPr="004D234C" w:rsidRDefault="00FA31E7" w:rsidP="002C1098">
      <w:pPr>
        <w:rPr>
          <w:sz w:val="20"/>
          <w:szCs w:val="20"/>
          <w:lang w:val="en-US"/>
        </w:rPr>
      </w:pPr>
    </w:p>
    <w:p w:rsidR="00FA31E7" w:rsidRPr="004D234C" w:rsidRDefault="00FA31E7" w:rsidP="002C1098">
      <w:pPr>
        <w:rPr>
          <w:sz w:val="20"/>
          <w:szCs w:val="20"/>
          <w:lang w:val="en-US"/>
        </w:rPr>
      </w:pPr>
    </w:p>
    <w:p w:rsidR="002C1098" w:rsidRPr="004D234C" w:rsidRDefault="002C1098" w:rsidP="00FD6FD9">
      <w:pPr>
        <w:autoSpaceDE w:val="0"/>
        <w:autoSpaceDN w:val="0"/>
        <w:adjustRightInd w:val="0"/>
        <w:rPr>
          <w:rStyle w:val="TEXTOART"/>
          <w:rFonts w:eastAsia="Batang"/>
          <w:lang w:val="en-US"/>
        </w:rPr>
      </w:pPr>
    </w:p>
    <w:p w:rsidR="0061586F" w:rsidRPr="00AF30FA" w:rsidRDefault="004730C5" w:rsidP="004D234C">
      <w:pPr>
        <w:pStyle w:val="APARTADO1"/>
        <w:rPr>
          <w:lang w:val="en-US"/>
        </w:rPr>
      </w:pPr>
      <w:r w:rsidRPr="00AF30FA">
        <w:rPr>
          <w:rFonts w:eastAsia="Batang"/>
          <w:lang w:val="en-US"/>
        </w:rPr>
        <w:t>TO LEARN MORE </w:t>
      </w:r>
    </w:p>
    <w:p w:rsidR="00996D82" w:rsidRPr="004730C5" w:rsidRDefault="00996D82" w:rsidP="00A93684">
      <w:pPr>
        <w:rPr>
          <w:rFonts w:ascii="Arial Narrow" w:hAnsi="Arial Narrow"/>
          <w:sz w:val="18"/>
          <w:szCs w:val="18"/>
          <w:lang w:val="en-US"/>
        </w:rPr>
      </w:pPr>
    </w:p>
    <w:p w:rsidR="00996D82" w:rsidRPr="007705A0" w:rsidRDefault="003A640C" w:rsidP="00996D82">
      <w:pPr>
        <w:autoSpaceDE w:val="0"/>
        <w:autoSpaceDN w:val="0"/>
        <w:adjustRightInd w:val="0"/>
        <w:rPr>
          <w:rFonts w:ascii="Arial Narrow" w:eastAsia="Batang" w:hAnsi="Arial Narrow"/>
          <w:sz w:val="18"/>
          <w:szCs w:val="18"/>
          <w:lang w:val="en-US"/>
        </w:rPr>
      </w:pPr>
      <w:r w:rsidRPr="004730C5">
        <w:rPr>
          <w:rFonts w:ascii="Arial Narrow" w:eastAsia="Batang" w:hAnsi="Arial Narrow"/>
          <w:sz w:val="18"/>
          <w:szCs w:val="18"/>
          <w:lang w:val="en-US"/>
        </w:rPr>
        <w:t>[ 1] Matsubara</w:t>
      </w:r>
      <w:r w:rsidR="00C512B3" w:rsidRPr="004730C5">
        <w:rPr>
          <w:rFonts w:ascii="Arial Narrow" w:eastAsia="Batang" w:hAnsi="Arial Narrow"/>
          <w:sz w:val="18"/>
          <w:szCs w:val="18"/>
          <w:lang w:val="en-US"/>
        </w:rPr>
        <w:t> S. "incremental back-ward bulge forming of sheet metal with a hemispherical tool". </w:t>
      </w:r>
      <w:r w:rsidR="00B362C3" w:rsidRPr="004730C5">
        <w:rPr>
          <w:rFonts w:ascii="Arial Narrow" w:eastAsia="Batang" w:hAnsi="Arial Narrow"/>
          <w:i/>
          <w:sz w:val="18"/>
          <w:szCs w:val="18"/>
          <w:lang w:val="en-US"/>
        </w:rPr>
        <w:t>Journal of the JSTP</w:t>
      </w:r>
      <w:r w:rsidR="00E42322" w:rsidRPr="004730C5">
        <w:rPr>
          <w:rFonts w:ascii="Arial Narrow" w:eastAsia="Batang" w:hAnsi="Arial Narrow"/>
          <w:sz w:val="18"/>
          <w:szCs w:val="18"/>
          <w:lang w:val="en-US"/>
        </w:rPr>
        <w:t>. </w:t>
      </w:r>
      <w:r w:rsidR="00B362C3" w:rsidRPr="004730C5">
        <w:rPr>
          <w:rFonts w:ascii="Arial Narrow" w:eastAsia="Batang" w:hAnsi="Arial Narrow"/>
          <w:sz w:val="18"/>
          <w:szCs w:val="18"/>
          <w:lang w:val="en-US"/>
        </w:rPr>
        <w:t>1994 .Vol. 35 P. 1311-1316. </w:t>
      </w:r>
    </w:p>
    <w:p w:rsidR="00081631" w:rsidRPr="004D234C" w:rsidRDefault="00081631" w:rsidP="00081631">
      <w:pPr>
        <w:shd w:val="clear" w:color="auto" w:fill="FFFFFF"/>
        <w:rPr>
          <w:rStyle w:val="TEXTOART"/>
          <w:rFonts w:ascii="Arial Narrow" w:hAnsi="Arial Narrow" w:cs="Segoe UI"/>
          <w:sz w:val="18"/>
          <w:szCs w:val="18"/>
          <w:lang w:val="en-US" w:eastAsia="es-CO"/>
        </w:rPr>
      </w:pPr>
      <w:r w:rsidRPr="007705A0">
        <w:rPr>
          <w:rFonts w:ascii="Arial Narrow" w:hAnsi="Arial Narrow" w:cs="Segoe UI"/>
          <w:sz w:val="18"/>
          <w:szCs w:val="18"/>
          <w:lang w:val="en-US" w:eastAsia="es-CO"/>
        </w:rPr>
        <w:t>[ 2] Jeswiet J, Micari F, Hirth-tooth Form G et al. "Asymmetric single point incremental forming of sheet metal". </w:t>
      </w:r>
      <w:r w:rsidRPr="004D234C">
        <w:rPr>
          <w:rFonts w:ascii="Arial Narrow" w:hAnsi="Arial Narrow" w:cs="Segoe UI"/>
          <w:i/>
          <w:sz w:val="18"/>
          <w:szCs w:val="18"/>
          <w:lang w:val="en-US" w:eastAsia="es-CO"/>
        </w:rPr>
        <w:t>CIRP Annals-Manufacturing Technology</w:t>
      </w:r>
      <w:r w:rsidRPr="004D234C">
        <w:rPr>
          <w:rFonts w:ascii="Arial Narrow" w:hAnsi="Arial Narrow" w:cs="Segoe UI"/>
          <w:sz w:val="18"/>
          <w:szCs w:val="18"/>
          <w:lang w:val="en-US" w:eastAsia="es-CO"/>
        </w:rPr>
        <w:t>. </w:t>
      </w:r>
      <w:r w:rsidR="00BD1027" w:rsidRPr="004D234C">
        <w:rPr>
          <w:rFonts w:ascii="Arial Narrow" w:hAnsi="Arial Narrow" w:cs="Segoe UI"/>
          <w:sz w:val="18"/>
          <w:szCs w:val="18"/>
          <w:lang w:val="en-US" w:eastAsia="es-CO"/>
        </w:rPr>
        <w:t>August 2005.Vol.54-2.</w:t>
      </w:r>
      <w:r w:rsidRPr="004D234C">
        <w:rPr>
          <w:rFonts w:ascii="Arial Narrow" w:hAnsi="Arial Narrow" w:cs="Segoe UI"/>
          <w:sz w:val="18"/>
          <w:szCs w:val="18"/>
          <w:lang w:val="en-US" w:eastAsia="es-CO"/>
        </w:rPr>
        <w:t> p.</w:t>
      </w:r>
      <w:r w:rsidR="00BD1027" w:rsidRPr="004D234C">
        <w:rPr>
          <w:rFonts w:ascii="Arial Narrow" w:hAnsi="Arial Narrow" w:cs="Segoe UI"/>
          <w:sz w:val="18"/>
          <w:szCs w:val="18"/>
          <w:lang w:val="en-US" w:eastAsia="es-CO"/>
        </w:rPr>
        <w:t> 623-649. ISSN: 0007-8506</w:t>
      </w:r>
    </w:p>
    <w:p w:rsidR="00A93684" w:rsidRPr="007705A0" w:rsidRDefault="00996D82" w:rsidP="003A640C">
      <w:pPr>
        <w:autoSpaceDE w:val="0"/>
        <w:autoSpaceDN w:val="0"/>
        <w:adjustRightInd w:val="0"/>
        <w:rPr>
          <w:rFonts w:ascii="Arial Narrow" w:hAnsi="Arial Narrow"/>
          <w:sz w:val="18"/>
          <w:szCs w:val="18"/>
        </w:rPr>
      </w:pPr>
      <w:r w:rsidRPr="004D234C">
        <w:rPr>
          <w:rFonts w:ascii="Arial Narrow" w:hAnsi="Arial Narrow"/>
          <w:sz w:val="18"/>
          <w:szCs w:val="18"/>
          <w:lang w:val="en-US"/>
        </w:rPr>
        <w:t>[ 3] Paramo</w:t>
      </w:r>
      <w:r w:rsidR="00C512B3" w:rsidRPr="004D234C">
        <w:rPr>
          <w:rFonts w:ascii="Arial Narrow" w:hAnsi="Arial Narrow"/>
          <w:sz w:val="18"/>
          <w:szCs w:val="18"/>
          <w:lang w:val="en-US"/>
        </w:rPr>
        <w:t> G, Benitez  A. "deformation of foil without incremental</w:t>
      </w:r>
      <w:r w:rsidR="00A93684" w:rsidRPr="004D234C">
        <w:rPr>
          <w:rFonts w:ascii="Arial Narrow" w:hAnsi="Arial Narrow"/>
          <w:sz w:val="18"/>
          <w:szCs w:val="18"/>
          <w:lang w:val="en-US"/>
        </w:rPr>
        <w:t> matrix (dieless) as a viable alternative to forming processes of</w:t>
      </w:r>
      <w:r w:rsidR="004159BB" w:rsidRPr="004D234C">
        <w:rPr>
          <w:rFonts w:ascii="Arial Narrow" w:hAnsi="Arial Narrow"/>
          <w:sz w:val="18"/>
          <w:szCs w:val="18"/>
          <w:lang w:val="en-US"/>
        </w:rPr>
        <w:t> conventional plate". </w:t>
      </w:r>
      <w:r w:rsidR="004159BB" w:rsidRPr="007705A0">
        <w:rPr>
          <w:rFonts w:ascii="Arial Narrow" w:hAnsi="Arial Narrow"/>
          <w:i/>
          <w:sz w:val="18"/>
          <w:szCs w:val="18"/>
        </w:rPr>
        <w:t>Inge CUC Magazine</w:t>
      </w:r>
      <w:r w:rsidR="004159BB" w:rsidRPr="007705A0">
        <w:rPr>
          <w:rFonts w:ascii="Arial Narrow" w:hAnsi="Arial Narrow"/>
          <w:sz w:val="18"/>
          <w:szCs w:val="18"/>
        </w:rPr>
        <w:t>. June 2013, Vol.</w:t>
      </w:r>
      <w:r w:rsidR="00681CF1" w:rsidRPr="007705A0">
        <w:rPr>
          <w:rFonts w:ascii="Arial Narrow" w:hAnsi="Arial Narrow"/>
          <w:sz w:val="18"/>
          <w:szCs w:val="18"/>
        </w:rPr>
        <w:t> 9-1. p. 115-128.</w:t>
      </w:r>
      <w:r w:rsidR="00C830BA" w:rsidRPr="007705A0">
        <w:rPr>
          <w:rFonts w:ascii="Arial Narrow" w:hAnsi="Arial Narrow"/>
          <w:sz w:val="18"/>
          <w:szCs w:val="18"/>
        </w:rPr>
        <w:t> ISSN 0122-6517.E-ISSN 2382-4700</w:t>
      </w:r>
    </w:p>
    <w:p w:rsidR="006148E1" w:rsidRPr="004D234C" w:rsidRDefault="006148E1" w:rsidP="006148E1">
      <w:pPr>
        <w:rPr>
          <w:rFonts w:ascii="Arial Narrow" w:hAnsi="Arial Narrow"/>
          <w:sz w:val="18"/>
          <w:szCs w:val="18"/>
          <w:lang w:val="en-US"/>
        </w:rPr>
      </w:pPr>
      <w:r w:rsidRPr="007705A0">
        <w:rPr>
          <w:rFonts w:ascii="Arial Narrow" w:hAnsi="Arial Narrow"/>
          <w:sz w:val="18"/>
          <w:szCs w:val="18"/>
          <w:lang w:val="es-CO"/>
        </w:rPr>
        <w:t>[ 4] Garcia -</w:t>
      </w:r>
      <w:r w:rsidR="00E02C7B" w:rsidRPr="007705A0">
        <w:rPr>
          <w:rFonts w:ascii="Arial Narrow" w:hAnsi="Arial Narrow"/>
          <w:sz w:val="18"/>
          <w:szCs w:val="18"/>
          <w:lang w:val="es-CO"/>
        </w:rPr>
        <w:t> </w:t>
      </w:r>
      <w:r w:rsidR="0057226D" w:rsidRPr="007705A0">
        <w:rPr>
          <w:rFonts w:ascii="Arial Narrow" w:hAnsi="Arial Narrow"/>
          <w:sz w:val="18"/>
          <w:szCs w:val="18"/>
          <w:lang w:val="es-CO"/>
        </w:rPr>
        <w:t xml:space="preserve">Alejandro. </w:t>
      </w:r>
      <w:r w:rsidR="0057226D" w:rsidRPr="004D234C">
        <w:rPr>
          <w:rFonts w:ascii="Arial Narrow" w:hAnsi="Arial Narrow"/>
          <w:sz w:val="18"/>
          <w:szCs w:val="18"/>
          <w:lang w:val="en-US"/>
        </w:rPr>
        <w:t>"Analysis and characterization of Single Point method incremental forming</w:t>
      </w:r>
      <w:r w:rsidRPr="004D234C">
        <w:rPr>
          <w:rFonts w:ascii="Arial Narrow" w:hAnsi="Arial Narrow"/>
          <w:sz w:val="18"/>
          <w:szCs w:val="18"/>
          <w:lang w:val="en-US"/>
        </w:rPr>
        <w:t> in the technology of numerical control for a case study".  Director:</w:t>
      </w:r>
      <w:r w:rsidR="0057226D" w:rsidRPr="004D234C">
        <w:rPr>
          <w:rFonts w:ascii="Arial Narrow" w:hAnsi="Arial Narrow"/>
          <w:sz w:val="18"/>
          <w:szCs w:val="18"/>
          <w:lang w:val="en-US"/>
        </w:rPr>
        <w:t> Gabriel Moor. [Thesis].  EAFIT University Medellin, School of Engineering, 2011.</w:t>
      </w:r>
    </w:p>
    <w:p w:rsidR="00E45E97" w:rsidRPr="007705A0" w:rsidRDefault="00E45E97" w:rsidP="00E45E97">
      <w:pPr>
        <w:rPr>
          <w:rFonts w:ascii="Arial Narrow" w:hAnsi="Arial Narrow"/>
          <w:sz w:val="18"/>
          <w:szCs w:val="18"/>
          <w:lang w:val="en-US"/>
        </w:rPr>
      </w:pPr>
      <w:r w:rsidRPr="007705A0">
        <w:rPr>
          <w:rFonts w:ascii="Arial Narrow" w:hAnsi="Arial Narrow"/>
          <w:sz w:val="18"/>
          <w:szCs w:val="18"/>
          <w:lang w:val="en-US" w:eastAsia="es-CO"/>
        </w:rPr>
        <w:t>[ 5] </w:t>
      </w:r>
      <w:r w:rsidRPr="007705A0">
        <w:rPr>
          <w:rFonts w:ascii="Arial Narrow" w:hAnsi="Arial Narrow"/>
          <w:sz w:val="18"/>
          <w:szCs w:val="18"/>
          <w:lang w:val="en-US"/>
        </w:rPr>
        <w:t>Hussain G, Ghamdi, Khalatbari</w:t>
      </w:r>
      <w:r w:rsidR="00BD1027" w:rsidRPr="007705A0">
        <w:rPr>
          <w:rFonts w:ascii="Arial Narrow" w:hAnsi="Arial Narrow"/>
          <w:sz w:val="18"/>
          <w:szCs w:val="18"/>
          <w:lang w:val="en-US"/>
        </w:rPr>
        <w:t> H et al. </w:t>
      </w:r>
      <w:r w:rsidRPr="007705A0">
        <w:rPr>
          <w:rFonts w:ascii="Arial Narrow" w:hAnsi="Arial Narrow"/>
          <w:sz w:val="18"/>
          <w:szCs w:val="18"/>
          <w:lang w:val="en-US"/>
        </w:rPr>
        <w:t>"Forming parameters and forming defects in incremental forming process: Part B". </w:t>
      </w:r>
      <w:r w:rsidRPr="007705A0">
        <w:rPr>
          <w:rFonts w:ascii="Arial Narrow" w:hAnsi="Arial Narrow"/>
          <w:i/>
          <w:sz w:val="18"/>
          <w:szCs w:val="18"/>
          <w:lang w:val="en-US"/>
        </w:rPr>
        <w:t>Materials and manufacturing processes. </w:t>
      </w:r>
      <w:r w:rsidR="00BD1027" w:rsidRPr="007705A0">
        <w:rPr>
          <w:rFonts w:ascii="Arial Narrow" w:hAnsi="Arial Narrow"/>
          <w:sz w:val="18"/>
          <w:szCs w:val="18"/>
          <w:lang w:val="en-US"/>
        </w:rPr>
        <w:t>April of 2014. Vol. 29-4. p. 454-460. DOI: http://dx.doi.org/10.1080/10426914.2014.880457</w:t>
      </w:r>
    </w:p>
    <w:p w:rsidR="00E45E97" w:rsidRPr="007705A0" w:rsidRDefault="00E45E97" w:rsidP="006148E1">
      <w:pPr>
        <w:rPr>
          <w:rFonts w:ascii="Arial Narrow" w:hAnsi="Arial Narrow" w:cs="Arial"/>
          <w:sz w:val="18"/>
          <w:szCs w:val="18"/>
          <w:lang w:val="en-US"/>
        </w:rPr>
      </w:pPr>
      <w:r w:rsidRPr="007705A0">
        <w:rPr>
          <w:rFonts w:ascii="Arial Narrow" w:hAnsi="Arial Narrow"/>
          <w:sz w:val="18"/>
          <w:szCs w:val="18"/>
          <w:lang w:val="en-US"/>
        </w:rPr>
        <w:t>[ 6] Behera</w:t>
      </w:r>
      <w:r w:rsidR="00683DC9" w:rsidRPr="007705A0">
        <w:rPr>
          <w:rFonts w:ascii="Arial Narrow" w:hAnsi="Arial Narrow"/>
          <w:sz w:val="18"/>
          <w:szCs w:val="18"/>
          <w:lang w:val="en-US"/>
        </w:rPr>
        <w:t> , Lauwers</w:t>
      </w:r>
      <w:r w:rsidRPr="007705A0">
        <w:rPr>
          <w:rFonts w:ascii="Arial Narrow" w:hAnsi="Arial Narrow"/>
          <w:sz w:val="18"/>
          <w:szCs w:val="18"/>
          <w:lang w:val="en-US"/>
        </w:rPr>
        <w:t> B, Duflou</w:t>
      </w:r>
      <w:r w:rsidR="00683DC9" w:rsidRPr="007705A0">
        <w:rPr>
          <w:rFonts w:ascii="Arial Narrow" w:hAnsi="Arial Narrow"/>
          <w:sz w:val="18"/>
          <w:szCs w:val="18"/>
          <w:lang w:val="en-US"/>
        </w:rPr>
        <w:t> J</w:t>
      </w:r>
      <w:r w:rsidRPr="007705A0">
        <w:rPr>
          <w:rFonts w:ascii="Arial Narrow" w:hAnsi="Arial Narrow"/>
          <w:sz w:val="18"/>
          <w:szCs w:val="18"/>
          <w:lang w:val="en-US"/>
        </w:rPr>
        <w:t> et al. "Tool path generation framework for accurate manufacture of complex 3D sheet metal parts using single point incremental forming". </w:t>
      </w:r>
      <w:r w:rsidRPr="007705A0">
        <w:rPr>
          <w:rFonts w:ascii="Arial Narrow" w:hAnsi="Arial Narrow"/>
          <w:i/>
          <w:sz w:val="18"/>
          <w:szCs w:val="18"/>
          <w:lang w:val="en-US"/>
        </w:rPr>
        <w:t>Computers in industry</w:t>
      </w:r>
      <w:r w:rsidR="00683DC9" w:rsidRPr="007705A0">
        <w:rPr>
          <w:rFonts w:ascii="Arial Narrow" w:hAnsi="Arial Narrow"/>
          <w:sz w:val="18"/>
          <w:szCs w:val="18"/>
          <w:lang w:val="en-US"/>
        </w:rPr>
        <w:t>. May 2014</w:t>
      </w:r>
      <w:r w:rsidRPr="007705A0">
        <w:rPr>
          <w:rFonts w:ascii="Arial Narrow" w:hAnsi="Arial Narrow"/>
          <w:sz w:val="18"/>
          <w:szCs w:val="18"/>
          <w:lang w:val="en-US"/>
        </w:rPr>
        <w:t> Vol.65-4. p. 563-584. DOI: http://dx.doi.org/10.1016/j.compind.2014.01.002</w:t>
      </w:r>
    </w:p>
    <w:p w:rsidR="00021ABF" w:rsidRPr="007705A0" w:rsidRDefault="00021ABF" w:rsidP="00021ABF">
      <w:pPr>
        <w:rPr>
          <w:rFonts w:ascii="Arial Narrow" w:hAnsi="Arial Narrow"/>
          <w:sz w:val="18"/>
          <w:szCs w:val="18"/>
          <w:lang w:val="en-US"/>
        </w:rPr>
      </w:pPr>
      <w:r w:rsidRPr="007705A0">
        <w:rPr>
          <w:rFonts w:ascii="Arial Narrow" w:hAnsi="Arial Narrow"/>
          <w:sz w:val="18"/>
          <w:szCs w:val="18"/>
          <w:lang w:val="en-US"/>
        </w:rPr>
        <w:t>[ 7] Tisza</w:t>
      </w:r>
      <w:r w:rsidR="00891B14" w:rsidRPr="007705A0">
        <w:rPr>
          <w:rFonts w:ascii="Arial Narrow" w:hAnsi="Arial Narrow"/>
          <w:sz w:val="18"/>
          <w:szCs w:val="18"/>
          <w:lang w:val="en-US"/>
        </w:rPr>
        <w:t> M. "General Overview of incremental sheet forming". </w:t>
      </w:r>
      <w:r w:rsidRPr="007705A0">
        <w:rPr>
          <w:rFonts w:ascii="Arial Narrow" w:hAnsi="Arial Narrow"/>
          <w:i/>
          <w:sz w:val="18"/>
          <w:szCs w:val="18"/>
          <w:lang w:val="en-US"/>
        </w:rPr>
        <w:t>Journal of achievements in materials and manufacturing engineering</w:t>
      </w:r>
      <w:r w:rsidR="008700BA" w:rsidRPr="007705A0">
        <w:rPr>
          <w:rFonts w:ascii="Arial Narrow" w:hAnsi="Arial Narrow"/>
          <w:sz w:val="18"/>
          <w:szCs w:val="18"/>
          <w:lang w:val="en-US"/>
        </w:rPr>
        <w:t>. November of 2012. Vol. 55-1.p.  113-120. ISSN: 1734-8412</w:t>
      </w:r>
    </w:p>
    <w:p w:rsidR="00021ABF" w:rsidRPr="007705A0" w:rsidRDefault="00021ABF" w:rsidP="006148E1">
      <w:pPr>
        <w:rPr>
          <w:rFonts w:ascii="Arial Narrow" w:hAnsi="Arial Narrow" w:cs="Arial"/>
          <w:sz w:val="18"/>
          <w:szCs w:val="18"/>
          <w:lang w:val="en-US"/>
        </w:rPr>
      </w:pPr>
      <w:r w:rsidRPr="007705A0">
        <w:rPr>
          <w:rFonts w:ascii="Arial Narrow" w:hAnsi="Arial Narrow"/>
          <w:sz w:val="18"/>
          <w:szCs w:val="18"/>
          <w:lang w:val="en-US"/>
        </w:rPr>
        <w:t>[ 8] Tisza M, Kovacs P, Lukacs Z. "Incremental forming: An innovative process for small batch production". </w:t>
      </w:r>
      <w:r w:rsidRPr="007705A0">
        <w:rPr>
          <w:rFonts w:ascii="Arial Narrow" w:hAnsi="Arial Narrow"/>
          <w:i/>
          <w:sz w:val="18"/>
          <w:szCs w:val="18"/>
          <w:lang w:val="en-US"/>
        </w:rPr>
        <w:t>Materials science forum</w:t>
      </w:r>
      <w:r w:rsidR="00E02C7B" w:rsidRPr="007705A0">
        <w:rPr>
          <w:rFonts w:ascii="Arial Narrow" w:hAnsi="Arial Narrow"/>
          <w:sz w:val="18"/>
          <w:szCs w:val="18"/>
          <w:lang w:val="en-US"/>
        </w:rPr>
        <w:t>.</w:t>
      </w:r>
      <w:r w:rsidR="008700BA" w:rsidRPr="007705A0">
        <w:rPr>
          <w:rFonts w:ascii="Arial Narrow" w:hAnsi="Arial Narrow"/>
          <w:sz w:val="18"/>
          <w:szCs w:val="18"/>
          <w:lang w:val="en-US"/>
        </w:rPr>
        <w:t> 2013.</w:t>
      </w:r>
      <w:r w:rsidR="00E02C7B" w:rsidRPr="007705A0">
        <w:rPr>
          <w:rFonts w:ascii="Arial Narrow" w:hAnsi="Arial Narrow"/>
          <w:sz w:val="18"/>
          <w:szCs w:val="18"/>
          <w:lang w:val="en-US"/>
        </w:rPr>
        <w:t> vol.729-1.p. 85</w:t>
      </w:r>
      <w:r w:rsidRPr="007705A0">
        <w:rPr>
          <w:rFonts w:ascii="Arial Narrow" w:hAnsi="Arial Narrow"/>
          <w:sz w:val="18"/>
          <w:szCs w:val="18"/>
          <w:lang w:val="en-US"/>
        </w:rPr>
        <w:t> -90. </w:t>
      </w:r>
      <w:r w:rsidRPr="007705A0">
        <w:rPr>
          <w:rStyle w:val="Textoennegrita"/>
          <w:rFonts w:ascii="Arial Narrow" w:hAnsi="Arial Narrow" w:cs="Arial"/>
          <w:sz w:val="18"/>
          <w:szCs w:val="18"/>
          <w:lang w:val="en-US"/>
        </w:rPr>
        <w:t>DOI: 10.4028 /www.scientific.net/MSF.729.85</w:t>
      </w:r>
    </w:p>
    <w:p w:rsidR="00D76F51" w:rsidRPr="007705A0" w:rsidRDefault="00D76F51" w:rsidP="00D76F51">
      <w:pPr>
        <w:rPr>
          <w:rFonts w:ascii="Arial Narrow" w:hAnsi="Arial Narrow"/>
          <w:sz w:val="18"/>
          <w:szCs w:val="18"/>
          <w:lang w:val="en-US"/>
        </w:rPr>
      </w:pPr>
      <w:r w:rsidRPr="007705A0">
        <w:rPr>
          <w:rFonts w:ascii="Arial Narrow" w:hAnsi="Arial Narrow"/>
          <w:sz w:val="18"/>
          <w:szCs w:val="18"/>
          <w:lang w:val="en-US"/>
        </w:rPr>
        <w:t>[ 9] Silva M, Martins P. "Two-point incremental forming with partial die: Theory and experimentation". </w:t>
      </w:r>
      <w:r w:rsidRPr="007705A0">
        <w:rPr>
          <w:rFonts w:ascii="Arial Narrow" w:hAnsi="Arial Narrow"/>
          <w:i/>
          <w:sz w:val="18"/>
          <w:szCs w:val="18"/>
          <w:lang w:val="en-US"/>
        </w:rPr>
        <w:t>Journal of materials engineering and performance. </w:t>
      </w:r>
      <w:r w:rsidRPr="007705A0">
        <w:rPr>
          <w:rFonts w:ascii="Arial Narrow" w:hAnsi="Arial Narrow"/>
          <w:sz w:val="18"/>
          <w:szCs w:val="18"/>
          <w:lang w:val="en-US"/>
        </w:rPr>
        <w:t>April of 2013. Vol. 22-4. p. 1018-1027. DOI: http://dx.doi.org/10.1007/s11665-012-0400-3</w:t>
      </w:r>
    </w:p>
    <w:p w:rsidR="00D76F51" w:rsidRPr="007705A0" w:rsidRDefault="00D76F51" w:rsidP="00D76F51">
      <w:pPr>
        <w:rPr>
          <w:rFonts w:ascii="Arial Narrow" w:hAnsi="Arial Narrow"/>
          <w:sz w:val="18"/>
          <w:szCs w:val="18"/>
          <w:lang w:val="en-US"/>
        </w:rPr>
      </w:pPr>
      <w:r w:rsidRPr="007705A0">
        <w:rPr>
          <w:rFonts w:ascii="Arial Narrow" w:hAnsi="Arial Narrow"/>
          <w:sz w:val="18"/>
          <w:szCs w:val="18"/>
          <w:lang w:val="en-US"/>
        </w:rPr>
        <w:t>[ 10] Metals Handbook, Vol. 14. Forming and forging, 9th ed. , ASM Int., 1988</w:t>
      </w:r>
    </w:p>
    <w:p w:rsidR="00B82F6A" w:rsidRPr="007705A0" w:rsidRDefault="00543456" w:rsidP="00012B5C">
      <w:pPr>
        <w:rPr>
          <w:rFonts w:ascii="Arial Narrow" w:hAnsi="Arial Narrow"/>
          <w:sz w:val="18"/>
          <w:szCs w:val="18"/>
          <w:lang w:val="en-US"/>
        </w:rPr>
      </w:pPr>
      <w:r w:rsidRPr="007705A0">
        <w:rPr>
          <w:rFonts w:ascii="Arial Narrow" w:hAnsi="Arial Narrow"/>
          <w:sz w:val="18"/>
          <w:szCs w:val="18"/>
          <w:lang w:val="en-US"/>
        </w:rPr>
        <w:t>[ 11] Tanaka S, Hayakawa K, Nakamura T. "incremental sheet forming with direction control of path plans".  In</w:t>
      </w:r>
      <w:r w:rsidRPr="007705A0">
        <w:rPr>
          <w:rFonts w:ascii="Arial Narrow" w:hAnsi="Arial Narrow"/>
          <w:i/>
          <w:sz w:val="18"/>
          <w:szCs w:val="18"/>
          <w:lang w:val="en-US"/>
        </w:rPr>
        <w:t>: 10 th International Conference on technology of competition-plasticity /Opacità, (Aachen, Germany</w:t>
      </w:r>
      <w:r w:rsidR="00B82F6A" w:rsidRPr="007705A0">
        <w:rPr>
          <w:rFonts w:ascii="Arial Narrow" w:hAnsi="Arial Narrow"/>
          <w:i/>
          <w:sz w:val="18"/>
          <w:szCs w:val="18"/>
          <w:lang w:val="en-US"/>
        </w:rPr>
        <w:t> September 25  2011), [ </w:t>
      </w:r>
      <w:r w:rsidR="00B82F6A" w:rsidRPr="007705A0">
        <w:rPr>
          <w:rFonts w:ascii="Arial Narrow" w:hAnsi="Arial Narrow"/>
          <w:sz w:val="18"/>
          <w:szCs w:val="18"/>
          <w:lang w:val="en-US"/>
        </w:rPr>
        <w:t>S. I], 2011. p. 503-507. ISBN 978-351400784-0</w:t>
      </w:r>
    </w:p>
    <w:p w:rsidR="007705A0" w:rsidRPr="004D234C" w:rsidRDefault="00D76F51" w:rsidP="00012B5C">
      <w:pPr>
        <w:rPr>
          <w:rFonts w:ascii="Arial Narrow" w:hAnsi="Arial Narrow"/>
          <w:sz w:val="18"/>
          <w:szCs w:val="18"/>
          <w:lang w:val="en-US"/>
        </w:rPr>
      </w:pPr>
      <w:r w:rsidRPr="007705A0">
        <w:rPr>
          <w:rFonts w:ascii="Arial Narrow" w:hAnsi="Arial Narrow"/>
          <w:sz w:val="18"/>
          <w:szCs w:val="18"/>
          <w:lang w:val="en-US"/>
        </w:rPr>
        <w:t>[ 12] In CellinoAttanasio</w:t>
      </w:r>
      <w:r w:rsidR="00374A15" w:rsidRPr="007705A0">
        <w:rPr>
          <w:rFonts w:ascii="Arial Narrow" w:hAnsi="Arial Narrow"/>
          <w:sz w:val="18"/>
          <w:szCs w:val="18"/>
          <w:lang w:val="en-US"/>
        </w:rPr>
        <w:t> , Ceretti E, Giardinni C et al. "Asymmetric two points incremental forming: Improving surface quality and geometric accuracy by tool path optimization". </w:t>
      </w:r>
      <w:r w:rsidR="00374A15" w:rsidRPr="007705A0">
        <w:rPr>
          <w:rFonts w:ascii="Arial Narrow" w:hAnsi="Arial Narrow"/>
          <w:i/>
          <w:sz w:val="18"/>
          <w:szCs w:val="18"/>
          <w:lang w:val="en-US"/>
        </w:rPr>
        <w:t>Journal of materials processing technology. </w:t>
      </w:r>
      <w:r w:rsidR="00CE4034" w:rsidRPr="007705A0">
        <w:rPr>
          <w:rFonts w:ascii="Arial Narrow" w:hAnsi="Arial Narrow"/>
          <w:sz w:val="18"/>
          <w:szCs w:val="18"/>
          <w:lang w:val="en-US"/>
        </w:rPr>
        <w:t>February 2008 -</w:t>
      </w:r>
      <w:r w:rsidR="00AA7906" w:rsidRPr="007705A0">
        <w:rPr>
          <w:rFonts w:ascii="Arial Narrow" w:hAnsi="Arial Narrow"/>
          <w:sz w:val="18"/>
          <w:szCs w:val="18"/>
          <w:lang w:val="en-US"/>
        </w:rPr>
        <w:t> Vol.197-1-3. p. 59-67. </w:t>
      </w:r>
      <w:r w:rsidR="00AA7906" w:rsidRPr="004D234C">
        <w:rPr>
          <w:rStyle w:val="frlabel"/>
          <w:rFonts w:ascii="Arial Narrow" w:hAnsi="Arial Narrow" w:cs="Arial"/>
          <w:bCs/>
          <w:sz w:val="18"/>
          <w:szCs w:val="18"/>
          <w:shd w:val="clear" w:color="auto" w:fill="F8F8F8"/>
          <w:lang w:val="en-US"/>
        </w:rPr>
        <w:t>DOI: http://dx.doi.org/10.1016/j.jmatprotec.2007.05.053 </w:t>
      </w:r>
    </w:p>
    <w:p w:rsidR="00FC6EBC" w:rsidRPr="007705A0" w:rsidRDefault="00D76F51" w:rsidP="00012B5C">
      <w:pPr>
        <w:rPr>
          <w:rFonts w:ascii="Arial Narrow" w:hAnsi="Arial Narrow"/>
          <w:sz w:val="18"/>
          <w:szCs w:val="18"/>
          <w:lang w:val="en-US"/>
        </w:rPr>
      </w:pPr>
      <w:r w:rsidRPr="004D234C">
        <w:rPr>
          <w:rFonts w:ascii="Arial Narrow" w:hAnsi="Arial Narrow"/>
          <w:sz w:val="18"/>
          <w:szCs w:val="18"/>
          <w:lang w:val="en-US"/>
        </w:rPr>
        <w:t>[ 13] Fiorentino</w:t>
      </w:r>
      <w:r w:rsidR="00FC6EBC" w:rsidRPr="004D234C">
        <w:rPr>
          <w:rFonts w:ascii="Arial Narrow" w:hAnsi="Arial Narrow"/>
          <w:sz w:val="18"/>
          <w:szCs w:val="18"/>
          <w:lang w:val="en-US"/>
        </w:rPr>
        <w:t> , Ceretti E, in CELLINO ATTANASIO TO et al. </w:t>
      </w:r>
      <w:r w:rsidR="00FC6EBC" w:rsidRPr="007705A0">
        <w:rPr>
          <w:rFonts w:ascii="Arial Narrow" w:hAnsi="Arial Narrow"/>
          <w:sz w:val="18"/>
          <w:szCs w:val="18"/>
          <w:lang w:val="en-US"/>
        </w:rPr>
        <w:t>"Analysis of forces, accuracy and formability in positive incremental sheet forming die". </w:t>
      </w:r>
      <w:r w:rsidR="00FC6EBC" w:rsidRPr="007705A0">
        <w:rPr>
          <w:rFonts w:ascii="Arial Narrow" w:hAnsi="Arial Narrow"/>
          <w:i/>
          <w:sz w:val="18"/>
          <w:szCs w:val="18"/>
          <w:lang w:val="en-US"/>
        </w:rPr>
        <w:t>International Journal of material forming. </w:t>
      </w:r>
      <w:r w:rsidR="00FC6EBC" w:rsidRPr="007705A0">
        <w:rPr>
          <w:rFonts w:ascii="Arial Narrow" w:hAnsi="Arial Narrow"/>
          <w:sz w:val="18"/>
          <w:szCs w:val="18"/>
          <w:lang w:val="en-US"/>
        </w:rPr>
        <w:t>August of 2009. Vol. 2-1. p. 805-808. DOI: http://dx.doi.org/10.1007/s12289-009-0467-z</w:t>
      </w:r>
    </w:p>
    <w:p w:rsidR="003A34AB" w:rsidRPr="004730C5" w:rsidRDefault="003A34AB" w:rsidP="00012B5C">
      <w:pPr>
        <w:rPr>
          <w:rFonts w:ascii="Arial Narrow" w:hAnsi="Arial Narrow"/>
          <w:sz w:val="18"/>
          <w:szCs w:val="18"/>
          <w:lang w:val="en-US"/>
        </w:rPr>
      </w:pPr>
    </w:p>
    <w:p w:rsidR="00012B5C" w:rsidRPr="004730C5" w:rsidRDefault="00012B5C" w:rsidP="00012B5C">
      <w:pPr>
        <w:rPr>
          <w:rStyle w:val="TEXTOREF"/>
          <w:szCs w:val="18"/>
          <w:lang w:val="en-US"/>
        </w:rPr>
      </w:pPr>
    </w:p>
    <w:p w:rsidR="00015947" w:rsidRPr="004730C5" w:rsidRDefault="00015947" w:rsidP="00FD6FD9">
      <w:pPr>
        <w:pStyle w:val="APARTADO11"/>
        <w:rPr>
          <w:rStyle w:val="TEXTOART"/>
          <w:lang w:val="en-US"/>
        </w:rPr>
      </w:pPr>
      <w:r w:rsidRPr="004730C5">
        <w:rPr>
          <w:rStyle w:val="TEXTOART"/>
          <w:lang w:val="en-US"/>
        </w:rPr>
        <w:t> </w:t>
      </w:r>
    </w:p>
    <w:sectPr w:rsidR="00015947" w:rsidRPr="004730C5" w:rsidSect="007D37BD">
      <w:headerReference w:type="even" r:id="rId19"/>
      <w:headerReference w:type="default" r:id="rId20"/>
      <w:footerReference w:type="default" r:id="rId21"/>
      <w:headerReference w:type="first" r:id="rId22"/>
      <w:pgSz w:w="11906" w:h="16838"/>
      <w:pgMar w:top="1418" w:right="851"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1CFB" w:rsidRDefault="00D91CFB" w:rsidP="0034607E">
      <w:r>
        <w:separator/>
      </w:r>
    </w:p>
  </w:endnote>
  <w:endnote w:type="continuationSeparator" w:id="0">
    <w:p w:rsidR="00D91CFB" w:rsidRDefault="00D91CFB" w:rsidP="003460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Cambria Math">
    <w:panose1 w:val="02040503050406030204"/>
    <w:charset w:val="00"/>
    <w:family w:val="roman"/>
    <w:pitch w:val="variable"/>
    <w:sig w:usb0="E00002FF" w:usb1="42002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5D5B" w:rsidRDefault="00BC5D5B"/>
  <w:tbl>
    <w:tblPr>
      <w:tblW w:w="0" w:type="auto"/>
      <w:tblLook w:val="01E0" w:firstRow="1" w:lastRow="1" w:firstColumn="1" w:lastColumn="1" w:noHBand="0" w:noVBand="0"/>
    </w:tblPr>
    <w:tblGrid>
      <w:gridCol w:w="2993"/>
      <w:gridCol w:w="4855"/>
      <w:gridCol w:w="1980"/>
    </w:tblGrid>
    <w:tr w:rsidR="00BC5D5B" w:rsidRPr="00AA1EEB" w:rsidTr="008543B1">
      <w:tc>
        <w:tcPr>
          <w:tcW w:w="2993" w:type="dxa"/>
        </w:tcPr>
        <w:p w:rsidR="00BC5D5B" w:rsidRPr="008543B1" w:rsidRDefault="00BC5D5B" w:rsidP="008543B1">
          <w:pPr>
            <w:pStyle w:val="Encabezado"/>
            <w:jc w:val="left"/>
            <w:rPr>
              <w:sz w:val="18"/>
              <w:szCs w:val="18"/>
              <w:lang w:val="en-GB"/>
            </w:rPr>
          </w:pPr>
        </w:p>
      </w:tc>
      <w:tc>
        <w:tcPr>
          <w:tcW w:w="4855" w:type="dxa"/>
        </w:tcPr>
        <w:p w:rsidR="00BC5D5B" w:rsidRPr="008543B1" w:rsidRDefault="00BC5D5B" w:rsidP="008543B1">
          <w:pPr>
            <w:pStyle w:val="Encabezado"/>
            <w:jc w:val="center"/>
            <w:rPr>
              <w:lang w:val="en-GB"/>
            </w:rPr>
          </w:pPr>
        </w:p>
      </w:tc>
      <w:tc>
        <w:tcPr>
          <w:tcW w:w="1980" w:type="dxa"/>
        </w:tcPr>
        <w:p w:rsidR="00BC5D5B" w:rsidRPr="008543B1" w:rsidRDefault="00BC5D5B" w:rsidP="008543B1">
          <w:pPr>
            <w:pStyle w:val="Encabezado"/>
            <w:jc w:val="right"/>
            <w:rPr>
              <w:rFonts w:ascii="Arial Narrow" w:hAnsi="Arial Narrow"/>
              <w:sz w:val="18"/>
              <w:szCs w:val="18"/>
              <w:lang w:val="en-GB"/>
            </w:rPr>
          </w:pPr>
          <w:r w:rsidRPr="008543B1">
            <w:rPr>
              <w:rFonts w:ascii="Arial Narrow" w:hAnsi="Arial Narrow"/>
              <w:sz w:val="18"/>
              <w:szCs w:val="18"/>
              <w:lang w:val="en-GB"/>
            </w:rPr>
            <w:t>P. </w:t>
          </w:r>
          <w:r w:rsidR="003C4DBA" w:rsidRPr="008543B1">
            <w:rPr>
              <w:rStyle w:val="Nmerodepgina"/>
              <w:rFonts w:ascii="Arial Narrow" w:hAnsi="Arial Narrow"/>
              <w:sz w:val="18"/>
              <w:szCs w:val="18"/>
            </w:rPr>
            <w:fldChar w:fldCharType="begin"/>
          </w:r>
          <w:r w:rsidRPr="008543B1">
            <w:rPr>
              <w:rStyle w:val="Nmerodepgina"/>
              <w:rFonts w:ascii="Arial Narrow" w:hAnsi="Arial Narrow"/>
              <w:sz w:val="18"/>
              <w:szCs w:val="18"/>
            </w:rPr>
            <w:instrText xml:space="preserve"> PAGE </w:instrText>
          </w:r>
          <w:r w:rsidR="003C4DBA" w:rsidRPr="008543B1">
            <w:rPr>
              <w:rStyle w:val="Nmerodepgina"/>
              <w:rFonts w:ascii="Arial Narrow" w:hAnsi="Arial Narrow"/>
              <w:sz w:val="18"/>
              <w:szCs w:val="18"/>
            </w:rPr>
            <w:fldChar w:fldCharType="separate"/>
          </w:r>
          <w:r w:rsidR="00CF29AE">
            <w:rPr>
              <w:rStyle w:val="Nmerodepgina"/>
              <w:rFonts w:ascii="Arial Narrow" w:hAnsi="Arial Narrow"/>
              <w:noProof/>
              <w:sz w:val="18"/>
              <w:szCs w:val="18"/>
            </w:rPr>
            <w:t>1</w:t>
          </w:r>
          <w:r w:rsidR="003C4DBA" w:rsidRPr="008543B1">
            <w:rPr>
              <w:rStyle w:val="Nmerodepgina"/>
              <w:rFonts w:ascii="Arial Narrow" w:hAnsi="Arial Narrow"/>
              <w:sz w:val="18"/>
              <w:szCs w:val="18"/>
            </w:rPr>
            <w:fldChar w:fldCharType="end"/>
          </w:r>
          <w:r w:rsidRPr="008543B1">
            <w:rPr>
              <w:rStyle w:val="Nmerodepgina"/>
              <w:rFonts w:ascii="Arial Narrow" w:hAnsi="Arial Narrow"/>
              <w:sz w:val="18"/>
              <w:szCs w:val="18"/>
            </w:rPr>
            <w:t> / </w:t>
          </w:r>
          <w:r w:rsidR="003C4DBA" w:rsidRPr="008543B1">
            <w:rPr>
              <w:rStyle w:val="Nmerodepgina"/>
              <w:rFonts w:ascii="Arial Narrow" w:hAnsi="Arial Narrow"/>
              <w:sz w:val="18"/>
              <w:szCs w:val="18"/>
            </w:rPr>
            <w:fldChar w:fldCharType="begin"/>
          </w:r>
          <w:r w:rsidRPr="008543B1">
            <w:rPr>
              <w:rStyle w:val="Nmerodepgina"/>
              <w:rFonts w:ascii="Arial Narrow" w:hAnsi="Arial Narrow"/>
              <w:sz w:val="18"/>
              <w:szCs w:val="18"/>
            </w:rPr>
            <w:instrText xml:space="preserve"> NUMPAGES </w:instrText>
          </w:r>
          <w:r w:rsidR="003C4DBA" w:rsidRPr="008543B1">
            <w:rPr>
              <w:rStyle w:val="Nmerodepgina"/>
              <w:rFonts w:ascii="Arial Narrow" w:hAnsi="Arial Narrow"/>
              <w:sz w:val="18"/>
              <w:szCs w:val="18"/>
            </w:rPr>
            <w:fldChar w:fldCharType="separate"/>
          </w:r>
          <w:r w:rsidR="00CF29AE">
            <w:rPr>
              <w:rStyle w:val="Nmerodepgina"/>
              <w:rFonts w:ascii="Arial Narrow" w:hAnsi="Arial Narrow"/>
              <w:noProof/>
              <w:sz w:val="18"/>
              <w:szCs w:val="18"/>
            </w:rPr>
            <w:t>9</w:t>
          </w:r>
          <w:r w:rsidR="003C4DBA" w:rsidRPr="008543B1">
            <w:rPr>
              <w:rStyle w:val="Nmerodepgina"/>
              <w:rFonts w:ascii="Arial Narrow" w:hAnsi="Arial Narrow"/>
              <w:sz w:val="18"/>
              <w:szCs w:val="18"/>
            </w:rPr>
            <w:fldChar w:fldCharType="end"/>
          </w:r>
        </w:p>
      </w:tc>
    </w:tr>
    <w:tr w:rsidR="00BC5D5B" w:rsidRPr="004730C5" w:rsidTr="008543B1">
      <w:tc>
        <w:tcPr>
          <w:tcW w:w="9828" w:type="dxa"/>
          <w:gridSpan w:val="3"/>
        </w:tcPr>
        <w:p w:rsidR="00BC5D5B" w:rsidRPr="008543B1" w:rsidRDefault="00BC5D5B" w:rsidP="008543B1">
          <w:pPr>
            <w:pStyle w:val="Piedepgina"/>
            <w:jc w:val="center"/>
            <w:rPr>
              <w:rFonts w:ascii="Arial Narrow" w:hAnsi="Arial Narrow" w:cs="Arial Narrow"/>
              <w:color w:val="0000FF"/>
              <w:sz w:val="16"/>
              <w:szCs w:val="16"/>
              <w:lang w:val="pt-BR"/>
            </w:rPr>
          </w:pPr>
          <w:r w:rsidRPr="008543B1">
            <w:rPr>
              <w:rFonts w:ascii="Arial Narrow" w:hAnsi="Arial Narrow" w:cs="Arial Narrow"/>
              <w:color w:val="0000FF"/>
              <w:sz w:val="16"/>
              <w:szCs w:val="16"/>
              <w:lang w:val="pt-BR"/>
            </w:rPr>
            <w:t>Publications DYNA SL  --  c) Mazarredo nº69 -3or  -- 48009-BILBAO (SPAIN)</w:t>
          </w:r>
        </w:p>
        <w:p w:rsidR="00BC5D5B" w:rsidRPr="008543B1" w:rsidRDefault="00BC5D5B" w:rsidP="008543B1">
          <w:pPr>
            <w:pStyle w:val="Encabezado"/>
            <w:jc w:val="center"/>
            <w:rPr>
              <w:rFonts w:ascii="Arial Narrow" w:hAnsi="Arial Narrow"/>
              <w:sz w:val="20"/>
              <w:szCs w:val="20"/>
              <w:lang w:val="en-GB"/>
            </w:rPr>
          </w:pPr>
          <w:r w:rsidRPr="008543B1">
            <w:rPr>
              <w:rFonts w:ascii="Arial Narrow" w:hAnsi="Arial Narrow" w:cs="Arial Narrow"/>
              <w:color w:val="0000FF"/>
              <w:sz w:val="16"/>
              <w:szCs w:val="16"/>
              <w:lang w:val="fr-FR"/>
            </w:rPr>
            <w:t>Tel +34 944 237 566 - </w:t>
          </w:r>
          <w:hyperlink r:id="rId1" w:history="1">
            <w:r w:rsidRPr="008543B1">
              <w:rPr>
                <w:rStyle w:val="Hipervnculo"/>
                <w:rFonts w:ascii="Arial Narrow" w:hAnsi="Arial Narrow" w:cs="Arial Narrow"/>
                <w:sz w:val="16"/>
                <w:szCs w:val="16"/>
                <w:lang w:val="fr-FR"/>
              </w:rPr>
              <w:t>www.revistadyna.com</w:t>
            </w:r>
          </w:hyperlink>
          <w:r w:rsidRPr="008543B1">
            <w:rPr>
              <w:rFonts w:ascii="Arial Narrow" w:hAnsi="Arial Narrow" w:cs="Arial Narrow"/>
              <w:color w:val="0000FF"/>
              <w:sz w:val="16"/>
              <w:szCs w:val="16"/>
              <w:lang w:val="fr-FR"/>
            </w:rPr>
            <w:t> - email: </w:t>
          </w:r>
          <w:hyperlink r:id="rId2" w:history="1">
            <w:r w:rsidRPr="008543B1">
              <w:rPr>
                <w:rStyle w:val="Hipervnculo"/>
                <w:rFonts w:ascii="Arial Narrow" w:hAnsi="Arial Narrow" w:cs="Arial Narrow"/>
                <w:sz w:val="16"/>
                <w:szCs w:val="16"/>
                <w:lang w:val="fr-FR"/>
              </w:rPr>
              <w:t>dyna@revistadyna.com</w:t>
            </w:r>
          </w:hyperlink>
        </w:p>
      </w:tc>
    </w:tr>
  </w:tbl>
  <w:p w:rsidR="00BC5D5B" w:rsidRPr="00D300C7" w:rsidRDefault="00BC5D5B" w:rsidP="00AF2E4C">
    <w:pPr>
      <w:pStyle w:val="Piedepgina"/>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1CFB" w:rsidRDefault="00D91CFB" w:rsidP="0034607E">
      <w:r>
        <w:separator/>
      </w:r>
    </w:p>
  </w:footnote>
  <w:footnote w:type="continuationSeparator" w:id="0">
    <w:p w:rsidR="00D91CFB" w:rsidRDefault="00D91CFB" w:rsidP="0034607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234C" w:rsidRDefault="003C4DBA">
    <w:pPr>
      <w:pStyle w:val="Encabezado"/>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90413412" o:spid="_x0000_s14338" type="#_x0000_t136" style="position:absolute;left:0;text-align:left;margin-left:0;margin-top:0;width:654.65pt;height:24.7pt;rotation:315;z-index:-251658752;mso-position-horizontal:center;mso-position-horizontal-relative:margin;mso-position-vertical:center;mso-position-vertical-relative:margin" o:allowincell="f" fillcolor="silver" stroked="f">
          <v:fill opacity=".5"/>
          <v:textpath style="font-family:&quot;Times New Roman&quot;;font-size:1pt" string="AUTOMATICALLY TRANSLATED FROM SPANISH BY SOFTWARE."/>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1E0" w:firstRow="1" w:lastRow="1" w:firstColumn="1" w:lastColumn="1" w:noHBand="0" w:noVBand="0"/>
    </w:tblPr>
    <w:tblGrid>
      <w:gridCol w:w="2448"/>
      <w:gridCol w:w="5400"/>
      <w:gridCol w:w="1800"/>
    </w:tblGrid>
    <w:tr w:rsidR="00BC5D5B" w:rsidRPr="0066578A" w:rsidTr="008543B1">
      <w:tc>
        <w:tcPr>
          <w:tcW w:w="2448" w:type="dxa"/>
        </w:tcPr>
        <w:p w:rsidR="00BC5D5B" w:rsidRPr="008543B1" w:rsidRDefault="003C4DBA" w:rsidP="0034607E">
          <w:pPr>
            <w:pStyle w:val="Encabezado"/>
            <w:rPr>
              <w:rFonts w:ascii="Arial Narrow" w:hAnsi="Arial Narrow"/>
              <w:sz w:val="18"/>
              <w:szCs w:val="18"/>
            </w:rPr>
          </w:pPr>
          <w:r w:rsidRPr="003C4DBA">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90413413" o:spid="_x0000_s14339" type="#_x0000_t136" style="position:absolute;left:0;text-align:left;margin-left:0;margin-top:0;width:654.65pt;height:24.7pt;rotation:315;z-index:-251657728;mso-position-horizontal:center;mso-position-horizontal-relative:margin;mso-position-vertical:center;mso-position-vertical-relative:margin" o:allowincell="f" fillcolor="silver" stroked="f">
                <v:fill opacity=".5"/>
                <v:textpath style="font-family:&quot;Times New Roman&quot;;font-size:1pt" string="AUTOMATICALLY TRANSLATED FROM SPANISH BY SOFTWARE."/>
                <w10:wrap anchorx="margin" anchory="margin"/>
              </v:shape>
            </w:pict>
          </w:r>
          <w:r w:rsidR="00CF29AE">
            <w:rPr>
              <w:noProof/>
            </w:rPr>
            <w:drawing>
              <wp:inline distT="0" distB="0" distL="0" distR="0">
                <wp:extent cx="904875" cy="581025"/>
                <wp:effectExtent l="0" t="0" r="9525" b="9525"/>
                <wp:docPr id="1" name="Imagen 4" descr="Dyna Engineering Magaz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Dyna Engineering Magaz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04875" cy="581025"/>
                        </a:xfrm>
                        <a:prstGeom prst="rect">
                          <a:avLst/>
                        </a:prstGeom>
                        <a:noFill/>
                        <a:ln>
                          <a:noFill/>
                        </a:ln>
                      </pic:spPr>
                    </pic:pic>
                  </a:graphicData>
                </a:graphic>
              </wp:inline>
            </w:drawing>
          </w:r>
        </w:p>
      </w:tc>
      <w:tc>
        <w:tcPr>
          <w:tcW w:w="5400" w:type="dxa"/>
        </w:tcPr>
        <w:p w:rsidR="004D234C" w:rsidRPr="008543B1" w:rsidRDefault="004D234C" w:rsidP="008543B1">
          <w:pPr>
            <w:pStyle w:val="Encabezado"/>
            <w:jc w:val="center"/>
            <w:rPr>
              <w:rFonts w:ascii="Arial Narrow" w:hAnsi="Arial Narrow"/>
              <w:b/>
              <w:color w:val="FF0000"/>
              <w:sz w:val="16"/>
              <w:szCs w:val="18"/>
              <w:lang w:val="en-US"/>
            </w:rPr>
          </w:pPr>
          <w:r w:rsidRPr="008543B1">
            <w:rPr>
              <w:rFonts w:ascii="Arial Narrow" w:hAnsi="Arial Narrow"/>
              <w:b/>
              <w:color w:val="FF0000"/>
              <w:sz w:val="16"/>
              <w:szCs w:val="18"/>
              <w:lang w:val="en-US"/>
            </w:rPr>
            <w:t>AUTOMATICALLY TRANSLATED FROM SPANISH BY SOFTWARE.</w:t>
          </w:r>
        </w:p>
        <w:p w:rsidR="004D234C" w:rsidRPr="008543B1" w:rsidRDefault="004D234C" w:rsidP="008543B1">
          <w:pPr>
            <w:pStyle w:val="Encabezado"/>
            <w:jc w:val="center"/>
            <w:rPr>
              <w:rFonts w:ascii="Arial Narrow" w:hAnsi="Arial Narrow"/>
              <w:b/>
              <w:color w:val="FF0000"/>
              <w:sz w:val="16"/>
              <w:szCs w:val="18"/>
              <w:lang w:val="en-US"/>
            </w:rPr>
          </w:pPr>
          <w:r w:rsidRPr="008543B1">
            <w:rPr>
              <w:rFonts w:ascii="Arial Narrow" w:hAnsi="Arial Narrow"/>
              <w:b/>
              <w:color w:val="FF0000"/>
              <w:sz w:val="16"/>
              <w:szCs w:val="18"/>
              <w:lang w:val="en-US"/>
            </w:rPr>
            <w:t>YOU CAN ACCESS THE ORIGINAL PAPER IN THE ENGLISH WEB VERSION</w:t>
          </w:r>
        </w:p>
        <w:p w:rsidR="00BC5D5B" w:rsidRPr="008543B1" w:rsidRDefault="004D234C" w:rsidP="008543B1">
          <w:pPr>
            <w:pStyle w:val="Encabezado"/>
            <w:jc w:val="center"/>
            <w:rPr>
              <w:rFonts w:ascii="Arial Narrow" w:hAnsi="Arial Narrow"/>
              <w:sz w:val="18"/>
              <w:szCs w:val="18"/>
              <w:lang w:val="en-US"/>
            </w:rPr>
          </w:pPr>
          <w:r w:rsidRPr="008543B1">
            <w:rPr>
              <w:rFonts w:ascii="Arial Narrow" w:hAnsi="Arial Narrow"/>
              <w:sz w:val="18"/>
              <w:szCs w:val="18"/>
              <w:lang w:val="en-US"/>
            </w:rPr>
            <w:t xml:space="preserve">DEVELOPMENT OF EXPERIMENTAL GEOMETRY BY THE INCREMENTAL SHEET METAL FORMING PROCESS IN TWO POINTS DIELESS </w:t>
          </w:r>
          <w:r w:rsidR="00A82D6F">
            <w:rPr>
              <w:rFonts w:ascii="Arial Narrow" w:hAnsi="Arial Narrow"/>
              <w:sz w:val="18"/>
              <w:szCs w:val="18"/>
              <w:lang w:val="en-US"/>
            </w:rPr>
            <w:t>–</w:t>
          </w:r>
          <w:r w:rsidRPr="008543B1">
            <w:rPr>
              <w:rFonts w:ascii="Arial Narrow" w:hAnsi="Arial Narrow"/>
              <w:sz w:val="18"/>
              <w:szCs w:val="18"/>
              <w:lang w:val="en-US"/>
            </w:rPr>
            <w:t>DPIF</w:t>
          </w:r>
          <w:r w:rsidR="00A82D6F">
            <w:rPr>
              <w:rFonts w:ascii="Arial Narrow" w:hAnsi="Arial Narrow"/>
              <w:sz w:val="18"/>
              <w:szCs w:val="18"/>
              <w:lang w:val="en-US"/>
            </w:rPr>
            <w:t xml:space="preserve"> APPLYING THE SINE LAW</w:t>
          </w:r>
        </w:p>
      </w:tc>
      <w:tc>
        <w:tcPr>
          <w:tcW w:w="1800" w:type="dxa"/>
          <w:vAlign w:val="bottom"/>
        </w:tcPr>
        <w:p w:rsidR="00BC5D5B" w:rsidRPr="008543B1" w:rsidRDefault="00DF5C1C" w:rsidP="008543B1">
          <w:pPr>
            <w:pStyle w:val="Encabezado"/>
            <w:jc w:val="right"/>
            <w:rPr>
              <w:rFonts w:ascii="Arial Narrow" w:hAnsi="Arial Narrow"/>
              <w:sz w:val="18"/>
              <w:szCs w:val="18"/>
            </w:rPr>
          </w:pPr>
          <w:r w:rsidRPr="008543B1">
            <w:rPr>
              <w:rFonts w:ascii="Arial Narrow" w:hAnsi="Arial Narrow"/>
              <w:sz w:val="18"/>
              <w:szCs w:val="18"/>
            </w:rPr>
            <w:t>Industrial Technology 3310</w:t>
          </w:r>
        </w:p>
      </w:tc>
    </w:tr>
    <w:tr w:rsidR="00BC5D5B" w:rsidRPr="0066578A" w:rsidTr="008543B1">
      <w:tc>
        <w:tcPr>
          <w:tcW w:w="2448" w:type="dxa"/>
        </w:tcPr>
        <w:p w:rsidR="00BC5D5B" w:rsidRPr="008543B1" w:rsidRDefault="00BC5D5B" w:rsidP="0034607E">
          <w:pPr>
            <w:pStyle w:val="Encabezado"/>
            <w:rPr>
              <w:rFonts w:ascii="Arial Narrow" w:hAnsi="Arial Narrow"/>
              <w:sz w:val="16"/>
              <w:szCs w:val="16"/>
            </w:rPr>
          </w:pPr>
          <w:r w:rsidRPr="008543B1">
            <w:rPr>
              <w:rFonts w:ascii="Arial Narrow" w:hAnsi="Arial Narrow"/>
              <w:sz w:val="16"/>
              <w:szCs w:val="16"/>
            </w:rPr>
            <w:t>Rev. </w:t>
          </w:r>
          <w:r w:rsidR="00773D90" w:rsidRPr="008543B1">
            <w:rPr>
              <w:rFonts w:ascii="Arial Narrow" w:hAnsi="Arial Narrow"/>
              <w:sz w:val="16"/>
              <w:szCs w:val="16"/>
            </w:rPr>
            <w:t>2</w:t>
          </w:r>
          <w:r w:rsidRPr="008543B1">
            <w:rPr>
              <w:rFonts w:ascii="Arial Narrow" w:hAnsi="Arial Narrow"/>
              <w:sz w:val="16"/>
              <w:szCs w:val="16"/>
            </w:rPr>
            <w:t> Of the </w:t>
          </w:r>
          <w:r w:rsidR="00773D90" w:rsidRPr="008543B1">
            <w:rPr>
              <w:rFonts w:ascii="Arial Narrow" w:hAnsi="Arial Narrow"/>
              <w:sz w:val="16"/>
              <w:szCs w:val="16"/>
            </w:rPr>
            <w:t>9/Jan/2012</w:t>
          </w:r>
        </w:p>
      </w:tc>
      <w:tc>
        <w:tcPr>
          <w:tcW w:w="5400" w:type="dxa"/>
        </w:tcPr>
        <w:p w:rsidR="00BC5D5B" w:rsidRPr="008543B1" w:rsidRDefault="00AF4043" w:rsidP="008543B1">
          <w:pPr>
            <w:pStyle w:val="Encabezado"/>
            <w:jc w:val="center"/>
            <w:rPr>
              <w:rFonts w:ascii="Arial Narrow" w:hAnsi="Arial Narrow"/>
              <w:sz w:val="18"/>
              <w:szCs w:val="18"/>
            </w:rPr>
          </w:pPr>
          <w:r w:rsidRPr="008543B1">
            <w:rPr>
              <w:rFonts w:ascii="Arial Narrow" w:hAnsi="Arial Narrow"/>
              <w:sz w:val="18"/>
              <w:szCs w:val="18"/>
            </w:rPr>
            <w:t>Benitez</w:t>
          </w:r>
          <w:r w:rsidR="00D833AB">
            <w:rPr>
              <w:rFonts w:ascii="Arial Narrow" w:hAnsi="Arial Narrow"/>
              <w:sz w:val="18"/>
              <w:szCs w:val="18"/>
            </w:rPr>
            <w:t xml:space="preserve"> </w:t>
          </w:r>
          <w:r w:rsidRPr="008543B1">
            <w:rPr>
              <w:rFonts w:ascii="Arial Narrow" w:hAnsi="Arial Narrow"/>
              <w:sz w:val="18"/>
              <w:szCs w:val="18"/>
            </w:rPr>
            <w:t>Adrian, Páramo Gabriel </w:t>
          </w:r>
        </w:p>
      </w:tc>
      <w:tc>
        <w:tcPr>
          <w:tcW w:w="1800" w:type="dxa"/>
        </w:tcPr>
        <w:p w:rsidR="00BC5D5B" w:rsidRPr="008543B1" w:rsidRDefault="00DF5C1C" w:rsidP="008543B1">
          <w:pPr>
            <w:pStyle w:val="Encabezado"/>
            <w:jc w:val="right"/>
            <w:rPr>
              <w:rFonts w:ascii="Arial Narrow" w:hAnsi="Arial Narrow"/>
              <w:sz w:val="18"/>
              <w:szCs w:val="18"/>
            </w:rPr>
          </w:pPr>
          <w:r w:rsidRPr="008543B1">
            <w:rPr>
              <w:rFonts w:ascii="Arial Narrow" w:hAnsi="Arial Narrow"/>
              <w:sz w:val="18"/>
              <w:szCs w:val="18"/>
            </w:rPr>
            <w:t>Industrial Processes 3310.03</w:t>
          </w:r>
        </w:p>
      </w:tc>
    </w:tr>
  </w:tbl>
  <w:p w:rsidR="00BC5D5B" w:rsidRDefault="00BC5D5B" w:rsidP="0034607E">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234C" w:rsidRDefault="003C4DBA">
    <w:pPr>
      <w:pStyle w:val="Encabezado"/>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90413411" o:spid="_x0000_s14337" type="#_x0000_t136" style="position:absolute;left:0;text-align:left;margin-left:0;margin-top:0;width:654.65pt;height:24.7pt;rotation:315;z-index:-251659776;mso-position-horizontal:center;mso-position-horizontal-relative:margin;mso-position-vertical:center;mso-position-vertical-relative:margin" o:allowincell="f" fillcolor="silver" stroked="f">
          <v:fill opacity=".5"/>
          <v:textpath style="font-family:&quot;Times New Roman&quot;;font-size:1pt" string="AUTOMATICALLY TRANSLATED FROM SPANISH BY SOFTWARE."/>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A67E33"/>
    <w:multiLevelType w:val="hybridMultilevel"/>
    <w:tmpl w:val="85EC3248"/>
    <w:lvl w:ilvl="0" w:tplc="B268D30A">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16386"/>
    <o:shapelayout v:ext="edit">
      <o:idmap v:ext="edit" data="14"/>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2D33"/>
    <w:rsid w:val="0000198F"/>
    <w:rsid w:val="00004EBE"/>
    <w:rsid w:val="00005664"/>
    <w:rsid w:val="00012B5C"/>
    <w:rsid w:val="00012FF8"/>
    <w:rsid w:val="00015947"/>
    <w:rsid w:val="00017672"/>
    <w:rsid w:val="00021ABF"/>
    <w:rsid w:val="00027DFC"/>
    <w:rsid w:val="000367DE"/>
    <w:rsid w:val="00037ECD"/>
    <w:rsid w:val="00040A58"/>
    <w:rsid w:val="00044B5C"/>
    <w:rsid w:val="00044D33"/>
    <w:rsid w:val="000519AC"/>
    <w:rsid w:val="00057026"/>
    <w:rsid w:val="000650D5"/>
    <w:rsid w:val="00073F07"/>
    <w:rsid w:val="00075010"/>
    <w:rsid w:val="00081631"/>
    <w:rsid w:val="00092A05"/>
    <w:rsid w:val="000970A0"/>
    <w:rsid w:val="000A014D"/>
    <w:rsid w:val="000A1695"/>
    <w:rsid w:val="000A398A"/>
    <w:rsid w:val="000B21D7"/>
    <w:rsid w:val="000B4FA5"/>
    <w:rsid w:val="000B502A"/>
    <w:rsid w:val="000B65E1"/>
    <w:rsid w:val="000C1627"/>
    <w:rsid w:val="000D1218"/>
    <w:rsid w:val="000D18AD"/>
    <w:rsid w:val="000D7A36"/>
    <w:rsid w:val="000E4DCE"/>
    <w:rsid w:val="000F2E8D"/>
    <w:rsid w:val="000F45D9"/>
    <w:rsid w:val="000F5434"/>
    <w:rsid w:val="00102F30"/>
    <w:rsid w:val="00104081"/>
    <w:rsid w:val="001054B8"/>
    <w:rsid w:val="001149FD"/>
    <w:rsid w:val="00116085"/>
    <w:rsid w:val="001161B3"/>
    <w:rsid w:val="00117AEB"/>
    <w:rsid w:val="00123D82"/>
    <w:rsid w:val="001321D5"/>
    <w:rsid w:val="00134768"/>
    <w:rsid w:val="00136938"/>
    <w:rsid w:val="001374FC"/>
    <w:rsid w:val="001406BB"/>
    <w:rsid w:val="00146E4A"/>
    <w:rsid w:val="00151FA8"/>
    <w:rsid w:val="001535C8"/>
    <w:rsid w:val="00154DEC"/>
    <w:rsid w:val="0016063E"/>
    <w:rsid w:val="001630A2"/>
    <w:rsid w:val="00163AE8"/>
    <w:rsid w:val="00167825"/>
    <w:rsid w:val="00172532"/>
    <w:rsid w:val="00175790"/>
    <w:rsid w:val="00176EC9"/>
    <w:rsid w:val="00182069"/>
    <w:rsid w:val="00184F95"/>
    <w:rsid w:val="0018599E"/>
    <w:rsid w:val="00187052"/>
    <w:rsid w:val="00193941"/>
    <w:rsid w:val="00193DE0"/>
    <w:rsid w:val="001942FD"/>
    <w:rsid w:val="00194B63"/>
    <w:rsid w:val="001A077E"/>
    <w:rsid w:val="001A0BFD"/>
    <w:rsid w:val="001A3887"/>
    <w:rsid w:val="001A7DBA"/>
    <w:rsid w:val="001B390D"/>
    <w:rsid w:val="001B4279"/>
    <w:rsid w:val="001B4D96"/>
    <w:rsid w:val="001B57D1"/>
    <w:rsid w:val="001B5CB1"/>
    <w:rsid w:val="001B67D2"/>
    <w:rsid w:val="001B72B6"/>
    <w:rsid w:val="001C1AF6"/>
    <w:rsid w:val="001C3A2D"/>
    <w:rsid w:val="001C3D7B"/>
    <w:rsid w:val="001D080C"/>
    <w:rsid w:val="001D51CA"/>
    <w:rsid w:val="001F1A90"/>
    <w:rsid w:val="001F58A9"/>
    <w:rsid w:val="0020663F"/>
    <w:rsid w:val="0021103F"/>
    <w:rsid w:val="002119DE"/>
    <w:rsid w:val="00211DD1"/>
    <w:rsid w:val="00211ED2"/>
    <w:rsid w:val="00222190"/>
    <w:rsid w:val="0022296B"/>
    <w:rsid w:val="00227A54"/>
    <w:rsid w:val="00230261"/>
    <w:rsid w:val="00230BAA"/>
    <w:rsid w:val="00234D8B"/>
    <w:rsid w:val="002413FC"/>
    <w:rsid w:val="002413FD"/>
    <w:rsid w:val="002474E8"/>
    <w:rsid w:val="00250B31"/>
    <w:rsid w:val="00255106"/>
    <w:rsid w:val="00265A17"/>
    <w:rsid w:val="002664A6"/>
    <w:rsid w:val="00270309"/>
    <w:rsid w:val="00270FF2"/>
    <w:rsid w:val="0027125E"/>
    <w:rsid w:val="0028069D"/>
    <w:rsid w:val="0028168F"/>
    <w:rsid w:val="002824CC"/>
    <w:rsid w:val="00283262"/>
    <w:rsid w:val="00283DDF"/>
    <w:rsid w:val="00285283"/>
    <w:rsid w:val="00285892"/>
    <w:rsid w:val="00287920"/>
    <w:rsid w:val="002922E3"/>
    <w:rsid w:val="00292E52"/>
    <w:rsid w:val="0029752F"/>
    <w:rsid w:val="002A3F25"/>
    <w:rsid w:val="002A59A7"/>
    <w:rsid w:val="002B0C9A"/>
    <w:rsid w:val="002B2D9A"/>
    <w:rsid w:val="002B62A0"/>
    <w:rsid w:val="002C1098"/>
    <w:rsid w:val="002C3A96"/>
    <w:rsid w:val="002C41CE"/>
    <w:rsid w:val="002D26F6"/>
    <w:rsid w:val="002D5417"/>
    <w:rsid w:val="002D5692"/>
    <w:rsid w:val="002D678C"/>
    <w:rsid w:val="002E09C0"/>
    <w:rsid w:val="002E0EEE"/>
    <w:rsid w:val="002E1BF4"/>
    <w:rsid w:val="002E22CE"/>
    <w:rsid w:val="002E37E8"/>
    <w:rsid w:val="002E5186"/>
    <w:rsid w:val="002F4D90"/>
    <w:rsid w:val="0030075D"/>
    <w:rsid w:val="003015B2"/>
    <w:rsid w:val="00301CD1"/>
    <w:rsid w:val="00302A14"/>
    <w:rsid w:val="003037ED"/>
    <w:rsid w:val="00307DFA"/>
    <w:rsid w:val="00310785"/>
    <w:rsid w:val="00311452"/>
    <w:rsid w:val="003148D2"/>
    <w:rsid w:val="00314A1B"/>
    <w:rsid w:val="00321124"/>
    <w:rsid w:val="0032114F"/>
    <w:rsid w:val="0032426A"/>
    <w:rsid w:val="00325B37"/>
    <w:rsid w:val="00330F2E"/>
    <w:rsid w:val="003314EA"/>
    <w:rsid w:val="00335220"/>
    <w:rsid w:val="0034607E"/>
    <w:rsid w:val="00346FA4"/>
    <w:rsid w:val="00347125"/>
    <w:rsid w:val="00352118"/>
    <w:rsid w:val="00357D1C"/>
    <w:rsid w:val="00362980"/>
    <w:rsid w:val="00363A52"/>
    <w:rsid w:val="0037015B"/>
    <w:rsid w:val="00371278"/>
    <w:rsid w:val="00372C94"/>
    <w:rsid w:val="003732DA"/>
    <w:rsid w:val="00374A15"/>
    <w:rsid w:val="003762D5"/>
    <w:rsid w:val="00386469"/>
    <w:rsid w:val="003910D9"/>
    <w:rsid w:val="00391C73"/>
    <w:rsid w:val="0039209D"/>
    <w:rsid w:val="00394E54"/>
    <w:rsid w:val="00397BB2"/>
    <w:rsid w:val="003A01A0"/>
    <w:rsid w:val="003A34AB"/>
    <w:rsid w:val="003A640C"/>
    <w:rsid w:val="003B0D48"/>
    <w:rsid w:val="003B11BD"/>
    <w:rsid w:val="003B451E"/>
    <w:rsid w:val="003B5659"/>
    <w:rsid w:val="003B594C"/>
    <w:rsid w:val="003B5CA9"/>
    <w:rsid w:val="003B63E6"/>
    <w:rsid w:val="003C4DBA"/>
    <w:rsid w:val="003C7448"/>
    <w:rsid w:val="003D0E33"/>
    <w:rsid w:val="003D2826"/>
    <w:rsid w:val="003D2D7E"/>
    <w:rsid w:val="003E0552"/>
    <w:rsid w:val="003E3395"/>
    <w:rsid w:val="003E4620"/>
    <w:rsid w:val="003E4F00"/>
    <w:rsid w:val="003E5632"/>
    <w:rsid w:val="003E7193"/>
    <w:rsid w:val="003F0367"/>
    <w:rsid w:val="003F3A4E"/>
    <w:rsid w:val="00400D9B"/>
    <w:rsid w:val="004073C6"/>
    <w:rsid w:val="004075FE"/>
    <w:rsid w:val="00407FDC"/>
    <w:rsid w:val="00412315"/>
    <w:rsid w:val="0041335D"/>
    <w:rsid w:val="00414037"/>
    <w:rsid w:val="004159BB"/>
    <w:rsid w:val="0042584F"/>
    <w:rsid w:val="0042612D"/>
    <w:rsid w:val="004269D0"/>
    <w:rsid w:val="00426D12"/>
    <w:rsid w:val="00427359"/>
    <w:rsid w:val="00427C36"/>
    <w:rsid w:val="00430164"/>
    <w:rsid w:val="004314B1"/>
    <w:rsid w:val="00432AFB"/>
    <w:rsid w:val="00433A6A"/>
    <w:rsid w:val="00437804"/>
    <w:rsid w:val="00437DBD"/>
    <w:rsid w:val="00445029"/>
    <w:rsid w:val="00450098"/>
    <w:rsid w:val="0045015E"/>
    <w:rsid w:val="00450445"/>
    <w:rsid w:val="00451FD1"/>
    <w:rsid w:val="00461ECC"/>
    <w:rsid w:val="004652B6"/>
    <w:rsid w:val="00472CF3"/>
    <w:rsid w:val="004730C5"/>
    <w:rsid w:val="004747B5"/>
    <w:rsid w:val="00475C91"/>
    <w:rsid w:val="00477DD4"/>
    <w:rsid w:val="004812BD"/>
    <w:rsid w:val="00481F03"/>
    <w:rsid w:val="00493983"/>
    <w:rsid w:val="004966B4"/>
    <w:rsid w:val="004A2910"/>
    <w:rsid w:val="004A416C"/>
    <w:rsid w:val="004B1651"/>
    <w:rsid w:val="004B33DF"/>
    <w:rsid w:val="004C6D4E"/>
    <w:rsid w:val="004D234C"/>
    <w:rsid w:val="004D326E"/>
    <w:rsid w:val="004E2FFF"/>
    <w:rsid w:val="004E4131"/>
    <w:rsid w:val="004F46F9"/>
    <w:rsid w:val="004F59F0"/>
    <w:rsid w:val="00502F2D"/>
    <w:rsid w:val="00502FED"/>
    <w:rsid w:val="005047C9"/>
    <w:rsid w:val="00504A39"/>
    <w:rsid w:val="005061CB"/>
    <w:rsid w:val="00507049"/>
    <w:rsid w:val="00507AB5"/>
    <w:rsid w:val="00514B16"/>
    <w:rsid w:val="0051718F"/>
    <w:rsid w:val="00522708"/>
    <w:rsid w:val="00526876"/>
    <w:rsid w:val="00532833"/>
    <w:rsid w:val="005334D9"/>
    <w:rsid w:val="00543456"/>
    <w:rsid w:val="00543B63"/>
    <w:rsid w:val="005451D0"/>
    <w:rsid w:val="00545A21"/>
    <w:rsid w:val="00545C6D"/>
    <w:rsid w:val="00547C6C"/>
    <w:rsid w:val="0055097B"/>
    <w:rsid w:val="00554DD9"/>
    <w:rsid w:val="005563C5"/>
    <w:rsid w:val="00556FCE"/>
    <w:rsid w:val="00561207"/>
    <w:rsid w:val="005616C7"/>
    <w:rsid w:val="00561C14"/>
    <w:rsid w:val="0057226D"/>
    <w:rsid w:val="00576156"/>
    <w:rsid w:val="00582234"/>
    <w:rsid w:val="005831AC"/>
    <w:rsid w:val="0058351D"/>
    <w:rsid w:val="00586C6C"/>
    <w:rsid w:val="00590B31"/>
    <w:rsid w:val="00595B57"/>
    <w:rsid w:val="00597136"/>
    <w:rsid w:val="005A20BC"/>
    <w:rsid w:val="005A6AB2"/>
    <w:rsid w:val="005A7465"/>
    <w:rsid w:val="005A75AF"/>
    <w:rsid w:val="005B4E71"/>
    <w:rsid w:val="005B746A"/>
    <w:rsid w:val="005C00AF"/>
    <w:rsid w:val="005D1222"/>
    <w:rsid w:val="005D1B8B"/>
    <w:rsid w:val="005D5000"/>
    <w:rsid w:val="005D5D04"/>
    <w:rsid w:val="005E193C"/>
    <w:rsid w:val="005E48FB"/>
    <w:rsid w:val="005E4F8D"/>
    <w:rsid w:val="005F2577"/>
    <w:rsid w:val="006000AF"/>
    <w:rsid w:val="0060257F"/>
    <w:rsid w:val="00602992"/>
    <w:rsid w:val="00602EBB"/>
    <w:rsid w:val="006037DF"/>
    <w:rsid w:val="00611D3E"/>
    <w:rsid w:val="006126F2"/>
    <w:rsid w:val="006148E1"/>
    <w:rsid w:val="0061586F"/>
    <w:rsid w:val="00616544"/>
    <w:rsid w:val="0062000D"/>
    <w:rsid w:val="0062221A"/>
    <w:rsid w:val="00622CB4"/>
    <w:rsid w:val="00630EFF"/>
    <w:rsid w:val="00637007"/>
    <w:rsid w:val="00642909"/>
    <w:rsid w:val="006429DC"/>
    <w:rsid w:val="00642BCC"/>
    <w:rsid w:val="006479E8"/>
    <w:rsid w:val="006600BF"/>
    <w:rsid w:val="0066441C"/>
    <w:rsid w:val="0066578A"/>
    <w:rsid w:val="006738F8"/>
    <w:rsid w:val="006752ED"/>
    <w:rsid w:val="00680C0B"/>
    <w:rsid w:val="00681CF1"/>
    <w:rsid w:val="00683DC9"/>
    <w:rsid w:val="00686FCF"/>
    <w:rsid w:val="00693475"/>
    <w:rsid w:val="006957AA"/>
    <w:rsid w:val="006958EB"/>
    <w:rsid w:val="006A04C6"/>
    <w:rsid w:val="006A10AE"/>
    <w:rsid w:val="006A1FEB"/>
    <w:rsid w:val="006A3E83"/>
    <w:rsid w:val="006A679B"/>
    <w:rsid w:val="006B3138"/>
    <w:rsid w:val="006B6799"/>
    <w:rsid w:val="006D10AB"/>
    <w:rsid w:val="006D2661"/>
    <w:rsid w:val="006D545C"/>
    <w:rsid w:val="006D7144"/>
    <w:rsid w:val="006E44F3"/>
    <w:rsid w:val="006E67B7"/>
    <w:rsid w:val="006F2E3E"/>
    <w:rsid w:val="006F35D6"/>
    <w:rsid w:val="006F4681"/>
    <w:rsid w:val="00711A6D"/>
    <w:rsid w:val="007172A7"/>
    <w:rsid w:val="00717E4F"/>
    <w:rsid w:val="0072563B"/>
    <w:rsid w:val="00730123"/>
    <w:rsid w:val="0073204B"/>
    <w:rsid w:val="00733174"/>
    <w:rsid w:val="00737D43"/>
    <w:rsid w:val="007404B2"/>
    <w:rsid w:val="00741A0E"/>
    <w:rsid w:val="00741FF3"/>
    <w:rsid w:val="00746E75"/>
    <w:rsid w:val="007472E3"/>
    <w:rsid w:val="0075149C"/>
    <w:rsid w:val="0075375B"/>
    <w:rsid w:val="0075488A"/>
    <w:rsid w:val="00763A7D"/>
    <w:rsid w:val="00765DFF"/>
    <w:rsid w:val="007705A0"/>
    <w:rsid w:val="0077288C"/>
    <w:rsid w:val="0077384A"/>
    <w:rsid w:val="00773D90"/>
    <w:rsid w:val="0078055F"/>
    <w:rsid w:val="00786708"/>
    <w:rsid w:val="00786879"/>
    <w:rsid w:val="007871F4"/>
    <w:rsid w:val="007930B8"/>
    <w:rsid w:val="007936A8"/>
    <w:rsid w:val="00795C9E"/>
    <w:rsid w:val="007A023F"/>
    <w:rsid w:val="007A5B69"/>
    <w:rsid w:val="007A7053"/>
    <w:rsid w:val="007B0D46"/>
    <w:rsid w:val="007B232B"/>
    <w:rsid w:val="007B3628"/>
    <w:rsid w:val="007B3A44"/>
    <w:rsid w:val="007B5939"/>
    <w:rsid w:val="007B5A59"/>
    <w:rsid w:val="007B5FD6"/>
    <w:rsid w:val="007B6EFA"/>
    <w:rsid w:val="007B7D43"/>
    <w:rsid w:val="007C06EB"/>
    <w:rsid w:val="007C3170"/>
    <w:rsid w:val="007C3DD5"/>
    <w:rsid w:val="007C4EBA"/>
    <w:rsid w:val="007D37BD"/>
    <w:rsid w:val="007D3930"/>
    <w:rsid w:val="007E5F13"/>
    <w:rsid w:val="007E6142"/>
    <w:rsid w:val="007F2B44"/>
    <w:rsid w:val="007F41BB"/>
    <w:rsid w:val="007F5C27"/>
    <w:rsid w:val="00800697"/>
    <w:rsid w:val="00810EF3"/>
    <w:rsid w:val="008114EB"/>
    <w:rsid w:val="00813160"/>
    <w:rsid w:val="00821E40"/>
    <w:rsid w:val="00824B9D"/>
    <w:rsid w:val="00825718"/>
    <w:rsid w:val="008329F6"/>
    <w:rsid w:val="008353C3"/>
    <w:rsid w:val="008358DE"/>
    <w:rsid w:val="008477D4"/>
    <w:rsid w:val="00853B7E"/>
    <w:rsid w:val="008543B1"/>
    <w:rsid w:val="008565A5"/>
    <w:rsid w:val="008700BA"/>
    <w:rsid w:val="008711BA"/>
    <w:rsid w:val="008715FF"/>
    <w:rsid w:val="00872F86"/>
    <w:rsid w:val="00875702"/>
    <w:rsid w:val="00877434"/>
    <w:rsid w:val="008906BE"/>
    <w:rsid w:val="00891B14"/>
    <w:rsid w:val="0089224A"/>
    <w:rsid w:val="00895091"/>
    <w:rsid w:val="008968DC"/>
    <w:rsid w:val="008A2648"/>
    <w:rsid w:val="008B12C4"/>
    <w:rsid w:val="008C31FE"/>
    <w:rsid w:val="008C6935"/>
    <w:rsid w:val="008D5DFB"/>
    <w:rsid w:val="008D7244"/>
    <w:rsid w:val="008E2CE0"/>
    <w:rsid w:val="008E4EFF"/>
    <w:rsid w:val="008E573F"/>
    <w:rsid w:val="008E5E88"/>
    <w:rsid w:val="008E6264"/>
    <w:rsid w:val="008E7674"/>
    <w:rsid w:val="008F3DD1"/>
    <w:rsid w:val="008F7CA5"/>
    <w:rsid w:val="00901608"/>
    <w:rsid w:val="00904C8A"/>
    <w:rsid w:val="009123A3"/>
    <w:rsid w:val="00914F6E"/>
    <w:rsid w:val="00930649"/>
    <w:rsid w:val="009318EC"/>
    <w:rsid w:val="00941733"/>
    <w:rsid w:val="00943551"/>
    <w:rsid w:val="009508A2"/>
    <w:rsid w:val="00950AB0"/>
    <w:rsid w:val="00951E5D"/>
    <w:rsid w:val="00954D5E"/>
    <w:rsid w:val="00955F0E"/>
    <w:rsid w:val="00956C7C"/>
    <w:rsid w:val="0096117B"/>
    <w:rsid w:val="009636C2"/>
    <w:rsid w:val="009669CB"/>
    <w:rsid w:val="00980A8B"/>
    <w:rsid w:val="0098571D"/>
    <w:rsid w:val="00987714"/>
    <w:rsid w:val="00991F42"/>
    <w:rsid w:val="0099204F"/>
    <w:rsid w:val="00996709"/>
    <w:rsid w:val="00996D82"/>
    <w:rsid w:val="009A4458"/>
    <w:rsid w:val="009A4F24"/>
    <w:rsid w:val="009A510B"/>
    <w:rsid w:val="009B0B14"/>
    <w:rsid w:val="009B1319"/>
    <w:rsid w:val="009C1995"/>
    <w:rsid w:val="009C2AC8"/>
    <w:rsid w:val="009C2CE8"/>
    <w:rsid w:val="009C6C6B"/>
    <w:rsid w:val="009C792F"/>
    <w:rsid w:val="009D0656"/>
    <w:rsid w:val="009D164F"/>
    <w:rsid w:val="009D53F3"/>
    <w:rsid w:val="009D5EF5"/>
    <w:rsid w:val="009E28D9"/>
    <w:rsid w:val="009E36BA"/>
    <w:rsid w:val="009E3F05"/>
    <w:rsid w:val="009E5660"/>
    <w:rsid w:val="009E5E61"/>
    <w:rsid w:val="00A03B39"/>
    <w:rsid w:val="00A10606"/>
    <w:rsid w:val="00A141CD"/>
    <w:rsid w:val="00A209DF"/>
    <w:rsid w:val="00A2664B"/>
    <w:rsid w:val="00A3725D"/>
    <w:rsid w:val="00A41E08"/>
    <w:rsid w:val="00A45A20"/>
    <w:rsid w:val="00A51477"/>
    <w:rsid w:val="00A55A1F"/>
    <w:rsid w:val="00A57AB9"/>
    <w:rsid w:val="00A64420"/>
    <w:rsid w:val="00A719AD"/>
    <w:rsid w:val="00A75EE5"/>
    <w:rsid w:val="00A76EE1"/>
    <w:rsid w:val="00A81ABB"/>
    <w:rsid w:val="00A81E43"/>
    <w:rsid w:val="00A82D6F"/>
    <w:rsid w:val="00A86EC8"/>
    <w:rsid w:val="00A90C0F"/>
    <w:rsid w:val="00A93684"/>
    <w:rsid w:val="00A9395D"/>
    <w:rsid w:val="00A945DF"/>
    <w:rsid w:val="00A964A9"/>
    <w:rsid w:val="00A965DC"/>
    <w:rsid w:val="00AA2C48"/>
    <w:rsid w:val="00AA6376"/>
    <w:rsid w:val="00AA7906"/>
    <w:rsid w:val="00AB2232"/>
    <w:rsid w:val="00AB3796"/>
    <w:rsid w:val="00AB40DC"/>
    <w:rsid w:val="00AC2302"/>
    <w:rsid w:val="00AC2870"/>
    <w:rsid w:val="00AC6654"/>
    <w:rsid w:val="00AD00D5"/>
    <w:rsid w:val="00AD06FD"/>
    <w:rsid w:val="00AD2E16"/>
    <w:rsid w:val="00AD3853"/>
    <w:rsid w:val="00AD6ECD"/>
    <w:rsid w:val="00AD7C80"/>
    <w:rsid w:val="00AE0FDF"/>
    <w:rsid w:val="00AF054B"/>
    <w:rsid w:val="00AF2E4C"/>
    <w:rsid w:val="00AF2F07"/>
    <w:rsid w:val="00AF30FA"/>
    <w:rsid w:val="00AF358D"/>
    <w:rsid w:val="00AF4043"/>
    <w:rsid w:val="00B00EF8"/>
    <w:rsid w:val="00B02787"/>
    <w:rsid w:val="00B036C8"/>
    <w:rsid w:val="00B05D59"/>
    <w:rsid w:val="00B14B45"/>
    <w:rsid w:val="00B165C4"/>
    <w:rsid w:val="00B230C0"/>
    <w:rsid w:val="00B26872"/>
    <w:rsid w:val="00B2717F"/>
    <w:rsid w:val="00B308C7"/>
    <w:rsid w:val="00B31A07"/>
    <w:rsid w:val="00B3534E"/>
    <w:rsid w:val="00B362C3"/>
    <w:rsid w:val="00B420CC"/>
    <w:rsid w:val="00B5398E"/>
    <w:rsid w:val="00B544D7"/>
    <w:rsid w:val="00B615C0"/>
    <w:rsid w:val="00B61B0C"/>
    <w:rsid w:val="00B61E64"/>
    <w:rsid w:val="00B64457"/>
    <w:rsid w:val="00B64DBF"/>
    <w:rsid w:val="00B73E3B"/>
    <w:rsid w:val="00B75F93"/>
    <w:rsid w:val="00B775C2"/>
    <w:rsid w:val="00B80770"/>
    <w:rsid w:val="00B81C87"/>
    <w:rsid w:val="00B82F6A"/>
    <w:rsid w:val="00B86031"/>
    <w:rsid w:val="00B8796D"/>
    <w:rsid w:val="00B87A58"/>
    <w:rsid w:val="00B903A4"/>
    <w:rsid w:val="00B946A7"/>
    <w:rsid w:val="00BA0427"/>
    <w:rsid w:val="00BA188A"/>
    <w:rsid w:val="00BA1DA1"/>
    <w:rsid w:val="00BA2B9B"/>
    <w:rsid w:val="00BA3566"/>
    <w:rsid w:val="00BA5E0C"/>
    <w:rsid w:val="00BB53FB"/>
    <w:rsid w:val="00BB5710"/>
    <w:rsid w:val="00BB7CBC"/>
    <w:rsid w:val="00BC02CA"/>
    <w:rsid w:val="00BC5D5B"/>
    <w:rsid w:val="00BC69D4"/>
    <w:rsid w:val="00BD0CE7"/>
    <w:rsid w:val="00BD1027"/>
    <w:rsid w:val="00BD37F8"/>
    <w:rsid w:val="00BD5C91"/>
    <w:rsid w:val="00BD6BC4"/>
    <w:rsid w:val="00BE2D33"/>
    <w:rsid w:val="00BE73B8"/>
    <w:rsid w:val="00BF1175"/>
    <w:rsid w:val="00C004D2"/>
    <w:rsid w:val="00C02742"/>
    <w:rsid w:val="00C0356D"/>
    <w:rsid w:val="00C11BF4"/>
    <w:rsid w:val="00C11E76"/>
    <w:rsid w:val="00C14613"/>
    <w:rsid w:val="00C200EE"/>
    <w:rsid w:val="00C209DF"/>
    <w:rsid w:val="00C21542"/>
    <w:rsid w:val="00C27DA9"/>
    <w:rsid w:val="00C3318D"/>
    <w:rsid w:val="00C3508E"/>
    <w:rsid w:val="00C400D1"/>
    <w:rsid w:val="00C41F8B"/>
    <w:rsid w:val="00C44723"/>
    <w:rsid w:val="00C512B3"/>
    <w:rsid w:val="00C54B78"/>
    <w:rsid w:val="00C56C03"/>
    <w:rsid w:val="00C635B7"/>
    <w:rsid w:val="00C70EC8"/>
    <w:rsid w:val="00C82FF1"/>
    <w:rsid w:val="00C830BA"/>
    <w:rsid w:val="00C840DF"/>
    <w:rsid w:val="00C85302"/>
    <w:rsid w:val="00C95D33"/>
    <w:rsid w:val="00C962D9"/>
    <w:rsid w:val="00CA6C02"/>
    <w:rsid w:val="00CB063E"/>
    <w:rsid w:val="00CC2854"/>
    <w:rsid w:val="00CC2D39"/>
    <w:rsid w:val="00CC7073"/>
    <w:rsid w:val="00CD4100"/>
    <w:rsid w:val="00CD65D9"/>
    <w:rsid w:val="00CD72C2"/>
    <w:rsid w:val="00CE3EC9"/>
    <w:rsid w:val="00CE4034"/>
    <w:rsid w:val="00CE50DA"/>
    <w:rsid w:val="00CE6EB0"/>
    <w:rsid w:val="00CF29AE"/>
    <w:rsid w:val="00CF2F81"/>
    <w:rsid w:val="00D1384D"/>
    <w:rsid w:val="00D20F42"/>
    <w:rsid w:val="00D23830"/>
    <w:rsid w:val="00D2408F"/>
    <w:rsid w:val="00D300C7"/>
    <w:rsid w:val="00D324D0"/>
    <w:rsid w:val="00D32D86"/>
    <w:rsid w:val="00D40BA1"/>
    <w:rsid w:val="00D46363"/>
    <w:rsid w:val="00D5015D"/>
    <w:rsid w:val="00D50DCD"/>
    <w:rsid w:val="00D518E5"/>
    <w:rsid w:val="00D53C26"/>
    <w:rsid w:val="00D54DBA"/>
    <w:rsid w:val="00D57C5B"/>
    <w:rsid w:val="00D6014D"/>
    <w:rsid w:val="00D60498"/>
    <w:rsid w:val="00D64FAA"/>
    <w:rsid w:val="00D665AA"/>
    <w:rsid w:val="00D67162"/>
    <w:rsid w:val="00D71D24"/>
    <w:rsid w:val="00D72946"/>
    <w:rsid w:val="00D744AA"/>
    <w:rsid w:val="00D76F51"/>
    <w:rsid w:val="00D77F3A"/>
    <w:rsid w:val="00D82429"/>
    <w:rsid w:val="00D833AB"/>
    <w:rsid w:val="00D84FFF"/>
    <w:rsid w:val="00D853E8"/>
    <w:rsid w:val="00D868B6"/>
    <w:rsid w:val="00D91CFB"/>
    <w:rsid w:val="00DA12A6"/>
    <w:rsid w:val="00DA4521"/>
    <w:rsid w:val="00DA4A5E"/>
    <w:rsid w:val="00DA500C"/>
    <w:rsid w:val="00DB0DAC"/>
    <w:rsid w:val="00DB395E"/>
    <w:rsid w:val="00DB4A9C"/>
    <w:rsid w:val="00DC13FE"/>
    <w:rsid w:val="00DC5CF8"/>
    <w:rsid w:val="00DD4712"/>
    <w:rsid w:val="00DD5967"/>
    <w:rsid w:val="00DE28A7"/>
    <w:rsid w:val="00DF13CC"/>
    <w:rsid w:val="00DF3640"/>
    <w:rsid w:val="00DF36F2"/>
    <w:rsid w:val="00DF3EAC"/>
    <w:rsid w:val="00DF500F"/>
    <w:rsid w:val="00DF5C1C"/>
    <w:rsid w:val="00DF643B"/>
    <w:rsid w:val="00DF6545"/>
    <w:rsid w:val="00E02C7B"/>
    <w:rsid w:val="00E046F9"/>
    <w:rsid w:val="00E053BC"/>
    <w:rsid w:val="00E0596E"/>
    <w:rsid w:val="00E11208"/>
    <w:rsid w:val="00E14926"/>
    <w:rsid w:val="00E173AA"/>
    <w:rsid w:val="00E21F49"/>
    <w:rsid w:val="00E23DBF"/>
    <w:rsid w:val="00E254D2"/>
    <w:rsid w:val="00E27EBB"/>
    <w:rsid w:val="00E27FB8"/>
    <w:rsid w:val="00E34F68"/>
    <w:rsid w:val="00E3555B"/>
    <w:rsid w:val="00E42322"/>
    <w:rsid w:val="00E45E97"/>
    <w:rsid w:val="00E50C43"/>
    <w:rsid w:val="00E52B42"/>
    <w:rsid w:val="00E5675F"/>
    <w:rsid w:val="00E570C8"/>
    <w:rsid w:val="00E63E5D"/>
    <w:rsid w:val="00E71C83"/>
    <w:rsid w:val="00E757E0"/>
    <w:rsid w:val="00E81DFB"/>
    <w:rsid w:val="00E81E3A"/>
    <w:rsid w:val="00E823FE"/>
    <w:rsid w:val="00E83CEA"/>
    <w:rsid w:val="00E9138C"/>
    <w:rsid w:val="00E96EC8"/>
    <w:rsid w:val="00E97149"/>
    <w:rsid w:val="00E97D83"/>
    <w:rsid w:val="00EA0949"/>
    <w:rsid w:val="00EA1C8F"/>
    <w:rsid w:val="00EA2B96"/>
    <w:rsid w:val="00EA3777"/>
    <w:rsid w:val="00EA5D52"/>
    <w:rsid w:val="00EA787B"/>
    <w:rsid w:val="00EB214C"/>
    <w:rsid w:val="00EB341F"/>
    <w:rsid w:val="00EB37DA"/>
    <w:rsid w:val="00EB51F3"/>
    <w:rsid w:val="00EB61CE"/>
    <w:rsid w:val="00EC0651"/>
    <w:rsid w:val="00EC1106"/>
    <w:rsid w:val="00EC1C11"/>
    <w:rsid w:val="00EC1D45"/>
    <w:rsid w:val="00EC4246"/>
    <w:rsid w:val="00EC42EA"/>
    <w:rsid w:val="00EC5BDD"/>
    <w:rsid w:val="00EC68BA"/>
    <w:rsid w:val="00ED1417"/>
    <w:rsid w:val="00ED45EC"/>
    <w:rsid w:val="00EE2392"/>
    <w:rsid w:val="00EE7FF7"/>
    <w:rsid w:val="00EF307B"/>
    <w:rsid w:val="00EF3294"/>
    <w:rsid w:val="00EF3628"/>
    <w:rsid w:val="00EF497D"/>
    <w:rsid w:val="00EF5EB2"/>
    <w:rsid w:val="00F00B4E"/>
    <w:rsid w:val="00F05966"/>
    <w:rsid w:val="00F07CFD"/>
    <w:rsid w:val="00F1211F"/>
    <w:rsid w:val="00F12B3B"/>
    <w:rsid w:val="00F12C90"/>
    <w:rsid w:val="00F17206"/>
    <w:rsid w:val="00F32496"/>
    <w:rsid w:val="00F342EE"/>
    <w:rsid w:val="00F36615"/>
    <w:rsid w:val="00F42A33"/>
    <w:rsid w:val="00F447F8"/>
    <w:rsid w:val="00F46871"/>
    <w:rsid w:val="00F539AD"/>
    <w:rsid w:val="00F55831"/>
    <w:rsid w:val="00F610CF"/>
    <w:rsid w:val="00F62C0A"/>
    <w:rsid w:val="00F65F8E"/>
    <w:rsid w:val="00F67670"/>
    <w:rsid w:val="00F7150B"/>
    <w:rsid w:val="00F71DBE"/>
    <w:rsid w:val="00F77716"/>
    <w:rsid w:val="00F81FE6"/>
    <w:rsid w:val="00F84CE0"/>
    <w:rsid w:val="00F86810"/>
    <w:rsid w:val="00F9085F"/>
    <w:rsid w:val="00F908E8"/>
    <w:rsid w:val="00F956C5"/>
    <w:rsid w:val="00FA31E7"/>
    <w:rsid w:val="00FA7917"/>
    <w:rsid w:val="00FB04BE"/>
    <w:rsid w:val="00FB2995"/>
    <w:rsid w:val="00FB4812"/>
    <w:rsid w:val="00FC3F4D"/>
    <w:rsid w:val="00FC5254"/>
    <w:rsid w:val="00FC6EBC"/>
    <w:rsid w:val="00FD63CD"/>
    <w:rsid w:val="00FD6FD9"/>
    <w:rsid w:val="00FD7722"/>
    <w:rsid w:val="00FE2AA7"/>
    <w:rsid w:val="00FE7A3B"/>
    <w:rsid w:val="00FF2FC0"/>
    <w:rsid w:val="00FF30E7"/>
    <w:rsid w:val="00FF57AE"/>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caption" w:semiHidden="1" w:unhideWhenUsed="1" w:qFormat="1"/>
    <w:lsdException w:name="footnote reference" w:uiPriority="99"/>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4607E"/>
    <w:pPr>
      <w:jc w:val="both"/>
    </w:pPr>
    <w:rPr>
      <w:sz w:val="22"/>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34607E"/>
    <w:pPr>
      <w:tabs>
        <w:tab w:val="center" w:pos="4252"/>
        <w:tab w:val="right" w:pos="8504"/>
      </w:tabs>
    </w:pPr>
  </w:style>
  <w:style w:type="paragraph" w:styleId="Piedepgina">
    <w:name w:val="footer"/>
    <w:basedOn w:val="Normal"/>
    <w:link w:val="PiedepginaCar"/>
    <w:rsid w:val="0034607E"/>
    <w:pPr>
      <w:tabs>
        <w:tab w:val="center" w:pos="4252"/>
        <w:tab w:val="right" w:pos="8504"/>
      </w:tabs>
    </w:pPr>
  </w:style>
  <w:style w:type="character" w:customStyle="1" w:styleId="EncabezadoCar">
    <w:name w:val="Encabezado Car"/>
    <w:basedOn w:val="Fuentedeprrafopredeter"/>
    <w:link w:val="Encabezado"/>
    <w:semiHidden/>
    <w:locked/>
    <w:rsid w:val="0034607E"/>
    <w:rPr>
      <w:sz w:val="24"/>
      <w:szCs w:val="24"/>
      <w:lang w:val="es-ES" w:eastAsia="es-ES" w:bidi="ar-SA"/>
    </w:rPr>
  </w:style>
  <w:style w:type="table" w:styleId="Tablaconcuadrcula">
    <w:name w:val="Table Grid"/>
    <w:basedOn w:val="Tablanormal"/>
    <w:rsid w:val="0034607E"/>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iedepginaCar">
    <w:name w:val="Pie de página Car"/>
    <w:basedOn w:val="Fuentedeprrafopredeter"/>
    <w:link w:val="Piedepgina"/>
    <w:semiHidden/>
    <w:locked/>
    <w:rsid w:val="00D300C7"/>
    <w:rPr>
      <w:sz w:val="24"/>
      <w:szCs w:val="24"/>
      <w:lang w:val="es-ES" w:eastAsia="es-ES" w:bidi="ar-SA"/>
    </w:rPr>
  </w:style>
  <w:style w:type="character" w:styleId="Hipervnculo">
    <w:name w:val="Hyperlink"/>
    <w:basedOn w:val="Fuentedeprrafopredeter"/>
    <w:rsid w:val="00D300C7"/>
    <w:rPr>
      <w:rFonts w:cs="Times New Roman"/>
      <w:color w:val="0000FF"/>
      <w:u w:val="single"/>
    </w:rPr>
  </w:style>
  <w:style w:type="character" w:styleId="Nmerodepgina">
    <w:name w:val="page number"/>
    <w:basedOn w:val="Fuentedeprrafopredeter"/>
    <w:rsid w:val="00430164"/>
  </w:style>
  <w:style w:type="character" w:customStyle="1" w:styleId="photocontainer3">
    <w:name w:val="photo_container3"/>
    <w:basedOn w:val="Fuentedeprrafopredeter"/>
    <w:rsid w:val="003D2D7E"/>
  </w:style>
  <w:style w:type="paragraph" w:styleId="Textoindependiente2">
    <w:name w:val="Body Text 2"/>
    <w:basedOn w:val="Normal"/>
    <w:rsid w:val="00265A17"/>
    <w:pPr>
      <w:jc w:val="left"/>
    </w:pPr>
    <w:rPr>
      <w:sz w:val="18"/>
      <w:szCs w:val="20"/>
      <w:lang w:val="pl-PL" w:eastAsia="pl-PL"/>
    </w:rPr>
  </w:style>
  <w:style w:type="paragraph" w:customStyle="1" w:styleId="TITARTESPAOL">
    <w:name w:val="_TIT_ART_ESPAÑOL"/>
    <w:basedOn w:val="Normal"/>
    <w:rsid w:val="00507049"/>
    <w:pPr>
      <w:jc w:val="center"/>
    </w:pPr>
    <w:rPr>
      <w:color w:val="0000FF"/>
      <w:sz w:val="32"/>
      <w:szCs w:val="20"/>
    </w:rPr>
  </w:style>
  <w:style w:type="paragraph" w:customStyle="1" w:styleId="TITARTINGLES">
    <w:name w:val="_TIT_ART_INGLES"/>
    <w:basedOn w:val="Normal"/>
    <w:rsid w:val="00507049"/>
    <w:pPr>
      <w:jc w:val="center"/>
    </w:pPr>
    <w:rPr>
      <w:i/>
      <w:iCs/>
      <w:color w:val="993300"/>
      <w:sz w:val="32"/>
      <w:szCs w:val="20"/>
    </w:rPr>
  </w:style>
  <w:style w:type="paragraph" w:customStyle="1" w:styleId="CAJAUTORES">
    <w:name w:val="_CAJ_AUTORES"/>
    <w:basedOn w:val="Normal"/>
    <w:rsid w:val="00507049"/>
    <w:pPr>
      <w:jc w:val="left"/>
    </w:pPr>
    <w:rPr>
      <w:rFonts w:ascii="Arial Narrow" w:hAnsi="Arial Narrow"/>
      <w:sz w:val="20"/>
      <w:szCs w:val="20"/>
    </w:rPr>
  </w:style>
  <w:style w:type="paragraph" w:customStyle="1" w:styleId="CAJFECHAS">
    <w:name w:val="_CAJ_FECHAS"/>
    <w:basedOn w:val="Normal"/>
    <w:rsid w:val="00507049"/>
    <w:pPr>
      <w:jc w:val="center"/>
    </w:pPr>
    <w:rPr>
      <w:rFonts w:ascii="Arial Narrow" w:hAnsi="Arial Narrow"/>
      <w:sz w:val="20"/>
      <w:szCs w:val="20"/>
    </w:rPr>
  </w:style>
  <w:style w:type="paragraph" w:customStyle="1" w:styleId="CAJABSTRACT">
    <w:name w:val="_CAJ_ABSTRACT"/>
    <w:basedOn w:val="Normal"/>
    <w:rsid w:val="0022296B"/>
    <w:pPr>
      <w:jc w:val="left"/>
    </w:pPr>
    <w:rPr>
      <w:rFonts w:ascii="Arial Narrow" w:hAnsi="Arial Narrow"/>
      <w:b/>
      <w:bCs/>
      <w:sz w:val="18"/>
      <w:szCs w:val="20"/>
    </w:rPr>
  </w:style>
  <w:style w:type="character" w:customStyle="1" w:styleId="CAJRESUMEN">
    <w:name w:val="_CAJ_RESUMEN"/>
    <w:basedOn w:val="Fuentedeprrafopredeter"/>
    <w:rsid w:val="0022296B"/>
    <w:rPr>
      <w:rFonts w:ascii="Arial Narrow" w:hAnsi="Arial Narrow"/>
      <w:sz w:val="18"/>
    </w:rPr>
  </w:style>
  <w:style w:type="paragraph" w:customStyle="1" w:styleId="APARTADO1">
    <w:name w:val="_APARTADO_1"/>
    <w:basedOn w:val="Normal"/>
    <w:rsid w:val="00AF2E4C"/>
    <w:pPr>
      <w:jc w:val="left"/>
    </w:pPr>
    <w:rPr>
      <w:rFonts w:ascii="Arial" w:hAnsi="Arial"/>
      <w:b/>
      <w:bCs/>
      <w:color w:val="A50021"/>
      <w:sz w:val="24"/>
      <w:szCs w:val="20"/>
    </w:rPr>
  </w:style>
  <w:style w:type="paragraph" w:customStyle="1" w:styleId="APARTADO11">
    <w:name w:val="_APARTADO_1.1"/>
    <w:basedOn w:val="Normal"/>
    <w:rsid w:val="00371278"/>
    <w:pPr>
      <w:jc w:val="left"/>
    </w:pPr>
    <w:rPr>
      <w:rFonts w:ascii="Arial" w:hAnsi="Arial"/>
      <w:color w:val="A50021"/>
      <w:sz w:val="24"/>
      <w:szCs w:val="20"/>
    </w:rPr>
  </w:style>
  <w:style w:type="paragraph" w:customStyle="1" w:styleId="APARTADO111">
    <w:name w:val="_APARTADO_1.1.1"/>
    <w:basedOn w:val="APARTADO1"/>
    <w:rsid w:val="007B5939"/>
    <w:rPr>
      <w:sz w:val="22"/>
    </w:rPr>
  </w:style>
  <w:style w:type="paragraph" w:customStyle="1" w:styleId="APARTADO1111">
    <w:name w:val="APARTADO_1.1.1.1"/>
    <w:basedOn w:val="APARTADO11"/>
    <w:rsid w:val="007B5939"/>
    <w:rPr>
      <w:sz w:val="22"/>
    </w:rPr>
  </w:style>
  <w:style w:type="character" w:customStyle="1" w:styleId="TEXTOART">
    <w:name w:val="_TEXTO_ART"/>
    <w:basedOn w:val="Fuentedeprrafopredeter"/>
    <w:rsid w:val="00B61B0C"/>
    <w:rPr>
      <w:rFonts w:ascii="Times New Roman" w:hAnsi="Times New Roman"/>
      <w:color w:val="auto"/>
      <w:sz w:val="20"/>
    </w:rPr>
  </w:style>
  <w:style w:type="character" w:customStyle="1" w:styleId="LEYENDAIMAGEN">
    <w:name w:val="_LEYENDA_IMAGEN"/>
    <w:basedOn w:val="photocontainer3"/>
    <w:rsid w:val="003B5659"/>
    <w:rPr>
      <w:rFonts w:ascii="Times New Roman" w:hAnsi="Times New Roman"/>
      <w:i/>
      <w:iCs/>
      <w:color w:val="000000"/>
      <w:sz w:val="20"/>
    </w:rPr>
  </w:style>
  <w:style w:type="character" w:customStyle="1" w:styleId="TEXTOREF">
    <w:name w:val="_TEXTO_REF"/>
    <w:basedOn w:val="Fuentedeprrafopredeter"/>
    <w:rsid w:val="00950AB0"/>
    <w:rPr>
      <w:rFonts w:ascii="Arial Narrow" w:hAnsi="Arial Narrow"/>
      <w:sz w:val="18"/>
    </w:rPr>
  </w:style>
  <w:style w:type="paragraph" w:customStyle="1" w:styleId="Prrafodelista1">
    <w:name w:val="Párrafo de lista1"/>
    <w:basedOn w:val="Normal"/>
    <w:rsid w:val="00B615C0"/>
    <w:pPr>
      <w:ind w:left="720"/>
      <w:contextualSpacing/>
      <w:jc w:val="left"/>
    </w:pPr>
    <w:rPr>
      <w:rFonts w:eastAsia="SimSun"/>
      <w:sz w:val="24"/>
      <w:lang w:eastAsia="zh-CN"/>
    </w:rPr>
  </w:style>
  <w:style w:type="paragraph" w:styleId="Textodeglobo">
    <w:name w:val="Balloon Text"/>
    <w:basedOn w:val="Normal"/>
    <w:link w:val="TextodegloboCar"/>
    <w:rsid w:val="00FD63CD"/>
    <w:rPr>
      <w:rFonts w:ascii="Tahoma" w:hAnsi="Tahoma" w:cs="Tahoma"/>
      <w:sz w:val="16"/>
      <w:szCs w:val="16"/>
    </w:rPr>
  </w:style>
  <w:style w:type="character" w:customStyle="1" w:styleId="TextodegloboCar">
    <w:name w:val="Texto de globo Car"/>
    <w:basedOn w:val="Fuentedeprrafopredeter"/>
    <w:link w:val="Textodeglobo"/>
    <w:rsid w:val="00FD63CD"/>
    <w:rPr>
      <w:rFonts w:ascii="Tahoma" w:hAnsi="Tahoma" w:cs="Tahoma"/>
      <w:sz w:val="16"/>
      <w:szCs w:val="16"/>
      <w:lang w:val="es-ES" w:eastAsia="es-ES"/>
    </w:rPr>
  </w:style>
  <w:style w:type="paragraph" w:styleId="Textonotapie">
    <w:name w:val="footnote text"/>
    <w:basedOn w:val="Normal"/>
    <w:link w:val="TextonotapieCar"/>
    <w:uiPriority w:val="99"/>
    <w:unhideWhenUsed/>
    <w:rsid w:val="00FF57AE"/>
    <w:pPr>
      <w:jc w:val="left"/>
    </w:pPr>
    <w:rPr>
      <w:rFonts w:ascii="Calibri" w:eastAsia="Calibri" w:hAnsi="Calibri"/>
      <w:sz w:val="20"/>
      <w:szCs w:val="20"/>
      <w:lang w:val="es-CO" w:eastAsia="en-US"/>
    </w:rPr>
  </w:style>
  <w:style w:type="character" w:customStyle="1" w:styleId="TextonotapieCar">
    <w:name w:val="Texto nota pie Car"/>
    <w:basedOn w:val="Fuentedeprrafopredeter"/>
    <w:link w:val="Textonotapie"/>
    <w:uiPriority w:val="99"/>
    <w:rsid w:val="00FF57AE"/>
    <w:rPr>
      <w:rFonts w:ascii="Calibri" w:eastAsia="Calibri" w:hAnsi="Calibri" w:cs="Times New Roman"/>
      <w:lang w:eastAsia="en-US"/>
    </w:rPr>
  </w:style>
  <w:style w:type="character" w:styleId="Refdenotaalpie">
    <w:name w:val="footnote reference"/>
    <w:basedOn w:val="Fuentedeprrafopredeter"/>
    <w:uiPriority w:val="99"/>
    <w:unhideWhenUsed/>
    <w:rsid w:val="00FF57AE"/>
    <w:rPr>
      <w:vertAlign w:val="superscript"/>
    </w:rPr>
  </w:style>
  <w:style w:type="character" w:styleId="Textoennegrita">
    <w:name w:val="Strong"/>
    <w:basedOn w:val="Fuentedeprrafopredeter"/>
    <w:uiPriority w:val="22"/>
    <w:qFormat/>
    <w:rsid w:val="00C635B7"/>
    <w:rPr>
      <w:b/>
      <w:bCs/>
    </w:rPr>
  </w:style>
  <w:style w:type="character" w:customStyle="1" w:styleId="apple-converted-space">
    <w:name w:val="apple-converted-space"/>
    <w:basedOn w:val="Fuentedeprrafopredeter"/>
    <w:rsid w:val="00C635B7"/>
  </w:style>
  <w:style w:type="character" w:customStyle="1" w:styleId="slug-doi">
    <w:name w:val="slug-doi"/>
    <w:basedOn w:val="Fuentedeprrafopredeter"/>
    <w:rsid w:val="00C830BA"/>
  </w:style>
  <w:style w:type="character" w:styleId="Nmerodelnea">
    <w:name w:val="line number"/>
    <w:basedOn w:val="Fuentedeprrafopredeter"/>
    <w:rsid w:val="007D37BD"/>
  </w:style>
  <w:style w:type="character" w:customStyle="1" w:styleId="frlabel">
    <w:name w:val="fr_label"/>
    <w:basedOn w:val="Fuentedeprrafopredeter"/>
    <w:rsid w:val="00AA7906"/>
  </w:style>
  <w:style w:type="character" w:styleId="Refdecomentario">
    <w:name w:val="annotation reference"/>
    <w:basedOn w:val="Fuentedeprrafopredeter"/>
    <w:rsid w:val="00C02742"/>
    <w:rPr>
      <w:sz w:val="16"/>
      <w:szCs w:val="16"/>
    </w:rPr>
  </w:style>
  <w:style w:type="paragraph" w:styleId="Textocomentario">
    <w:name w:val="annotation text"/>
    <w:basedOn w:val="Normal"/>
    <w:link w:val="TextocomentarioCar"/>
    <w:rsid w:val="00C02742"/>
    <w:rPr>
      <w:sz w:val="20"/>
      <w:szCs w:val="20"/>
    </w:rPr>
  </w:style>
  <w:style w:type="character" w:customStyle="1" w:styleId="TextocomentarioCar">
    <w:name w:val="Texto comentario Car"/>
    <w:basedOn w:val="Fuentedeprrafopredeter"/>
    <w:link w:val="Textocomentario"/>
    <w:rsid w:val="00C02742"/>
    <w:rPr>
      <w:lang w:val="es-ES" w:eastAsia="es-ES"/>
    </w:rPr>
  </w:style>
  <w:style w:type="paragraph" w:styleId="Asuntodelcomentario">
    <w:name w:val="annotation subject"/>
    <w:basedOn w:val="Textocomentario"/>
    <w:next w:val="Textocomentario"/>
    <w:link w:val="AsuntodelcomentarioCar"/>
    <w:rsid w:val="00C02742"/>
    <w:rPr>
      <w:b/>
      <w:bCs/>
    </w:rPr>
  </w:style>
  <w:style w:type="character" w:customStyle="1" w:styleId="AsuntodelcomentarioCar">
    <w:name w:val="Asunto del comentario Car"/>
    <w:basedOn w:val="TextocomentarioCar"/>
    <w:link w:val="Asuntodelcomentario"/>
    <w:rsid w:val="00C02742"/>
    <w:rPr>
      <w:b/>
      <w:bCs/>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caption" w:semiHidden="1" w:unhideWhenUsed="1" w:qFormat="1"/>
    <w:lsdException w:name="footnote reference" w:uiPriority="99"/>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4607E"/>
    <w:pPr>
      <w:jc w:val="both"/>
    </w:pPr>
    <w:rPr>
      <w:sz w:val="22"/>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34607E"/>
    <w:pPr>
      <w:tabs>
        <w:tab w:val="center" w:pos="4252"/>
        <w:tab w:val="right" w:pos="8504"/>
      </w:tabs>
    </w:pPr>
  </w:style>
  <w:style w:type="paragraph" w:styleId="Piedepgina">
    <w:name w:val="footer"/>
    <w:basedOn w:val="Normal"/>
    <w:link w:val="PiedepginaCar"/>
    <w:rsid w:val="0034607E"/>
    <w:pPr>
      <w:tabs>
        <w:tab w:val="center" w:pos="4252"/>
        <w:tab w:val="right" w:pos="8504"/>
      </w:tabs>
    </w:pPr>
  </w:style>
  <w:style w:type="character" w:customStyle="1" w:styleId="EncabezadoCar">
    <w:name w:val="Encabezado Car"/>
    <w:basedOn w:val="Fuentedeprrafopredeter"/>
    <w:link w:val="Encabezado"/>
    <w:semiHidden/>
    <w:locked/>
    <w:rsid w:val="0034607E"/>
    <w:rPr>
      <w:sz w:val="24"/>
      <w:szCs w:val="24"/>
      <w:lang w:val="es-ES" w:eastAsia="es-ES" w:bidi="ar-SA"/>
    </w:rPr>
  </w:style>
  <w:style w:type="table" w:styleId="Tablaconcuadrcula">
    <w:name w:val="Table Grid"/>
    <w:basedOn w:val="Tablanormal"/>
    <w:rsid w:val="0034607E"/>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iedepginaCar">
    <w:name w:val="Pie de página Car"/>
    <w:basedOn w:val="Fuentedeprrafopredeter"/>
    <w:link w:val="Piedepgina"/>
    <w:semiHidden/>
    <w:locked/>
    <w:rsid w:val="00D300C7"/>
    <w:rPr>
      <w:sz w:val="24"/>
      <w:szCs w:val="24"/>
      <w:lang w:val="es-ES" w:eastAsia="es-ES" w:bidi="ar-SA"/>
    </w:rPr>
  </w:style>
  <w:style w:type="character" w:styleId="Hipervnculo">
    <w:name w:val="Hyperlink"/>
    <w:basedOn w:val="Fuentedeprrafopredeter"/>
    <w:rsid w:val="00D300C7"/>
    <w:rPr>
      <w:rFonts w:cs="Times New Roman"/>
      <w:color w:val="0000FF"/>
      <w:u w:val="single"/>
    </w:rPr>
  </w:style>
  <w:style w:type="character" w:styleId="Nmerodepgina">
    <w:name w:val="page number"/>
    <w:basedOn w:val="Fuentedeprrafopredeter"/>
    <w:rsid w:val="00430164"/>
  </w:style>
  <w:style w:type="character" w:customStyle="1" w:styleId="photocontainer3">
    <w:name w:val="photo_container3"/>
    <w:basedOn w:val="Fuentedeprrafopredeter"/>
    <w:rsid w:val="003D2D7E"/>
  </w:style>
  <w:style w:type="paragraph" w:styleId="Textoindependiente2">
    <w:name w:val="Body Text 2"/>
    <w:basedOn w:val="Normal"/>
    <w:rsid w:val="00265A17"/>
    <w:pPr>
      <w:jc w:val="left"/>
    </w:pPr>
    <w:rPr>
      <w:sz w:val="18"/>
      <w:szCs w:val="20"/>
      <w:lang w:val="pl-PL" w:eastAsia="pl-PL"/>
    </w:rPr>
  </w:style>
  <w:style w:type="paragraph" w:customStyle="1" w:styleId="TITARTESPAOL">
    <w:name w:val="_TIT_ART_ESPAÑOL"/>
    <w:basedOn w:val="Normal"/>
    <w:rsid w:val="00507049"/>
    <w:pPr>
      <w:jc w:val="center"/>
    </w:pPr>
    <w:rPr>
      <w:color w:val="0000FF"/>
      <w:sz w:val="32"/>
      <w:szCs w:val="20"/>
    </w:rPr>
  </w:style>
  <w:style w:type="paragraph" w:customStyle="1" w:styleId="TITARTINGLES">
    <w:name w:val="_TIT_ART_INGLES"/>
    <w:basedOn w:val="Normal"/>
    <w:rsid w:val="00507049"/>
    <w:pPr>
      <w:jc w:val="center"/>
    </w:pPr>
    <w:rPr>
      <w:i/>
      <w:iCs/>
      <w:color w:val="993300"/>
      <w:sz w:val="32"/>
      <w:szCs w:val="20"/>
    </w:rPr>
  </w:style>
  <w:style w:type="paragraph" w:customStyle="1" w:styleId="CAJAUTORES">
    <w:name w:val="_CAJ_AUTORES"/>
    <w:basedOn w:val="Normal"/>
    <w:rsid w:val="00507049"/>
    <w:pPr>
      <w:jc w:val="left"/>
    </w:pPr>
    <w:rPr>
      <w:rFonts w:ascii="Arial Narrow" w:hAnsi="Arial Narrow"/>
      <w:sz w:val="20"/>
      <w:szCs w:val="20"/>
    </w:rPr>
  </w:style>
  <w:style w:type="paragraph" w:customStyle="1" w:styleId="CAJFECHAS">
    <w:name w:val="_CAJ_FECHAS"/>
    <w:basedOn w:val="Normal"/>
    <w:rsid w:val="00507049"/>
    <w:pPr>
      <w:jc w:val="center"/>
    </w:pPr>
    <w:rPr>
      <w:rFonts w:ascii="Arial Narrow" w:hAnsi="Arial Narrow"/>
      <w:sz w:val="20"/>
      <w:szCs w:val="20"/>
    </w:rPr>
  </w:style>
  <w:style w:type="paragraph" w:customStyle="1" w:styleId="CAJABSTRACT">
    <w:name w:val="_CAJ_ABSTRACT"/>
    <w:basedOn w:val="Normal"/>
    <w:rsid w:val="0022296B"/>
    <w:pPr>
      <w:jc w:val="left"/>
    </w:pPr>
    <w:rPr>
      <w:rFonts w:ascii="Arial Narrow" w:hAnsi="Arial Narrow"/>
      <w:b/>
      <w:bCs/>
      <w:sz w:val="18"/>
      <w:szCs w:val="20"/>
    </w:rPr>
  </w:style>
  <w:style w:type="character" w:customStyle="1" w:styleId="CAJRESUMEN">
    <w:name w:val="_CAJ_RESUMEN"/>
    <w:basedOn w:val="Fuentedeprrafopredeter"/>
    <w:rsid w:val="0022296B"/>
    <w:rPr>
      <w:rFonts w:ascii="Arial Narrow" w:hAnsi="Arial Narrow"/>
      <w:sz w:val="18"/>
    </w:rPr>
  </w:style>
  <w:style w:type="paragraph" w:customStyle="1" w:styleId="APARTADO1">
    <w:name w:val="_APARTADO_1"/>
    <w:basedOn w:val="Normal"/>
    <w:rsid w:val="00AF2E4C"/>
    <w:pPr>
      <w:jc w:val="left"/>
    </w:pPr>
    <w:rPr>
      <w:rFonts w:ascii="Arial" w:hAnsi="Arial"/>
      <w:b/>
      <w:bCs/>
      <w:color w:val="A50021"/>
      <w:sz w:val="24"/>
      <w:szCs w:val="20"/>
    </w:rPr>
  </w:style>
  <w:style w:type="paragraph" w:customStyle="1" w:styleId="APARTADO11">
    <w:name w:val="_APARTADO_1.1"/>
    <w:basedOn w:val="Normal"/>
    <w:rsid w:val="00371278"/>
    <w:pPr>
      <w:jc w:val="left"/>
    </w:pPr>
    <w:rPr>
      <w:rFonts w:ascii="Arial" w:hAnsi="Arial"/>
      <w:color w:val="A50021"/>
      <w:sz w:val="24"/>
      <w:szCs w:val="20"/>
    </w:rPr>
  </w:style>
  <w:style w:type="paragraph" w:customStyle="1" w:styleId="APARTADO111">
    <w:name w:val="_APARTADO_1.1.1"/>
    <w:basedOn w:val="APARTADO1"/>
    <w:rsid w:val="007B5939"/>
    <w:rPr>
      <w:sz w:val="22"/>
    </w:rPr>
  </w:style>
  <w:style w:type="paragraph" w:customStyle="1" w:styleId="APARTADO1111">
    <w:name w:val="APARTADO_1.1.1.1"/>
    <w:basedOn w:val="APARTADO11"/>
    <w:rsid w:val="007B5939"/>
    <w:rPr>
      <w:sz w:val="22"/>
    </w:rPr>
  </w:style>
  <w:style w:type="character" w:customStyle="1" w:styleId="TEXTOART">
    <w:name w:val="_TEXTO_ART"/>
    <w:basedOn w:val="Fuentedeprrafopredeter"/>
    <w:rsid w:val="00B61B0C"/>
    <w:rPr>
      <w:rFonts w:ascii="Times New Roman" w:hAnsi="Times New Roman"/>
      <w:color w:val="auto"/>
      <w:sz w:val="20"/>
    </w:rPr>
  </w:style>
  <w:style w:type="character" w:customStyle="1" w:styleId="LEYENDAIMAGEN">
    <w:name w:val="_LEYENDA_IMAGEN"/>
    <w:basedOn w:val="photocontainer3"/>
    <w:rsid w:val="003B5659"/>
    <w:rPr>
      <w:rFonts w:ascii="Times New Roman" w:hAnsi="Times New Roman"/>
      <w:i/>
      <w:iCs/>
      <w:color w:val="000000"/>
      <w:sz w:val="20"/>
    </w:rPr>
  </w:style>
  <w:style w:type="character" w:customStyle="1" w:styleId="TEXTOREF">
    <w:name w:val="_TEXTO_REF"/>
    <w:basedOn w:val="Fuentedeprrafopredeter"/>
    <w:rsid w:val="00950AB0"/>
    <w:rPr>
      <w:rFonts w:ascii="Arial Narrow" w:hAnsi="Arial Narrow"/>
      <w:sz w:val="18"/>
    </w:rPr>
  </w:style>
  <w:style w:type="paragraph" w:customStyle="1" w:styleId="Prrafodelista1">
    <w:name w:val="Párrafo de lista1"/>
    <w:basedOn w:val="Normal"/>
    <w:rsid w:val="00B615C0"/>
    <w:pPr>
      <w:ind w:left="720"/>
      <w:contextualSpacing/>
      <w:jc w:val="left"/>
    </w:pPr>
    <w:rPr>
      <w:rFonts w:eastAsia="SimSun"/>
      <w:sz w:val="24"/>
      <w:lang w:eastAsia="zh-CN"/>
    </w:rPr>
  </w:style>
  <w:style w:type="paragraph" w:styleId="Textodeglobo">
    <w:name w:val="Balloon Text"/>
    <w:basedOn w:val="Normal"/>
    <w:link w:val="TextodegloboCar"/>
    <w:rsid w:val="00FD63CD"/>
    <w:rPr>
      <w:rFonts w:ascii="Tahoma" w:hAnsi="Tahoma" w:cs="Tahoma"/>
      <w:sz w:val="16"/>
      <w:szCs w:val="16"/>
    </w:rPr>
  </w:style>
  <w:style w:type="character" w:customStyle="1" w:styleId="TextodegloboCar">
    <w:name w:val="Texto de globo Car"/>
    <w:basedOn w:val="Fuentedeprrafopredeter"/>
    <w:link w:val="Textodeglobo"/>
    <w:rsid w:val="00FD63CD"/>
    <w:rPr>
      <w:rFonts w:ascii="Tahoma" w:hAnsi="Tahoma" w:cs="Tahoma"/>
      <w:sz w:val="16"/>
      <w:szCs w:val="16"/>
      <w:lang w:val="es-ES" w:eastAsia="es-ES"/>
    </w:rPr>
  </w:style>
  <w:style w:type="paragraph" w:styleId="Textonotapie">
    <w:name w:val="footnote text"/>
    <w:basedOn w:val="Normal"/>
    <w:link w:val="TextonotapieCar"/>
    <w:uiPriority w:val="99"/>
    <w:unhideWhenUsed/>
    <w:rsid w:val="00FF57AE"/>
    <w:pPr>
      <w:jc w:val="left"/>
    </w:pPr>
    <w:rPr>
      <w:rFonts w:ascii="Calibri" w:eastAsia="Calibri" w:hAnsi="Calibri"/>
      <w:sz w:val="20"/>
      <w:szCs w:val="20"/>
      <w:lang w:val="es-CO" w:eastAsia="en-US"/>
    </w:rPr>
  </w:style>
  <w:style w:type="character" w:customStyle="1" w:styleId="TextonotapieCar">
    <w:name w:val="Texto nota pie Car"/>
    <w:basedOn w:val="Fuentedeprrafopredeter"/>
    <w:link w:val="Textonotapie"/>
    <w:uiPriority w:val="99"/>
    <w:rsid w:val="00FF57AE"/>
    <w:rPr>
      <w:rFonts w:ascii="Calibri" w:eastAsia="Calibri" w:hAnsi="Calibri" w:cs="Times New Roman"/>
      <w:lang w:eastAsia="en-US"/>
    </w:rPr>
  </w:style>
  <w:style w:type="character" w:styleId="Refdenotaalpie">
    <w:name w:val="footnote reference"/>
    <w:basedOn w:val="Fuentedeprrafopredeter"/>
    <w:uiPriority w:val="99"/>
    <w:unhideWhenUsed/>
    <w:rsid w:val="00FF57AE"/>
    <w:rPr>
      <w:vertAlign w:val="superscript"/>
    </w:rPr>
  </w:style>
  <w:style w:type="character" w:styleId="Textoennegrita">
    <w:name w:val="Strong"/>
    <w:basedOn w:val="Fuentedeprrafopredeter"/>
    <w:uiPriority w:val="22"/>
    <w:qFormat/>
    <w:rsid w:val="00C635B7"/>
    <w:rPr>
      <w:b/>
      <w:bCs/>
    </w:rPr>
  </w:style>
  <w:style w:type="character" w:customStyle="1" w:styleId="apple-converted-space">
    <w:name w:val="apple-converted-space"/>
    <w:basedOn w:val="Fuentedeprrafopredeter"/>
    <w:rsid w:val="00C635B7"/>
  </w:style>
  <w:style w:type="character" w:customStyle="1" w:styleId="slug-doi">
    <w:name w:val="slug-doi"/>
    <w:basedOn w:val="Fuentedeprrafopredeter"/>
    <w:rsid w:val="00C830BA"/>
  </w:style>
  <w:style w:type="character" w:styleId="Nmerodelnea">
    <w:name w:val="line number"/>
    <w:basedOn w:val="Fuentedeprrafopredeter"/>
    <w:rsid w:val="007D37BD"/>
  </w:style>
  <w:style w:type="character" w:customStyle="1" w:styleId="frlabel">
    <w:name w:val="fr_label"/>
    <w:basedOn w:val="Fuentedeprrafopredeter"/>
    <w:rsid w:val="00AA7906"/>
  </w:style>
  <w:style w:type="character" w:styleId="Refdecomentario">
    <w:name w:val="annotation reference"/>
    <w:basedOn w:val="Fuentedeprrafopredeter"/>
    <w:rsid w:val="00C02742"/>
    <w:rPr>
      <w:sz w:val="16"/>
      <w:szCs w:val="16"/>
    </w:rPr>
  </w:style>
  <w:style w:type="paragraph" w:styleId="Textocomentario">
    <w:name w:val="annotation text"/>
    <w:basedOn w:val="Normal"/>
    <w:link w:val="TextocomentarioCar"/>
    <w:rsid w:val="00C02742"/>
    <w:rPr>
      <w:sz w:val="20"/>
      <w:szCs w:val="20"/>
    </w:rPr>
  </w:style>
  <w:style w:type="character" w:customStyle="1" w:styleId="TextocomentarioCar">
    <w:name w:val="Texto comentario Car"/>
    <w:basedOn w:val="Fuentedeprrafopredeter"/>
    <w:link w:val="Textocomentario"/>
    <w:rsid w:val="00C02742"/>
    <w:rPr>
      <w:lang w:val="es-ES" w:eastAsia="es-ES"/>
    </w:rPr>
  </w:style>
  <w:style w:type="paragraph" w:styleId="Asuntodelcomentario">
    <w:name w:val="annotation subject"/>
    <w:basedOn w:val="Textocomentario"/>
    <w:next w:val="Textocomentario"/>
    <w:link w:val="AsuntodelcomentarioCar"/>
    <w:rsid w:val="00C02742"/>
    <w:rPr>
      <w:b/>
      <w:bCs/>
    </w:rPr>
  </w:style>
  <w:style w:type="character" w:customStyle="1" w:styleId="AsuntodelcomentarioCar">
    <w:name w:val="Asunto del comentario Car"/>
    <w:basedOn w:val="TextocomentarioCar"/>
    <w:link w:val="Asuntodelcomentario"/>
    <w:rsid w:val="00C02742"/>
    <w:rPr>
      <w:b/>
      <w:bCs/>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4693689">
      <w:bodyDiv w:val="1"/>
      <w:marLeft w:val="0"/>
      <w:marRight w:val="0"/>
      <w:marTop w:val="0"/>
      <w:marBottom w:val="0"/>
      <w:divBdr>
        <w:top w:val="none" w:sz="0" w:space="0" w:color="auto"/>
        <w:left w:val="none" w:sz="0" w:space="0" w:color="auto"/>
        <w:bottom w:val="none" w:sz="0" w:space="0" w:color="auto"/>
        <w:right w:val="none" w:sz="0" w:space="0" w:color="auto"/>
      </w:divBdr>
    </w:div>
    <w:div w:id="822619074">
      <w:bodyDiv w:val="1"/>
      <w:marLeft w:val="0"/>
      <w:marRight w:val="0"/>
      <w:marTop w:val="0"/>
      <w:marBottom w:val="0"/>
      <w:divBdr>
        <w:top w:val="none" w:sz="0" w:space="0" w:color="auto"/>
        <w:left w:val="none" w:sz="0" w:space="0" w:color="auto"/>
        <w:bottom w:val="none" w:sz="0" w:space="0" w:color="auto"/>
        <w:right w:val="none" w:sz="0" w:space="0" w:color="auto"/>
      </w:divBdr>
    </w:div>
    <w:div w:id="1516722786">
      <w:bodyDiv w:val="1"/>
      <w:marLeft w:val="0"/>
      <w:marRight w:val="0"/>
      <w:marTop w:val="0"/>
      <w:marBottom w:val="0"/>
      <w:divBdr>
        <w:top w:val="none" w:sz="0" w:space="0" w:color="auto"/>
        <w:left w:val="none" w:sz="0" w:space="0" w:color="auto"/>
        <w:bottom w:val="none" w:sz="0" w:space="0" w:color="auto"/>
        <w:right w:val="none" w:sz="0" w:space="0" w:color="auto"/>
      </w:divBdr>
    </w:div>
    <w:div w:id="1661153135">
      <w:bodyDiv w:val="1"/>
      <w:marLeft w:val="0"/>
      <w:marRight w:val="0"/>
      <w:marTop w:val="0"/>
      <w:marBottom w:val="0"/>
      <w:divBdr>
        <w:top w:val="none" w:sz="0" w:space="0" w:color="auto"/>
        <w:left w:val="none" w:sz="0" w:space="0" w:color="auto"/>
        <w:bottom w:val="none" w:sz="0" w:space="0" w:color="auto"/>
        <w:right w:val="none" w:sz="0" w:space="0" w:color="auto"/>
      </w:divBdr>
      <w:divsChild>
        <w:div w:id="1910311562">
          <w:blockQuote w:val="1"/>
          <w:marLeft w:val="52"/>
          <w:marRight w:val="0"/>
          <w:marTop w:val="100"/>
          <w:marBottom w:val="100"/>
          <w:divBdr>
            <w:top w:val="none" w:sz="0" w:space="0" w:color="auto"/>
            <w:left w:val="single" w:sz="8" w:space="3" w:color="000000"/>
            <w:bottom w:val="none" w:sz="0" w:space="0" w:color="auto"/>
            <w:right w:val="none" w:sz="0" w:space="0" w:color="auto"/>
          </w:divBdr>
        </w:div>
      </w:divsChild>
    </w:div>
    <w:div w:id="20378511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targetScreenSz w:val="800x60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fontTable" Target="fontTable.xml"/><Relationship Id="rId10" Type="http://schemas.openxmlformats.org/officeDocument/2006/relationships/image" Target="media/image1.jpeg"/><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dx.doi.org/10.6036/7186" TargetMode="External"/><Relationship Id="rId14" Type="http://schemas.openxmlformats.org/officeDocument/2006/relationships/image" Target="media/image5.jpeg"/><Relationship Id="rId22" Type="http://schemas.openxmlformats.org/officeDocument/2006/relationships/header" Target="header3.xml"/></Relationships>
</file>

<file path=word/_rels/footer1.xml.rels><?xml version="1.0" encoding="UTF-8" standalone="yes"?>
<Relationships xmlns="http://schemas.openxmlformats.org/package/2006/relationships"><Relationship Id="rId2" Type="http://schemas.openxmlformats.org/officeDocument/2006/relationships/hyperlink" Target="mailto:dyna@revistadyna.com" TargetMode="External"/><Relationship Id="rId1" Type="http://schemas.openxmlformats.org/officeDocument/2006/relationships/hyperlink" Target="http://www.revistadyna.co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0.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mhernandez\Documents\articulo.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8EF45B-1CB2-4134-BE95-ADA418334B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articulo.dot</Template>
  <TotalTime>2</TotalTime>
  <Pages>9</Pages>
  <Words>3694</Words>
  <Characters>20317</Characters>
  <Application>Microsoft Office Word</Application>
  <DocSecurity>4</DocSecurity>
  <Lines>169</Lines>
  <Paragraphs>47</Paragraphs>
  <ScaleCrop>false</ScaleCrop>
  <HeadingPairs>
    <vt:vector size="2" baseType="variant">
      <vt:variant>
        <vt:lpstr>Título</vt:lpstr>
      </vt:variant>
      <vt:variant>
        <vt:i4>1</vt:i4>
      </vt:variant>
    </vt:vector>
  </HeadingPairs>
  <TitlesOfParts>
    <vt:vector size="1" baseType="lpstr">
      <vt:lpstr>TITULO DEL ARTICULO EN ESPAÑOL</vt:lpstr>
    </vt:vector>
  </TitlesOfParts>
  <Company>coiib</Company>
  <LinksUpToDate>false</LinksUpToDate>
  <CharactersWithSpaces>23964</CharactersWithSpaces>
  <SharedDoc>false</SharedDoc>
  <HLinks>
    <vt:vector size="18" baseType="variant">
      <vt:variant>
        <vt:i4>6291554</vt:i4>
      </vt:variant>
      <vt:variant>
        <vt:i4>0</vt:i4>
      </vt:variant>
      <vt:variant>
        <vt:i4>0</vt:i4>
      </vt:variant>
      <vt:variant>
        <vt:i4>5</vt:i4>
      </vt:variant>
      <vt:variant>
        <vt:lpwstr>http://dx.doi.org/10.6036/7186</vt:lpwstr>
      </vt:variant>
      <vt:variant>
        <vt:lpwstr/>
      </vt:variant>
      <vt:variant>
        <vt:i4>1769535</vt:i4>
      </vt:variant>
      <vt:variant>
        <vt:i4>9</vt:i4>
      </vt:variant>
      <vt:variant>
        <vt:i4>0</vt:i4>
      </vt:variant>
      <vt:variant>
        <vt:i4>5</vt:i4>
      </vt:variant>
      <vt:variant>
        <vt:lpwstr>mailto:dyna@revistadyna.com</vt:lpwstr>
      </vt:variant>
      <vt:variant>
        <vt:lpwstr/>
      </vt:variant>
      <vt:variant>
        <vt:i4>2818147</vt:i4>
      </vt:variant>
      <vt:variant>
        <vt:i4>6</vt:i4>
      </vt:variant>
      <vt:variant>
        <vt:i4>0</vt:i4>
      </vt:variant>
      <vt:variant>
        <vt:i4>5</vt:i4>
      </vt:variant>
      <vt:variant>
        <vt:lpwstr>http://www.revistadyna.com/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TITULO DEL ARTICULO EN ESPAÑOL</dc:title>
  <dc:creator>eafit</dc:creator>
  <cp:lastModifiedBy>jmhernandez</cp:lastModifiedBy>
  <cp:revision>2</cp:revision>
  <cp:lastPrinted>2015-01-14T06:29:00Z</cp:lastPrinted>
  <dcterms:created xsi:type="dcterms:W3CDTF">2015-01-16T08:50:00Z</dcterms:created>
  <dcterms:modified xsi:type="dcterms:W3CDTF">2015-01-16T08:50:00Z</dcterms:modified>
</cp:coreProperties>
</file>