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emf" ContentType="image/x-em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26610B4" w14:textId="77777777" w:rsidR="00DB576D" w:rsidRPr="00702CBF" w:rsidRDefault="00DB576D" w:rsidP="00DB576D">
      <w:pPr>
        <w:pStyle w:val="Sinespaciado"/>
      </w:pPr>
    </w:p>
    <w:p w14:paraId="309B9871" w14:textId="77777777" w:rsidR="00DB576D" w:rsidRDefault="00DB576D" w:rsidP="00DB576D">
      <w:pPr>
        <w:pStyle w:val="Sinespaciado"/>
        <w:rPr>
          <w:b/>
        </w:rPr>
      </w:pPr>
      <w:r w:rsidRPr="00702CBF">
        <w:rPr>
          <w:b/>
        </w:rPr>
        <w:t>ANEXO 1</w:t>
      </w:r>
    </w:p>
    <w:p w14:paraId="5C33F2BA" w14:textId="77777777" w:rsidR="00DB576D" w:rsidRPr="00702CBF" w:rsidRDefault="00DB576D" w:rsidP="00DB576D">
      <w:pPr>
        <w:pStyle w:val="Sinespaciado"/>
        <w:rPr>
          <w:b/>
        </w:rPr>
      </w:pPr>
    </w:p>
    <w:p w14:paraId="4FF3B4F1" w14:textId="77777777" w:rsidR="00DB576D" w:rsidRPr="00702CBF" w:rsidRDefault="00DB576D" w:rsidP="00DB576D">
      <w:pPr>
        <w:pStyle w:val="Sinespaciado"/>
        <w:rPr>
          <w:b/>
        </w:rPr>
      </w:pPr>
      <w:r w:rsidRPr="00702CBF">
        <w:rPr>
          <w:b/>
        </w:rPr>
        <w:t xml:space="preserve">Planeación </w:t>
      </w:r>
      <w:r>
        <w:rPr>
          <w:b/>
        </w:rPr>
        <w:t xml:space="preserve">de la campaña de adquisición </w:t>
      </w:r>
    </w:p>
    <w:p w14:paraId="5D151CAE" w14:textId="77777777" w:rsidR="0077354F" w:rsidRPr="00702CBF" w:rsidRDefault="0077354F" w:rsidP="00BA6063">
      <w:pPr>
        <w:jc w:val="center"/>
        <w:rPr>
          <w:b/>
        </w:rPr>
      </w:pPr>
    </w:p>
    <w:p w14:paraId="526B6DAE" w14:textId="7E5BA01F" w:rsidR="0077354F" w:rsidRPr="00702CBF" w:rsidRDefault="0077354F" w:rsidP="00BA6063">
      <w:pPr>
        <w:jc w:val="center"/>
        <w:rPr>
          <w:b/>
        </w:rPr>
      </w:pPr>
      <w:r w:rsidRPr="00702CBF">
        <w:rPr>
          <w:b/>
        </w:rPr>
        <w:t xml:space="preserve">Proyecto de grado </w:t>
      </w:r>
    </w:p>
    <w:p w14:paraId="75859FB4" w14:textId="73CDF0F7" w:rsidR="00AA0464" w:rsidRDefault="00BA6063" w:rsidP="00BA6063">
      <w:pPr>
        <w:jc w:val="center"/>
      </w:pPr>
      <w:r w:rsidRPr="00702CBF">
        <w:t>“I</w:t>
      </w:r>
      <w:r w:rsidR="00CD4A6E" w:rsidRPr="00702CBF">
        <w:t>dentificación</w:t>
      </w:r>
      <w:r w:rsidR="00AA0464" w:rsidRPr="00702CBF">
        <w:t xml:space="preserve"> anomalías resistivas asociadas a </w:t>
      </w:r>
      <w:r w:rsidR="00CD4A6E" w:rsidRPr="00702CBF">
        <w:t xml:space="preserve">cavidades y/o </w:t>
      </w:r>
      <w:r w:rsidR="00AA0464" w:rsidRPr="00702CBF">
        <w:t>conductos subterráneos poco profundas y sus implicaciones en el flujo de agua subterránea en el Pseudokarst de Santa Elena, vereda El Plan.</w:t>
      </w:r>
      <w:r w:rsidR="00CD4A6E" w:rsidRPr="00702CBF">
        <w:t xml:space="preserve"> </w:t>
      </w:r>
      <w:r w:rsidRPr="00702CBF">
        <w:t>A partir de Tomografías</w:t>
      </w:r>
      <w:r w:rsidR="00CD4A6E" w:rsidRPr="00702CBF">
        <w:t xml:space="preserve"> de Resistividad </w:t>
      </w:r>
      <w:r w:rsidRPr="00702CBF">
        <w:t>Eléctrica</w:t>
      </w:r>
      <w:r w:rsidR="00CD4A6E" w:rsidRPr="00702CBF">
        <w:t xml:space="preserve"> 2D y 3D.</w:t>
      </w:r>
    </w:p>
    <w:p w14:paraId="56329867" w14:textId="77777777" w:rsidR="00CC0A65" w:rsidRPr="00702CBF" w:rsidRDefault="00CC0A65" w:rsidP="00CD4A6E">
      <w:pPr>
        <w:jc w:val="center"/>
      </w:pPr>
    </w:p>
    <w:p w14:paraId="1D9F2B13" w14:textId="77777777" w:rsidR="00FF51FA" w:rsidRPr="00702CBF" w:rsidRDefault="00FF51FA" w:rsidP="00CD4A6E">
      <w:pPr>
        <w:jc w:val="center"/>
      </w:pPr>
    </w:p>
    <w:p w14:paraId="7BE5514C" w14:textId="2580C52E" w:rsidR="00770C31" w:rsidRPr="00702CBF" w:rsidRDefault="00770C31" w:rsidP="00CD4A6E">
      <w:pPr>
        <w:jc w:val="center"/>
        <w:rPr>
          <w:b/>
        </w:rPr>
      </w:pPr>
      <w:r w:rsidRPr="00702CBF">
        <w:rPr>
          <w:b/>
        </w:rPr>
        <w:t>Estudiante</w:t>
      </w:r>
    </w:p>
    <w:p w14:paraId="276CB850" w14:textId="77777777" w:rsidR="00770C31" w:rsidRPr="00702CBF" w:rsidRDefault="00770C31" w:rsidP="00CD4A6E">
      <w:pPr>
        <w:jc w:val="center"/>
        <w:rPr>
          <w:b/>
          <w:color w:val="404040" w:themeColor="text1" w:themeTint="BF"/>
        </w:rPr>
      </w:pPr>
      <w:r w:rsidRPr="00702CBF">
        <w:rPr>
          <w:b/>
          <w:color w:val="404040" w:themeColor="text1" w:themeTint="BF"/>
        </w:rPr>
        <w:t>Angélica Ortega Agudelo</w:t>
      </w:r>
    </w:p>
    <w:p w14:paraId="4E5CCC2F" w14:textId="6FA62E59" w:rsidR="00AA0464" w:rsidRPr="00702CBF" w:rsidRDefault="00134292" w:rsidP="00CD4A6E">
      <w:pPr>
        <w:jc w:val="center"/>
        <w:rPr>
          <w:rFonts w:eastAsia="Times New Roman"/>
          <w:color w:val="262626" w:themeColor="text1" w:themeTint="D9"/>
        </w:rPr>
      </w:pPr>
      <w:hyperlink r:id="rId6" w:history="1">
        <w:r w:rsidR="00770C31" w:rsidRPr="00702CBF">
          <w:rPr>
            <w:rStyle w:val="Hipervnculo"/>
            <w:rFonts w:eastAsia="Times New Roman"/>
            <w:i/>
            <w:color w:val="262626" w:themeColor="text1" w:themeTint="D9"/>
            <w:shd w:val="clear" w:color="auto" w:fill="FFFFFF"/>
          </w:rPr>
          <w:t>aortega3</w:t>
        </w:r>
        <w:r w:rsidR="00770C31" w:rsidRPr="00702CBF">
          <w:rPr>
            <w:rStyle w:val="Hipervnculo"/>
            <w:rFonts w:eastAsia="Times New Roman" w:cs="Arial"/>
            <w:i/>
            <w:color w:val="262626" w:themeColor="text1" w:themeTint="D9"/>
            <w:shd w:val="clear" w:color="auto" w:fill="FFFFFF"/>
          </w:rPr>
          <w:t>@eafit.edu.co</w:t>
        </w:r>
      </w:hyperlink>
    </w:p>
    <w:p w14:paraId="67C76602" w14:textId="77777777" w:rsidR="00AA0464" w:rsidRPr="00702CBF" w:rsidRDefault="00AA0464" w:rsidP="00CD4A6E">
      <w:pPr>
        <w:jc w:val="center"/>
        <w:rPr>
          <w:rFonts w:cs="Times"/>
        </w:rPr>
      </w:pPr>
    </w:p>
    <w:p w14:paraId="22BB5EDA" w14:textId="77777777" w:rsidR="00770C31" w:rsidRPr="00702CBF" w:rsidRDefault="00770C31" w:rsidP="00CD4A6E">
      <w:pPr>
        <w:jc w:val="center"/>
        <w:rPr>
          <w:b/>
        </w:rPr>
      </w:pPr>
      <w:r w:rsidRPr="00702CBF">
        <w:rPr>
          <w:b/>
        </w:rPr>
        <w:t>Asesor</w:t>
      </w:r>
    </w:p>
    <w:p w14:paraId="09328F2A" w14:textId="77777777" w:rsidR="00770C31" w:rsidRPr="00702CBF" w:rsidRDefault="00770C31" w:rsidP="00CD4A6E">
      <w:pPr>
        <w:jc w:val="center"/>
        <w:rPr>
          <w:b/>
          <w:color w:val="404040" w:themeColor="text1" w:themeTint="BF"/>
        </w:rPr>
      </w:pPr>
      <w:r w:rsidRPr="00702CBF">
        <w:rPr>
          <w:b/>
          <w:color w:val="404040" w:themeColor="text1" w:themeTint="BF"/>
        </w:rPr>
        <w:t>Marcela Jaramillo Uribe</w:t>
      </w:r>
    </w:p>
    <w:p w14:paraId="33500F6C" w14:textId="4A13582E" w:rsidR="00770C31" w:rsidRPr="00702CBF" w:rsidRDefault="00134292" w:rsidP="0077354F">
      <w:pPr>
        <w:jc w:val="center"/>
        <w:rPr>
          <w:rFonts w:eastAsia="Times New Roman" w:cs="Arial"/>
          <w:i/>
          <w:color w:val="404040" w:themeColor="text1" w:themeTint="BF"/>
          <w:u w:val="single"/>
          <w:shd w:val="clear" w:color="auto" w:fill="FFFFFF"/>
        </w:rPr>
      </w:pPr>
      <w:hyperlink r:id="rId7" w:tgtFrame="_blank" w:history="1">
        <w:r w:rsidR="00770C31" w:rsidRPr="00702CBF">
          <w:rPr>
            <w:rStyle w:val="Hipervnculo"/>
            <w:rFonts w:eastAsia="Times New Roman"/>
            <w:i/>
            <w:color w:val="404040" w:themeColor="text1" w:themeTint="BF"/>
            <w:shd w:val="clear" w:color="auto" w:fill="FFFFFF"/>
          </w:rPr>
          <w:t>majaram9</w:t>
        </w:r>
        <w:r w:rsidR="00770C31" w:rsidRPr="00702CBF">
          <w:rPr>
            <w:rStyle w:val="Hipervnculo"/>
            <w:rFonts w:eastAsia="Times New Roman" w:cs="Arial"/>
            <w:i/>
            <w:color w:val="404040" w:themeColor="text1" w:themeTint="BF"/>
            <w:shd w:val="clear" w:color="auto" w:fill="FFFFFF"/>
          </w:rPr>
          <w:t>@eafit.edu.co</w:t>
        </w:r>
      </w:hyperlink>
    </w:p>
    <w:p w14:paraId="216C7AA7" w14:textId="58193D91" w:rsidR="00770C31" w:rsidRPr="00702CBF" w:rsidRDefault="00770C31" w:rsidP="00CD4A6E">
      <w:pPr>
        <w:jc w:val="center"/>
        <w:rPr>
          <w:b/>
        </w:rPr>
      </w:pPr>
      <w:proofErr w:type="spellStart"/>
      <w:r w:rsidRPr="00702CBF">
        <w:rPr>
          <w:b/>
        </w:rPr>
        <w:t>Coasesor</w:t>
      </w:r>
      <w:proofErr w:type="spellEnd"/>
    </w:p>
    <w:p w14:paraId="59AA2488" w14:textId="6F1070B0" w:rsidR="00770C31" w:rsidRPr="00702CBF" w:rsidRDefault="00770C31" w:rsidP="00CD4A6E">
      <w:pPr>
        <w:jc w:val="center"/>
        <w:rPr>
          <w:b/>
          <w:color w:val="595959" w:themeColor="text1" w:themeTint="A6"/>
        </w:rPr>
      </w:pPr>
      <w:r w:rsidRPr="00702CBF">
        <w:rPr>
          <w:b/>
          <w:color w:val="595959" w:themeColor="text1" w:themeTint="A6"/>
        </w:rPr>
        <w:t>Juan Felipe Paschke</w:t>
      </w:r>
      <w:r w:rsidR="001B6CF0" w:rsidRPr="00702CBF">
        <w:rPr>
          <w:b/>
          <w:color w:val="595959" w:themeColor="text1" w:themeTint="A6"/>
        </w:rPr>
        <w:t xml:space="preserve"> Castaño</w:t>
      </w:r>
    </w:p>
    <w:p w14:paraId="01C4AD1E" w14:textId="77777777" w:rsidR="00DB576D" w:rsidRPr="00C62CF6" w:rsidRDefault="00DB576D" w:rsidP="00DB576D">
      <w:pPr>
        <w:jc w:val="center"/>
        <w:rPr>
          <w:i/>
          <w:u w:val="single"/>
        </w:rPr>
      </w:pPr>
      <w:r w:rsidRPr="00C62CF6">
        <w:rPr>
          <w:i/>
          <w:u w:val="single"/>
        </w:rPr>
        <w:t>jpaschke@eafit.edu.co</w:t>
      </w:r>
    </w:p>
    <w:p w14:paraId="64AFCEDB" w14:textId="77777777" w:rsidR="00770C31" w:rsidRPr="00702CBF" w:rsidRDefault="00770C31" w:rsidP="0077354F">
      <w:pPr>
        <w:ind w:firstLine="0"/>
      </w:pPr>
    </w:p>
    <w:p w14:paraId="632AC828" w14:textId="77777777" w:rsidR="0077354F" w:rsidRPr="00702CBF" w:rsidRDefault="0077354F" w:rsidP="0077354F">
      <w:pPr>
        <w:ind w:firstLine="0"/>
      </w:pPr>
    </w:p>
    <w:p w14:paraId="479F8332" w14:textId="77777777" w:rsidR="00770C31" w:rsidRPr="00702CBF" w:rsidRDefault="00770C31" w:rsidP="00CD4A6E">
      <w:pPr>
        <w:jc w:val="center"/>
      </w:pPr>
      <w:r w:rsidRPr="00702CBF">
        <w:t>Universidad EAFIT</w:t>
      </w:r>
    </w:p>
    <w:p w14:paraId="4D78F49F" w14:textId="6A9ED5D2" w:rsidR="00770C31" w:rsidRPr="00702CBF" w:rsidRDefault="00770C31" w:rsidP="00CD4A6E">
      <w:pPr>
        <w:jc w:val="center"/>
      </w:pPr>
      <w:r w:rsidRPr="00702CBF">
        <w:t>Medellín – Colombia</w:t>
      </w:r>
    </w:p>
    <w:p w14:paraId="344D6156" w14:textId="77777777" w:rsidR="00770C31" w:rsidRPr="00702CBF" w:rsidRDefault="00770C31" w:rsidP="00CD4A6E">
      <w:pPr>
        <w:jc w:val="center"/>
      </w:pPr>
      <w:r w:rsidRPr="00702CBF">
        <w:t>2019</w:t>
      </w:r>
    </w:p>
    <w:p w14:paraId="3BD9CB24" w14:textId="77777777" w:rsidR="00674888" w:rsidRPr="00702CBF" w:rsidRDefault="00674888" w:rsidP="00AD73FA"/>
    <w:p w14:paraId="2D52FB12" w14:textId="77777777" w:rsidR="00674888" w:rsidRPr="00702CBF" w:rsidRDefault="00674888" w:rsidP="00AD73FA"/>
    <w:p w14:paraId="6376B6F5" w14:textId="77777777" w:rsidR="00674888" w:rsidRPr="00702CBF" w:rsidRDefault="00674888" w:rsidP="00AD73FA"/>
    <w:p w14:paraId="5C55B18A" w14:textId="77777777" w:rsidR="00674888" w:rsidRPr="00702CBF" w:rsidRDefault="00674888" w:rsidP="00AD73FA"/>
    <w:p w14:paraId="32653776" w14:textId="77777777" w:rsidR="0077354F" w:rsidRPr="00702CBF" w:rsidRDefault="0077354F" w:rsidP="00AD73FA"/>
    <w:p w14:paraId="3B2BC335" w14:textId="77777777" w:rsidR="0077354F" w:rsidRPr="00702CBF" w:rsidRDefault="0077354F" w:rsidP="00AD73FA"/>
    <w:p w14:paraId="32CFF113" w14:textId="77777777" w:rsidR="00674888" w:rsidRDefault="00674888" w:rsidP="005E05B1">
      <w:pPr>
        <w:ind w:firstLine="0"/>
      </w:pPr>
    </w:p>
    <w:p w14:paraId="797B52AE" w14:textId="77777777" w:rsidR="00DB576D" w:rsidRPr="00702CBF" w:rsidRDefault="00DB576D" w:rsidP="005E05B1">
      <w:pPr>
        <w:ind w:firstLine="0"/>
      </w:pPr>
    </w:p>
    <w:p w14:paraId="6E60382C" w14:textId="77777777" w:rsidR="00674888" w:rsidRPr="00702CBF" w:rsidRDefault="00674888" w:rsidP="00AD73FA">
      <w:pPr>
        <w:rPr>
          <w:b/>
        </w:rPr>
      </w:pPr>
    </w:p>
    <w:p w14:paraId="1238E9D4" w14:textId="520850B3" w:rsidR="00CC0A65" w:rsidRPr="00702CBF" w:rsidRDefault="00AD73FA" w:rsidP="005E05B1">
      <w:pPr>
        <w:pStyle w:val="Sinespaciado"/>
        <w:rPr>
          <w:b/>
        </w:rPr>
      </w:pPr>
      <w:r w:rsidRPr="00702CBF">
        <w:rPr>
          <w:b/>
        </w:rPr>
        <w:t>tabla de contenido</w:t>
      </w:r>
    </w:p>
    <w:sdt>
      <w:sdtPr>
        <w:rPr>
          <w:rFonts w:eastAsiaTheme="minorHAnsi"/>
          <w:b w:val="0"/>
          <w:bCs w:val="0"/>
          <w:caps w:val="0"/>
          <w:color w:val="auto"/>
          <w:lang w:val="es-ES" w:eastAsia="es-ES_tradnl"/>
        </w:rPr>
        <w:id w:val="-295769116"/>
        <w:docPartObj>
          <w:docPartGallery w:val="Table of Contents"/>
          <w:docPartUnique/>
        </w:docPartObj>
      </w:sdtPr>
      <w:sdtEndPr>
        <w:rPr>
          <w:noProof/>
          <w:lang w:val="es-ES_tradnl"/>
        </w:rPr>
      </w:sdtEndPr>
      <w:sdtContent>
        <w:p w14:paraId="50911B71" w14:textId="2E871FF4" w:rsidR="000518F4" w:rsidRPr="00702CBF" w:rsidRDefault="000518F4" w:rsidP="009214AD">
          <w:pPr>
            <w:pStyle w:val="Ttulo1"/>
            <w:numPr>
              <w:ilvl w:val="0"/>
              <w:numId w:val="0"/>
            </w:numPr>
            <w:ind w:left="432" w:hanging="432"/>
            <w:jc w:val="both"/>
          </w:pPr>
        </w:p>
        <w:p w14:paraId="59DB5242" w14:textId="77777777" w:rsidR="005C07CF" w:rsidRDefault="000518F4">
          <w:pPr>
            <w:pStyle w:val="TDC1"/>
            <w:tabs>
              <w:tab w:val="left" w:pos="720"/>
              <w:tab w:val="right" w:leader="dot" w:pos="9350"/>
            </w:tabs>
            <w:rPr>
              <w:rFonts w:eastAsiaTheme="minorEastAsia" w:cstheme="minorBidi"/>
              <w:b w:val="0"/>
              <w:noProof/>
            </w:rPr>
          </w:pPr>
          <w:r w:rsidRPr="00702CBF">
            <w:rPr>
              <w:rFonts w:ascii="Times New Roman" w:hAnsi="Times New Roman"/>
              <w:b w:val="0"/>
            </w:rPr>
            <w:fldChar w:fldCharType="begin"/>
          </w:r>
          <w:r w:rsidR="00782447">
            <w:rPr>
              <w:rFonts w:ascii="Times New Roman" w:hAnsi="Times New Roman"/>
            </w:rPr>
            <w:instrText>TOC</w:instrText>
          </w:r>
          <w:r w:rsidRPr="00702CBF">
            <w:rPr>
              <w:rFonts w:ascii="Times New Roman" w:hAnsi="Times New Roman"/>
            </w:rPr>
            <w:instrText xml:space="preserve"> \o "1-3" \h \z \u</w:instrText>
          </w:r>
          <w:r w:rsidRPr="00702CBF">
            <w:rPr>
              <w:rFonts w:ascii="Times New Roman" w:hAnsi="Times New Roman"/>
              <w:b w:val="0"/>
            </w:rPr>
            <w:fldChar w:fldCharType="separate"/>
          </w:r>
          <w:hyperlink w:anchor="_Toc22080183" w:history="1">
            <w:r w:rsidR="005C07CF" w:rsidRPr="000C3F64">
              <w:rPr>
                <w:rStyle w:val="Hipervnculo"/>
                <w:noProof/>
              </w:rPr>
              <w:t>1</w:t>
            </w:r>
            <w:r w:rsidR="005C07CF">
              <w:rPr>
                <w:rFonts w:eastAsiaTheme="minorEastAsia" w:cstheme="minorBidi"/>
                <w:b w:val="0"/>
                <w:noProof/>
              </w:rPr>
              <w:tab/>
            </w:r>
            <w:r w:rsidR="005C07CF" w:rsidRPr="000C3F64">
              <w:rPr>
                <w:rStyle w:val="Hipervnculo"/>
                <w:noProof/>
              </w:rPr>
              <w:t>Planeación de la Campaña de Adquisición</w:t>
            </w:r>
            <w:r w:rsidR="005C07CF">
              <w:rPr>
                <w:noProof/>
                <w:webHidden/>
              </w:rPr>
              <w:tab/>
            </w:r>
            <w:r w:rsidR="005C07CF">
              <w:rPr>
                <w:noProof/>
                <w:webHidden/>
              </w:rPr>
              <w:fldChar w:fldCharType="begin"/>
            </w:r>
            <w:r w:rsidR="005C07CF">
              <w:rPr>
                <w:noProof/>
                <w:webHidden/>
              </w:rPr>
              <w:instrText xml:space="preserve"> PAGEREF _Toc22080183 \h </w:instrText>
            </w:r>
            <w:r w:rsidR="005C07CF">
              <w:rPr>
                <w:noProof/>
                <w:webHidden/>
              </w:rPr>
            </w:r>
            <w:r w:rsidR="005C07CF">
              <w:rPr>
                <w:noProof/>
                <w:webHidden/>
              </w:rPr>
              <w:fldChar w:fldCharType="separate"/>
            </w:r>
            <w:r w:rsidR="005C07CF">
              <w:rPr>
                <w:noProof/>
                <w:webHidden/>
              </w:rPr>
              <w:t>4</w:t>
            </w:r>
            <w:r w:rsidR="005C07CF">
              <w:rPr>
                <w:noProof/>
                <w:webHidden/>
              </w:rPr>
              <w:fldChar w:fldCharType="end"/>
            </w:r>
          </w:hyperlink>
        </w:p>
        <w:p w14:paraId="4DEF9B72"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184" w:history="1">
            <w:r w:rsidRPr="000C3F64">
              <w:rPr>
                <w:rStyle w:val="Hipervnculo"/>
                <w:noProof/>
              </w:rPr>
              <w:t>1.1</w:t>
            </w:r>
            <w:r>
              <w:rPr>
                <w:rFonts w:eastAsiaTheme="minorEastAsia" w:cstheme="minorBidi"/>
                <w:b w:val="0"/>
                <w:noProof/>
                <w:sz w:val="24"/>
                <w:szCs w:val="24"/>
              </w:rPr>
              <w:tab/>
            </w:r>
            <w:r w:rsidRPr="000C3F64">
              <w:rPr>
                <w:rStyle w:val="Hipervnculo"/>
                <w:noProof/>
              </w:rPr>
              <w:t>Diseño de líneas Geoélectricas</w:t>
            </w:r>
            <w:r>
              <w:rPr>
                <w:noProof/>
                <w:webHidden/>
              </w:rPr>
              <w:tab/>
            </w:r>
            <w:r>
              <w:rPr>
                <w:noProof/>
                <w:webHidden/>
              </w:rPr>
              <w:fldChar w:fldCharType="begin"/>
            </w:r>
            <w:r>
              <w:rPr>
                <w:noProof/>
                <w:webHidden/>
              </w:rPr>
              <w:instrText xml:space="preserve"> PAGEREF _Toc22080184 \h </w:instrText>
            </w:r>
            <w:r>
              <w:rPr>
                <w:noProof/>
                <w:webHidden/>
              </w:rPr>
            </w:r>
            <w:r>
              <w:rPr>
                <w:noProof/>
                <w:webHidden/>
              </w:rPr>
              <w:fldChar w:fldCharType="separate"/>
            </w:r>
            <w:r>
              <w:rPr>
                <w:noProof/>
                <w:webHidden/>
              </w:rPr>
              <w:t>5</w:t>
            </w:r>
            <w:r>
              <w:rPr>
                <w:noProof/>
                <w:webHidden/>
              </w:rPr>
              <w:fldChar w:fldCharType="end"/>
            </w:r>
          </w:hyperlink>
        </w:p>
        <w:p w14:paraId="7C2B4CB6"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185" w:history="1">
            <w:r w:rsidRPr="000C3F64">
              <w:rPr>
                <w:rStyle w:val="Hipervnculo"/>
                <w:noProof/>
              </w:rPr>
              <w:t>1.2</w:t>
            </w:r>
            <w:r>
              <w:rPr>
                <w:rFonts w:eastAsiaTheme="minorEastAsia" w:cstheme="minorBidi"/>
                <w:b w:val="0"/>
                <w:noProof/>
                <w:sz w:val="24"/>
                <w:szCs w:val="24"/>
              </w:rPr>
              <w:tab/>
            </w:r>
            <w:r w:rsidRPr="000C3F64">
              <w:rPr>
                <w:rStyle w:val="Hipervnculo"/>
                <w:noProof/>
              </w:rPr>
              <w:t>Ubicación de las Tomografías de Resistividad Eléctrica (TER 2D y 3D)</w:t>
            </w:r>
            <w:r>
              <w:rPr>
                <w:noProof/>
                <w:webHidden/>
              </w:rPr>
              <w:tab/>
            </w:r>
            <w:r>
              <w:rPr>
                <w:noProof/>
                <w:webHidden/>
              </w:rPr>
              <w:fldChar w:fldCharType="begin"/>
            </w:r>
            <w:r>
              <w:rPr>
                <w:noProof/>
                <w:webHidden/>
              </w:rPr>
              <w:instrText xml:space="preserve"> PAGEREF _Toc22080185 \h </w:instrText>
            </w:r>
            <w:r>
              <w:rPr>
                <w:noProof/>
                <w:webHidden/>
              </w:rPr>
            </w:r>
            <w:r>
              <w:rPr>
                <w:noProof/>
                <w:webHidden/>
              </w:rPr>
              <w:fldChar w:fldCharType="separate"/>
            </w:r>
            <w:r>
              <w:rPr>
                <w:noProof/>
                <w:webHidden/>
              </w:rPr>
              <w:t>5</w:t>
            </w:r>
            <w:r>
              <w:rPr>
                <w:noProof/>
                <w:webHidden/>
              </w:rPr>
              <w:fldChar w:fldCharType="end"/>
            </w:r>
          </w:hyperlink>
        </w:p>
        <w:p w14:paraId="242ADC54"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186" w:history="1">
            <w:r w:rsidRPr="000C3F64">
              <w:rPr>
                <w:rStyle w:val="Hipervnculo"/>
                <w:noProof/>
              </w:rPr>
              <w:t>1.3</w:t>
            </w:r>
            <w:r>
              <w:rPr>
                <w:rFonts w:eastAsiaTheme="minorEastAsia" w:cstheme="minorBidi"/>
                <w:b w:val="0"/>
                <w:noProof/>
                <w:sz w:val="24"/>
                <w:szCs w:val="24"/>
              </w:rPr>
              <w:tab/>
            </w:r>
            <w:r w:rsidRPr="000C3F64">
              <w:rPr>
                <w:rStyle w:val="Hipervnculo"/>
                <w:noProof/>
              </w:rPr>
              <w:t>Dispositivos utilizados en prospección eléctrica</w:t>
            </w:r>
            <w:r>
              <w:rPr>
                <w:noProof/>
                <w:webHidden/>
              </w:rPr>
              <w:tab/>
            </w:r>
            <w:r>
              <w:rPr>
                <w:noProof/>
                <w:webHidden/>
              </w:rPr>
              <w:fldChar w:fldCharType="begin"/>
            </w:r>
            <w:r>
              <w:rPr>
                <w:noProof/>
                <w:webHidden/>
              </w:rPr>
              <w:instrText xml:space="preserve"> PAGEREF _Toc22080186 \h </w:instrText>
            </w:r>
            <w:r>
              <w:rPr>
                <w:noProof/>
                <w:webHidden/>
              </w:rPr>
            </w:r>
            <w:r>
              <w:rPr>
                <w:noProof/>
                <w:webHidden/>
              </w:rPr>
              <w:fldChar w:fldCharType="separate"/>
            </w:r>
            <w:r>
              <w:rPr>
                <w:noProof/>
                <w:webHidden/>
              </w:rPr>
              <w:t>8</w:t>
            </w:r>
            <w:r>
              <w:rPr>
                <w:noProof/>
                <w:webHidden/>
              </w:rPr>
              <w:fldChar w:fldCharType="end"/>
            </w:r>
          </w:hyperlink>
        </w:p>
        <w:p w14:paraId="1B533FE2" w14:textId="77777777" w:rsidR="005C07CF" w:rsidRDefault="005C07CF">
          <w:pPr>
            <w:pStyle w:val="TDC1"/>
            <w:tabs>
              <w:tab w:val="left" w:pos="720"/>
              <w:tab w:val="right" w:leader="dot" w:pos="9350"/>
            </w:tabs>
            <w:rPr>
              <w:rFonts w:eastAsiaTheme="minorEastAsia" w:cstheme="minorBidi"/>
              <w:b w:val="0"/>
              <w:noProof/>
            </w:rPr>
          </w:pPr>
          <w:hyperlink w:anchor="_Toc22080187" w:history="1">
            <w:r w:rsidRPr="000C3F64">
              <w:rPr>
                <w:rStyle w:val="Hipervnculo"/>
                <w:noProof/>
              </w:rPr>
              <w:t>2</w:t>
            </w:r>
            <w:r>
              <w:rPr>
                <w:rFonts w:eastAsiaTheme="minorEastAsia" w:cstheme="minorBidi"/>
                <w:b w:val="0"/>
                <w:noProof/>
              </w:rPr>
              <w:tab/>
            </w:r>
            <w:r w:rsidRPr="000C3F64">
              <w:rPr>
                <w:rStyle w:val="Hipervnculo"/>
                <w:noProof/>
              </w:rPr>
              <w:t>Adquisición de Datos</w:t>
            </w:r>
            <w:r>
              <w:rPr>
                <w:noProof/>
                <w:webHidden/>
              </w:rPr>
              <w:tab/>
            </w:r>
            <w:r>
              <w:rPr>
                <w:noProof/>
                <w:webHidden/>
              </w:rPr>
              <w:fldChar w:fldCharType="begin"/>
            </w:r>
            <w:r>
              <w:rPr>
                <w:noProof/>
                <w:webHidden/>
              </w:rPr>
              <w:instrText xml:space="preserve"> PAGEREF _Toc22080187 \h </w:instrText>
            </w:r>
            <w:r>
              <w:rPr>
                <w:noProof/>
                <w:webHidden/>
              </w:rPr>
            </w:r>
            <w:r>
              <w:rPr>
                <w:noProof/>
                <w:webHidden/>
              </w:rPr>
              <w:fldChar w:fldCharType="separate"/>
            </w:r>
            <w:r>
              <w:rPr>
                <w:noProof/>
                <w:webHidden/>
              </w:rPr>
              <w:t>10</w:t>
            </w:r>
            <w:r>
              <w:rPr>
                <w:noProof/>
                <w:webHidden/>
              </w:rPr>
              <w:fldChar w:fldCharType="end"/>
            </w:r>
          </w:hyperlink>
        </w:p>
        <w:p w14:paraId="63C691DF"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188" w:history="1">
            <w:r w:rsidRPr="000C3F64">
              <w:rPr>
                <w:rStyle w:val="Hipervnculo"/>
                <w:noProof/>
              </w:rPr>
              <w:t>2.1</w:t>
            </w:r>
            <w:r>
              <w:rPr>
                <w:rFonts w:eastAsiaTheme="minorEastAsia" w:cstheme="minorBidi"/>
                <w:b w:val="0"/>
                <w:noProof/>
                <w:sz w:val="24"/>
                <w:szCs w:val="24"/>
              </w:rPr>
              <w:tab/>
            </w:r>
            <w:r w:rsidRPr="000C3F64">
              <w:rPr>
                <w:rStyle w:val="Hipervnculo"/>
                <w:noProof/>
              </w:rPr>
              <w:t>Descripción de Equipo Geoeléctrico</w:t>
            </w:r>
            <w:r>
              <w:rPr>
                <w:noProof/>
                <w:webHidden/>
              </w:rPr>
              <w:tab/>
            </w:r>
            <w:r>
              <w:rPr>
                <w:noProof/>
                <w:webHidden/>
              </w:rPr>
              <w:fldChar w:fldCharType="begin"/>
            </w:r>
            <w:r>
              <w:rPr>
                <w:noProof/>
                <w:webHidden/>
              </w:rPr>
              <w:instrText xml:space="preserve"> PAGEREF _Toc22080188 \h </w:instrText>
            </w:r>
            <w:r>
              <w:rPr>
                <w:noProof/>
                <w:webHidden/>
              </w:rPr>
            </w:r>
            <w:r>
              <w:rPr>
                <w:noProof/>
                <w:webHidden/>
              </w:rPr>
              <w:fldChar w:fldCharType="separate"/>
            </w:r>
            <w:r>
              <w:rPr>
                <w:noProof/>
                <w:webHidden/>
              </w:rPr>
              <w:t>11</w:t>
            </w:r>
            <w:r>
              <w:rPr>
                <w:noProof/>
                <w:webHidden/>
              </w:rPr>
              <w:fldChar w:fldCharType="end"/>
            </w:r>
          </w:hyperlink>
        </w:p>
        <w:p w14:paraId="53D710DF"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189" w:history="1">
            <w:r w:rsidRPr="000C3F64">
              <w:rPr>
                <w:rStyle w:val="Hipervnculo"/>
                <w:rFonts w:asciiTheme="majorHAnsi" w:hAnsiTheme="majorHAnsi"/>
                <w:noProof/>
              </w:rPr>
              <w:t>2.2</w:t>
            </w:r>
            <w:r>
              <w:rPr>
                <w:rFonts w:eastAsiaTheme="minorEastAsia" w:cstheme="minorBidi"/>
                <w:b w:val="0"/>
                <w:noProof/>
                <w:sz w:val="24"/>
                <w:szCs w:val="24"/>
              </w:rPr>
              <w:tab/>
            </w:r>
            <w:r w:rsidRPr="000C3F64">
              <w:rPr>
                <w:rStyle w:val="Hipervnculo"/>
                <w:noProof/>
              </w:rPr>
              <w:t>Procedimiento de adquisición en el Software GeoTest</w:t>
            </w:r>
            <w:r>
              <w:rPr>
                <w:noProof/>
                <w:webHidden/>
              </w:rPr>
              <w:tab/>
            </w:r>
            <w:r>
              <w:rPr>
                <w:noProof/>
                <w:webHidden/>
              </w:rPr>
              <w:fldChar w:fldCharType="begin"/>
            </w:r>
            <w:r>
              <w:rPr>
                <w:noProof/>
                <w:webHidden/>
              </w:rPr>
              <w:instrText xml:space="preserve"> PAGEREF _Toc22080189 \h </w:instrText>
            </w:r>
            <w:r>
              <w:rPr>
                <w:noProof/>
                <w:webHidden/>
              </w:rPr>
            </w:r>
            <w:r>
              <w:rPr>
                <w:noProof/>
                <w:webHidden/>
              </w:rPr>
              <w:fldChar w:fldCharType="separate"/>
            </w:r>
            <w:r>
              <w:rPr>
                <w:noProof/>
                <w:webHidden/>
              </w:rPr>
              <w:t>12</w:t>
            </w:r>
            <w:r>
              <w:rPr>
                <w:noProof/>
                <w:webHidden/>
              </w:rPr>
              <w:fldChar w:fldCharType="end"/>
            </w:r>
          </w:hyperlink>
        </w:p>
        <w:p w14:paraId="7CAF1453"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190" w:history="1">
            <w:r w:rsidRPr="000C3F64">
              <w:rPr>
                <w:rStyle w:val="Hipervnculo"/>
                <w:noProof/>
              </w:rPr>
              <w:t>2.3</w:t>
            </w:r>
            <w:r>
              <w:rPr>
                <w:rFonts w:eastAsiaTheme="minorEastAsia" w:cstheme="minorBidi"/>
                <w:b w:val="0"/>
                <w:noProof/>
                <w:sz w:val="24"/>
                <w:szCs w:val="24"/>
              </w:rPr>
              <w:tab/>
            </w:r>
            <w:r w:rsidRPr="000C3F64">
              <w:rPr>
                <w:rStyle w:val="Hipervnculo"/>
                <w:noProof/>
              </w:rPr>
              <w:t>Consideraciones sobre el software Geo Test</w:t>
            </w:r>
            <w:r>
              <w:rPr>
                <w:noProof/>
                <w:webHidden/>
              </w:rPr>
              <w:tab/>
            </w:r>
            <w:r>
              <w:rPr>
                <w:noProof/>
                <w:webHidden/>
              </w:rPr>
              <w:fldChar w:fldCharType="begin"/>
            </w:r>
            <w:r>
              <w:rPr>
                <w:noProof/>
                <w:webHidden/>
              </w:rPr>
              <w:instrText xml:space="preserve"> PAGEREF _Toc22080190 \h </w:instrText>
            </w:r>
            <w:r>
              <w:rPr>
                <w:noProof/>
                <w:webHidden/>
              </w:rPr>
            </w:r>
            <w:r>
              <w:rPr>
                <w:noProof/>
                <w:webHidden/>
              </w:rPr>
              <w:fldChar w:fldCharType="separate"/>
            </w:r>
            <w:r>
              <w:rPr>
                <w:noProof/>
                <w:webHidden/>
              </w:rPr>
              <w:t>13</w:t>
            </w:r>
            <w:r>
              <w:rPr>
                <w:noProof/>
                <w:webHidden/>
              </w:rPr>
              <w:fldChar w:fldCharType="end"/>
            </w:r>
          </w:hyperlink>
        </w:p>
        <w:p w14:paraId="63ABA1C5"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191" w:history="1">
            <w:r w:rsidRPr="000C3F64">
              <w:rPr>
                <w:rStyle w:val="Hipervnculo"/>
                <w:noProof/>
              </w:rPr>
              <w:t>2.4</w:t>
            </w:r>
            <w:r>
              <w:rPr>
                <w:rFonts w:eastAsiaTheme="minorEastAsia" w:cstheme="minorBidi"/>
                <w:b w:val="0"/>
                <w:noProof/>
                <w:sz w:val="24"/>
                <w:szCs w:val="24"/>
              </w:rPr>
              <w:tab/>
            </w:r>
            <w:r w:rsidRPr="000C3F64">
              <w:rPr>
                <w:rStyle w:val="Hipervnculo"/>
                <w:noProof/>
              </w:rPr>
              <w:t>Procedimiento de adquisición de datos TER 2D – 3D</w:t>
            </w:r>
            <w:r>
              <w:rPr>
                <w:noProof/>
                <w:webHidden/>
              </w:rPr>
              <w:tab/>
            </w:r>
            <w:r>
              <w:rPr>
                <w:noProof/>
                <w:webHidden/>
              </w:rPr>
              <w:fldChar w:fldCharType="begin"/>
            </w:r>
            <w:r>
              <w:rPr>
                <w:noProof/>
                <w:webHidden/>
              </w:rPr>
              <w:instrText xml:space="preserve"> PAGEREF _Toc22080191 \h </w:instrText>
            </w:r>
            <w:r>
              <w:rPr>
                <w:noProof/>
                <w:webHidden/>
              </w:rPr>
            </w:r>
            <w:r>
              <w:rPr>
                <w:noProof/>
                <w:webHidden/>
              </w:rPr>
              <w:fldChar w:fldCharType="separate"/>
            </w:r>
            <w:r>
              <w:rPr>
                <w:noProof/>
                <w:webHidden/>
              </w:rPr>
              <w:t>13</w:t>
            </w:r>
            <w:r>
              <w:rPr>
                <w:noProof/>
                <w:webHidden/>
              </w:rPr>
              <w:fldChar w:fldCharType="end"/>
            </w:r>
          </w:hyperlink>
        </w:p>
        <w:p w14:paraId="4A69F8E1" w14:textId="77777777" w:rsidR="005C07CF" w:rsidRDefault="005C07CF">
          <w:pPr>
            <w:pStyle w:val="TDC3"/>
            <w:tabs>
              <w:tab w:val="left" w:pos="1680"/>
              <w:tab w:val="right" w:leader="dot" w:pos="9350"/>
            </w:tabs>
            <w:rPr>
              <w:rFonts w:eastAsiaTheme="minorEastAsia" w:cstheme="minorBidi"/>
              <w:noProof/>
              <w:sz w:val="24"/>
              <w:szCs w:val="24"/>
            </w:rPr>
          </w:pPr>
          <w:hyperlink w:anchor="_Toc22080192" w:history="1">
            <w:r w:rsidRPr="000C3F64">
              <w:rPr>
                <w:rStyle w:val="Hipervnculo"/>
                <w:noProof/>
              </w:rPr>
              <w:t>2.4.1</w:t>
            </w:r>
            <w:r>
              <w:rPr>
                <w:rFonts w:eastAsiaTheme="minorEastAsia" w:cstheme="minorBidi"/>
                <w:noProof/>
                <w:sz w:val="24"/>
                <w:szCs w:val="24"/>
              </w:rPr>
              <w:tab/>
            </w:r>
            <w:r w:rsidRPr="000C3F64">
              <w:rPr>
                <w:rStyle w:val="Hipervnculo"/>
                <w:noProof/>
              </w:rPr>
              <w:t>Adquisición Tomografías de Resistividad Eléctrica (ERT 2D)</w:t>
            </w:r>
            <w:r>
              <w:rPr>
                <w:noProof/>
                <w:webHidden/>
              </w:rPr>
              <w:tab/>
            </w:r>
            <w:r>
              <w:rPr>
                <w:noProof/>
                <w:webHidden/>
              </w:rPr>
              <w:fldChar w:fldCharType="begin"/>
            </w:r>
            <w:r>
              <w:rPr>
                <w:noProof/>
                <w:webHidden/>
              </w:rPr>
              <w:instrText xml:space="preserve"> PAGEREF _Toc22080192 \h </w:instrText>
            </w:r>
            <w:r>
              <w:rPr>
                <w:noProof/>
                <w:webHidden/>
              </w:rPr>
            </w:r>
            <w:r>
              <w:rPr>
                <w:noProof/>
                <w:webHidden/>
              </w:rPr>
              <w:fldChar w:fldCharType="separate"/>
            </w:r>
            <w:r>
              <w:rPr>
                <w:noProof/>
                <w:webHidden/>
              </w:rPr>
              <w:t>14</w:t>
            </w:r>
            <w:r>
              <w:rPr>
                <w:noProof/>
                <w:webHidden/>
              </w:rPr>
              <w:fldChar w:fldCharType="end"/>
            </w:r>
          </w:hyperlink>
        </w:p>
        <w:p w14:paraId="5E7DA24F" w14:textId="77777777" w:rsidR="005C07CF" w:rsidRDefault="005C07CF">
          <w:pPr>
            <w:pStyle w:val="TDC3"/>
            <w:tabs>
              <w:tab w:val="left" w:pos="1680"/>
              <w:tab w:val="right" w:leader="dot" w:pos="9350"/>
            </w:tabs>
            <w:rPr>
              <w:rFonts w:eastAsiaTheme="minorEastAsia" w:cstheme="minorBidi"/>
              <w:noProof/>
              <w:sz w:val="24"/>
              <w:szCs w:val="24"/>
            </w:rPr>
          </w:pPr>
          <w:hyperlink w:anchor="_Toc22080193" w:history="1">
            <w:r w:rsidRPr="000C3F64">
              <w:rPr>
                <w:rStyle w:val="Hipervnculo"/>
                <w:noProof/>
              </w:rPr>
              <w:t>2.4.2</w:t>
            </w:r>
            <w:r>
              <w:rPr>
                <w:rFonts w:eastAsiaTheme="minorEastAsia" w:cstheme="minorBidi"/>
                <w:noProof/>
                <w:sz w:val="24"/>
                <w:szCs w:val="24"/>
              </w:rPr>
              <w:tab/>
            </w:r>
            <w:r w:rsidRPr="000C3F64">
              <w:rPr>
                <w:rStyle w:val="Hipervnculo"/>
                <w:noProof/>
              </w:rPr>
              <w:t>Adquisición Tomografías de Resistividad Eléctrica (ERT 3D)</w:t>
            </w:r>
            <w:r>
              <w:rPr>
                <w:noProof/>
                <w:webHidden/>
              </w:rPr>
              <w:tab/>
            </w:r>
            <w:r>
              <w:rPr>
                <w:noProof/>
                <w:webHidden/>
              </w:rPr>
              <w:fldChar w:fldCharType="begin"/>
            </w:r>
            <w:r>
              <w:rPr>
                <w:noProof/>
                <w:webHidden/>
              </w:rPr>
              <w:instrText xml:space="preserve"> PAGEREF _Toc22080193 \h </w:instrText>
            </w:r>
            <w:r>
              <w:rPr>
                <w:noProof/>
                <w:webHidden/>
              </w:rPr>
            </w:r>
            <w:r>
              <w:rPr>
                <w:noProof/>
                <w:webHidden/>
              </w:rPr>
              <w:fldChar w:fldCharType="separate"/>
            </w:r>
            <w:r>
              <w:rPr>
                <w:noProof/>
                <w:webHidden/>
              </w:rPr>
              <w:t>18</w:t>
            </w:r>
            <w:r>
              <w:rPr>
                <w:noProof/>
                <w:webHidden/>
              </w:rPr>
              <w:fldChar w:fldCharType="end"/>
            </w:r>
          </w:hyperlink>
        </w:p>
        <w:p w14:paraId="14C890FC"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194" w:history="1">
            <w:r w:rsidRPr="000C3F64">
              <w:rPr>
                <w:rStyle w:val="Hipervnculo"/>
                <w:noProof/>
              </w:rPr>
              <w:t>2.5</w:t>
            </w:r>
            <w:r>
              <w:rPr>
                <w:rFonts w:eastAsiaTheme="minorEastAsia" w:cstheme="minorBidi"/>
                <w:b w:val="0"/>
                <w:noProof/>
                <w:sz w:val="24"/>
                <w:szCs w:val="24"/>
              </w:rPr>
              <w:tab/>
            </w:r>
            <w:r w:rsidRPr="000C3F64">
              <w:rPr>
                <w:rStyle w:val="Hipervnculo"/>
                <w:noProof/>
              </w:rPr>
              <w:t>Configuración del software Geotest para los TER 2D y 3D</w:t>
            </w:r>
            <w:r>
              <w:rPr>
                <w:noProof/>
                <w:webHidden/>
              </w:rPr>
              <w:tab/>
            </w:r>
            <w:r>
              <w:rPr>
                <w:noProof/>
                <w:webHidden/>
              </w:rPr>
              <w:fldChar w:fldCharType="begin"/>
            </w:r>
            <w:r>
              <w:rPr>
                <w:noProof/>
                <w:webHidden/>
              </w:rPr>
              <w:instrText xml:space="preserve"> PAGEREF _Toc22080194 \h </w:instrText>
            </w:r>
            <w:r>
              <w:rPr>
                <w:noProof/>
                <w:webHidden/>
              </w:rPr>
            </w:r>
            <w:r>
              <w:rPr>
                <w:noProof/>
                <w:webHidden/>
              </w:rPr>
              <w:fldChar w:fldCharType="separate"/>
            </w:r>
            <w:r>
              <w:rPr>
                <w:noProof/>
                <w:webHidden/>
              </w:rPr>
              <w:t>22</w:t>
            </w:r>
            <w:r>
              <w:rPr>
                <w:noProof/>
                <w:webHidden/>
              </w:rPr>
              <w:fldChar w:fldCharType="end"/>
            </w:r>
          </w:hyperlink>
        </w:p>
        <w:p w14:paraId="6D6ED6AE" w14:textId="77777777" w:rsidR="005C07CF" w:rsidRDefault="005C07CF">
          <w:pPr>
            <w:pStyle w:val="TDC3"/>
            <w:tabs>
              <w:tab w:val="left" w:pos="1680"/>
              <w:tab w:val="right" w:leader="dot" w:pos="9350"/>
            </w:tabs>
            <w:rPr>
              <w:rFonts w:eastAsiaTheme="minorEastAsia" w:cstheme="minorBidi"/>
              <w:noProof/>
              <w:sz w:val="24"/>
              <w:szCs w:val="24"/>
            </w:rPr>
          </w:pPr>
          <w:hyperlink w:anchor="_Toc22080195" w:history="1">
            <w:r w:rsidRPr="000C3F64">
              <w:rPr>
                <w:rStyle w:val="Hipervnculo"/>
                <w:noProof/>
              </w:rPr>
              <w:t>2.5.1</w:t>
            </w:r>
            <w:r>
              <w:rPr>
                <w:rFonts w:eastAsiaTheme="minorEastAsia" w:cstheme="minorBidi"/>
                <w:noProof/>
                <w:sz w:val="24"/>
                <w:szCs w:val="24"/>
              </w:rPr>
              <w:tab/>
            </w:r>
            <w:r w:rsidRPr="000C3F64">
              <w:rPr>
                <w:rStyle w:val="Hipervnculo"/>
                <w:noProof/>
              </w:rPr>
              <w:t>Configuración de cables y electrodos</w:t>
            </w:r>
            <w:r>
              <w:rPr>
                <w:noProof/>
                <w:webHidden/>
              </w:rPr>
              <w:tab/>
            </w:r>
            <w:r>
              <w:rPr>
                <w:noProof/>
                <w:webHidden/>
              </w:rPr>
              <w:fldChar w:fldCharType="begin"/>
            </w:r>
            <w:r>
              <w:rPr>
                <w:noProof/>
                <w:webHidden/>
              </w:rPr>
              <w:instrText xml:space="preserve"> PAGEREF _Toc22080195 \h </w:instrText>
            </w:r>
            <w:r>
              <w:rPr>
                <w:noProof/>
                <w:webHidden/>
              </w:rPr>
            </w:r>
            <w:r>
              <w:rPr>
                <w:noProof/>
                <w:webHidden/>
              </w:rPr>
              <w:fldChar w:fldCharType="separate"/>
            </w:r>
            <w:r>
              <w:rPr>
                <w:noProof/>
                <w:webHidden/>
              </w:rPr>
              <w:t>23</w:t>
            </w:r>
            <w:r>
              <w:rPr>
                <w:noProof/>
                <w:webHidden/>
              </w:rPr>
              <w:fldChar w:fldCharType="end"/>
            </w:r>
          </w:hyperlink>
        </w:p>
        <w:p w14:paraId="502EC7D2" w14:textId="77777777" w:rsidR="005C07CF" w:rsidRDefault="005C07CF">
          <w:pPr>
            <w:pStyle w:val="TDC3"/>
            <w:tabs>
              <w:tab w:val="left" w:pos="1680"/>
              <w:tab w:val="right" w:leader="dot" w:pos="9350"/>
            </w:tabs>
            <w:rPr>
              <w:rFonts w:eastAsiaTheme="minorEastAsia" w:cstheme="minorBidi"/>
              <w:noProof/>
              <w:sz w:val="24"/>
              <w:szCs w:val="24"/>
            </w:rPr>
          </w:pPr>
          <w:hyperlink w:anchor="_Toc22080196" w:history="1">
            <w:r w:rsidRPr="000C3F64">
              <w:rPr>
                <w:rStyle w:val="Hipervnculo"/>
                <w:noProof/>
              </w:rPr>
              <w:t>2.5.2</w:t>
            </w:r>
            <w:r>
              <w:rPr>
                <w:rFonts w:eastAsiaTheme="minorEastAsia" w:cstheme="minorBidi"/>
                <w:noProof/>
                <w:sz w:val="24"/>
                <w:szCs w:val="24"/>
              </w:rPr>
              <w:tab/>
            </w:r>
            <w:r w:rsidRPr="000C3F64">
              <w:rPr>
                <w:rStyle w:val="Hipervnculo"/>
                <w:noProof/>
              </w:rPr>
              <w:t>Configuración de los Electrodos en el Sofware GeoTest.</w:t>
            </w:r>
            <w:r>
              <w:rPr>
                <w:noProof/>
                <w:webHidden/>
              </w:rPr>
              <w:tab/>
            </w:r>
            <w:r>
              <w:rPr>
                <w:noProof/>
                <w:webHidden/>
              </w:rPr>
              <w:fldChar w:fldCharType="begin"/>
            </w:r>
            <w:r>
              <w:rPr>
                <w:noProof/>
                <w:webHidden/>
              </w:rPr>
              <w:instrText xml:space="preserve"> PAGEREF _Toc22080196 \h </w:instrText>
            </w:r>
            <w:r>
              <w:rPr>
                <w:noProof/>
                <w:webHidden/>
              </w:rPr>
            </w:r>
            <w:r>
              <w:rPr>
                <w:noProof/>
                <w:webHidden/>
              </w:rPr>
              <w:fldChar w:fldCharType="separate"/>
            </w:r>
            <w:r>
              <w:rPr>
                <w:noProof/>
                <w:webHidden/>
              </w:rPr>
              <w:t>24</w:t>
            </w:r>
            <w:r>
              <w:rPr>
                <w:noProof/>
                <w:webHidden/>
              </w:rPr>
              <w:fldChar w:fldCharType="end"/>
            </w:r>
          </w:hyperlink>
        </w:p>
        <w:p w14:paraId="2DB4B1CF" w14:textId="77777777" w:rsidR="005C07CF" w:rsidRDefault="005C07CF">
          <w:pPr>
            <w:pStyle w:val="TDC3"/>
            <w:tabs>
              <w:tab w:val="left" w:pos="1680"/>
              <w:tab w:val="right" w:leader="dot" w:pos="9350"/>
            </w:tabs>
            <w:rPr>
              <w:rFonts w:eastAsiaTheme="minorEastAsia" w:cstheme="minorBidi"/>
              <w:noProof/>
              <w:sz w:val="24"/>
              <w:szCs w:val="24"/>
            </w:rPr>
          </w:pPr>
          <w:hyperlink w:anchor="_Toc22080197" w:history="1">
            <w:r w:rsidRPr="000C3F64">
              <w:rPr>
                <w:rStyle w:val="Hipervnculo"/>
                <w:noProof/>
              </w:rPr>
              <w:t>2.5.3</w:t>
            </w:r>
            <w:r>
              <w:rPr>
                <w:rFonts w:eastAsiaTheme="minorEastAsia" w:cstheme="minorBidi"/>
                <w:noProof/>
                <w:sz w:val="24"/>
                <w:szCs w:val="24"/>
              </w:rPr>
              <w:tab/>
            </w:r>
            <w:r w:rsidRPr="000C3F64">
              <w:rPr>
                <w:rStyle w:val="Hipervnculo"/>
                <w:noProof/>
              </w:rPr>
              <w:t>“Mapping”</w:t>
            </w:r>
            <w:r>
              <w:rPr>
                <w:noProof/>
                <w:webHidden/>
              </w:rPr>
              <w:tab/>
            </w:r>
            <w:r>
              <w:rPr>
                <w:noProof/>
                <w:webHidden/>
              </w:rPr>
              <w:fldChar w:fldCharType="begin"/>
            </w:r>
            <w:r>
              <w:rPr>
                <w:noProof/>
                <w:webHidden/>
              </w:rPr>
              <w:instrText xml:space="preserve"> PAGEREF _Toc22080197 \h </w:instrText>
            </w:r>
            <w:r>
              <w:rPr>
                <w:noProof/>
                <w:webHidden/>
              </w:rPr>
            </w:r>
            <w:r>
              <w:rPr>
                <w:noProof/>
                <w:webHidden/>
              </w:rPr>
              <w:fldChar w:fldCharType="separate"/>
            </w:r>
            <w:r>
              <w:rPr>
                <w:noProof/>
                <w:webHidden/>
              </w:rPr>
              <w:t>27</w:t>
            </w:r>
            <w:r>
              <w:rPr>
                <w:noProof/>
                <w:webHidden/>
              </w:rPr>
              <w:fldChar w:fldCharType="end"/>
            </w:r>
          </w:hyperlink>
        </w:p>
        <w:p w14:paraId="081628F8"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198" w:history="1">
            <w:r w:rsidRPr="000C3F64">
              <w:rPr>
                <w:rStyle w:val="Hipervnculo"/>
                <w:noProof/>
              </w:rPr>
              <w:t>2.6</w:t>
            </w:r>
            <w:r>
              <w:rPr>
                <w:rFonts w:eastAsiaTheme="minorEastAsia" w:cstheme="minorBidi"/>
                <w:b w:val="0"/>
                <w:noProof/>
                <w:sz w:val="24"/>
                <w:szCs w:val="24"/>
              </w:rPr>
              <w:tab/>
            </w:r>
            <w:r w:rsidRPr="000C3F64">
              <w:rPr>
                <w:rStyle w:val="Hipervnculo"/>
                <w:noProof/>
              </w:rPr>
              <w:t>Mediciones</w:t>
            </w:r>
            <w:r>
              <w:rPr>
                <w:noProof/>
                <w:webHidden/>
              </w:rPr>
              <w:tab/>
            </w:r>
            <w:r>
              <w:rPr>
                <w:noProof/>
                <w:webHidden/>
              </w:rPr>
              <w:fldChar w:fldCharType="begin"/>
            </w:r>
            <w:r>
              <w:rPr>
                <w:noProof/>
                <w:webHidden/>
              </w:rPr>
              <w:instrText xml:space="preserve"> PAGEREF _Toc22080198 \h </w:instrText>
            </w:r>
            <w:r>
              <w:rPr>
                <w:noProof/>
                <w:webHidden/>
              </w:rPr>
            </w:r>
            <w:r>
              <w:rPr>
                <w:noProof/>
                <w:webHidden/>
              </w:rPr>
              <w:fldChar w:fldCharType="separate"/>
            </w:r>
            <w:r>
              <w:rPr>
                <w:noProof/>
                <w:webHidden/>
              </w:rPr>
              <w:t>29</w:t>
            </w:r>
            <w:r>
              <w:rPr>
                <w:noProof/>
                <w:webHidden/>
              </w:rPr>
              <w:fldChar w:fldCharType="end"/>
            </w:r>
          </w:hyperlink>
        </w:p>
        <w:p w14:paraId="552E729B" w14:textId="77777777" w:rsidR="005C07CF" w:rsidRDefault="005C07CF">
          <w:pPr>
            <w:pStyle w:val="TDC3"/>
            <w:tabs>
              <w:tab w:val="left" w:pos="1680"/>
              <w:tab w:val="right" w:leader="dot" w:pos="9350"/>
            </w:tabs>
            <w:rPr>
              <w:rFonts w:eastAsiaTheme="minorEastAsia" w:cstheme="minorBidi"/>
              <w:noProof/>
              <w:sz w:val="24"/>
              <w:szCs w:val="24"/>
            </w:rPr>
          </w:pPr>
          <w:hyperlink w:anchor="_Toc22080199" w:history="1">
            <w:r w:rsidRPr="000C3F64">
              <w:rPr>
                <w:rStyle w:val="Hipervnculo"/>
                <w:noProof/>
              </w:rPr>
              <w:t>2.6.1</w:t>
            </w:r>
            <w:r>
              <w:rPr>
                <w:rFonts w:eastAsiaTheme="minorEastAsia" w:cstheme="minorBidi"/>
                <w:noProof/>
                <w:sz w:val="24"/>
                <w:szCs w:val="24"/>
              </w:rPr>
              <w:tab/>
            </w:r>
            <w:r w:rsidRPr="000C3F64">
              <w:rPr>
                <w:rStyle w:val="Hipervnculo"/>
                <w:noProof/>
              </w:rPr>
              <w:t>Resistencia de contacto</w:t>
            </w:r>
            <w:r>
              <w:rPr>
                <w:noProof/>
                <w:webHidden/>
              </w:rPr>
              <w:tab/>
            </w:r>
            <w:r>
              <w:rPr>
                <w:noProof/>
                <w:webHidden/>
              </w:rPr>
              <w:fldChar w:fldCharType="begin"/>
            </w:r>
            <w:r>
              <w:rPr>
                <w:noProof/>
                <w:webHidden/>
              </w:rPr>
              <w:instrText xml:space="preserve"> PAGEREF _Toc22080199 \h </w:instrText>
            </w:r>
            <w:r>
              <w:rPr>
                <w:noProof/>
                <w:webHidden/>
              </w:rPr>
            </w:r>
            <w:r>
              <w:rPr>
                <w:noProof/>
                <w:webHidden/>
              </w:rPr>
              <w:fldChar w:fldCharType="separate"/>
            </w:r>
            <w:r>
              <w:rPr>
                <w:noProof/>
                <w:webHidden/>
              </w:rPr>
              <w:t>29</w:t>
            </w:r>
            <w:r>
              <w:rPr>
                <w:noProof/>
                <w:webHidden/>
              </w:rPr>
              <w:fldChar w:fldCharType="end"/>
            </w:r>
          </w:hyperlink>
        </w:p>
        <w:p w14:paraId="71EF8D35" w14:textId="77777777" w:rsidR="005C07CF" w:rsidRDefault="005C07CF">
          <w:pPr>
            <w:pStyle w:val="TDC2"/>
            <w:tabs>
              <w:tab w:val="left" w:pos="1200"/>
              <w:tab w:val="right" w:leader="dot" w:pos="9350"/>
            </w:tabs>
            <w:rPr>
              <w:rFonts w:eastAsiaTheme="minorEastAsia" w:cstheme="minorBidi"/>
              <w:b w:val="0"/>
              <w:noProof/>
              <w:sz w:val="24"/>
              <w:szCs w:val="24"/>
            </w:rPr>
          </w:pPr>
          <w:hyperlink w:anchor="_Toc22080200" w:history="1">
            <w:r w:rsidRPr="000C3F64">
              <w:rPr>
                <w:rStyle w:val="Hipervnculo"/>
                <w:noProof/>
              </w:rPr>
              <w:t>2.7</w:t>
            </w:r>
            <w:r>
              <w:rPr>
                <w:rFonts w:eastAsiaTheme="minorEastAsia" w:cstheme="minorBidi"/>
                <w:b w:val="0"/>
                <w:noProof/>
                <w:sz w:val="24"/>
                <w:szCs w:val="24"/>
              </w:rPr>
              <w:tab/>
            </w:r>
            <w:r w:rsidRPr="000C3F64">
              <w:rPr>
                <w:rStyle w:val="Hipervnculo"/>
                <w:noProof/>
              </w:rPr>
              <w:t>Representación de secciones de resistividad</w:t>
            </w:r>
            <w:r>
              <w:rPr>
                <w:noProof/>
                <w:webHidden/>
              </w:rPr>
              <w:tab/>
            </w:r>
            <w:r>
              <w:rPr>
                <w:noProof/>
                <w:webHidden/>
              </w:rPr>
              <w:fldChar w:fldCharType="begin"/>
            </w:r>
            <w:r>
              <w:rPr>
                <w:noProof/>
                <w:webHidden/>
              </w:rPr>
              <w:instrText xml:space="preserve"> PAGEREF _Toc22080200 \h </w:instrText>
            </w:r>
            <w:r>
              <w:rPr>
                <w:noProof/>
                <w:webHidden/>
              </w:rPr>
            </w:r>
            <w:r>
              <w:rPr>
                <w:noProof/>
                <w:webHidden/>
              </w:rPr>
              <w:fldChar w:fldCharType="separate"/>
            </w:r>
            <w:r>
              <w:rPr>
                <w:noProof/>
                <w:webHidden/>
              </w:rPr>
              <w:t>31</w:t>
            </w:r>
            <w:r>
              <w:rPr>
                <w:noProof/>
                <w:webHidden/>
              </w:rPr>
              <w:fldChar w:fldCharType="end"/>
            </w:r>
          </w:hyperlink>
        </w:p>
        <w:p w14:paraId="0E090F7C" w14:textId="77777777" w:rsidR="005C07CF" w:rsidRDefault="005C07CF">
          <w:pPr>
            <w:pStyle w:val="TDC3"/>
            <w:tabs>
              <w:tab w:val="left" w:pos="1680"/>
              <w:tab w:val="right" w:leader="dot" w:pos="9350"/>
            </w:tabs>
            <w:rPr>
              <w:rFonts w:eastAsiaTheme="minorEastAsia" w:cstheme="minorBidi"/>
              <w:noProof/>
              <w:sz w:val="24"/>
              <w:szCs w:val="24"/>
            </w:rPr>
          </w:pPr>
          <w:hyperlink w:anchor="_Toc22080201" w:history="1">
            <w:r w:rsidRPr="000C3F64">
              <w:rPr>
                <w:rStyle w:val="Hipervnculo"/>
                <w:noProof/>
              </w:rPr>
              <w:t>2.7.1</w:t>
            </w:r>
            <w:r>
              <w:rPr>
                <w:rFonts w:eastAsiaTheme="minorEastAsia" w:cstheme="minorBidi"/>
                <w:noProof/>
                <w:sz w:val="24"/>
                <w:szCs w:val="24"/>
              </w:rPr>
              <w:tab/>
            </w:r>
            <w:r w:rsidRPr="000C3F64">
              <w:rPr>
                <w:rStyle w:val="Hipervnculo"/>
                <w:noProof/>
              </w:rPr>
              <w:t>Escala cromática</w:t>
            </w:r>
            <w:r>
              <w:rPr>
                <w:noProof/>
                <w:webHidden/>
              </w:rPr>
              <w:tab/>
            </w:r>
            <w:r>
              <w:rPr>
                <w:noProof/>
                <w:webHidden/>
              </w:rPr>
              <w:fldChar w:fldCharType="begin"/>
            </w:r>
            <w:r>
              <w:rPr>
                <w:noProof/>
                <w:webHidden/>
              </w:rPr>
              <w:instrText xml:space="preserve"> PAGEREF _Toc22080201 \h </w:instrText>
            </w:r>
            <w:r>
              <w:rPr>
                <w:noProof/>
                <w:webHidden/>
              </w:rPr>
            </w:r>
            <w:r>
              <w:rPr>
                <w:noProof/>
                <w:webHidden/>
              </w:rPr>
              <w:fldChar w:fldCharType="separate"/>
            </w:r>
            <w:r>
              <w:rPr>
                <w:noProof/>
                <w:webHidden/>
              </w:rPr>
              <w:t>31</w:t>
            </w:r>
            <w:r>
              <w:rPr>
                <w:noProof/>
                <w:webHidden/>
              </w:rPr>
              <w:fldChar w:fldCharType="end"/>
            </w:r>
          </w:hyperlink>
        </w:p>
        <w:p w14:paraId="0CA3CAD0" w14:textId="77777777" w:rsidR="005C07CF" w:rsidRDefault="005C07CF">
          <w:pPr>
            <w:pStyle w:val="TDC1"/>
            <w:tabs>
              <w:tab w:val="left" w:pos="720"/>
              <w:tab w:val="right" w:leader="dot" w:pos="9350"/>
            </w:tabs>
            <w:rPr>
              <w:rFonts w:eastAsiaTheme="minorEastAsia" w:cstheme="minorBidi"/>
              <w:b w:val="0"/>
              <w:noProof/>
            </w:rPr>
          </w:pPr>
          <w:hyperlink w:anchor="_Toc22080202" w:history="1">
            <w:r w:rsidRPr="000C3F64">
              <w:rPr>
                <w:rStyle w:val="Hipervnculo"/>
                <w:noProof/>
              </w:rPr>
              <w:t>3</w:t>
            </w:r>
            <w:r>
              <w:rPr>
                <w:rFonts w:eastAsiaTheme="minorEastAsia" w:cstheme="minorBidi"/>
                <w:b w:val="0"/>
                <w:noProof/>
              </w:rPr>
              <w:tab/>
            </w:r>
            <w:r w:rsidRPr="000C3F64">
              <w:rPr>
                <w:rStyle w:val="Hipervnculo"/>
                <w:noProof/>
              </w:rPr>
              <w:t>Bibliografía</w:t>
            </w:r>
            <w:r>
              <w:rPr>
                <w:noProof/>
                <w:webHidden/>
              </w:rPr>
              <w:tab/>
            </w:r>
            <w:r>
              <w:rPr>
                <w:noProof/>
                <w:webHidden/>
              </w:rPr>
              <w:fldChar w:fldCharType="begin"/>
            </w:r>
            <w:r>
              <w:rPr>
                <w:noProof/>
                <w:webHidden/>
              </w:rPr>
              <w:instrText xml:space="preserve"> PAGEREF _Toc22080202 \h </w:instrText>
            </w:r>
            <w:r>
              <w:rPr>
                <w:noProof/>
                <w:webHidden/>
              </w:rPr>
            </w:r>
            <w:r>
              <w:rPr>
                <w:noProof/>
                <w:webHidden/>
              </w:rPr>
              <w:fldChar w:fldCharType="separate"/>
            </w:r>
            <w:r>
              <w:rPr>
                <w:noProof/>
                <w:webHidden/>
              </w:rPr>
              <w:t>34</w:t>
            </w:r>
            <w:r>
              <w:rPr>
                <w:noProof/>
                <w:webHidden/>
              </w:rPr>
              <w:fldChar w:fldCharType="end"/>
            </w:r>
          </w:hyperlink>
        </w:p>
        <w:p w14:paraId="51C9F617" w14:textId="1CF97F36" w:rsidR="000518F4" w:rsidRPr="00702CBF" w:rsidRDefault="000518F4">
          <w:r w:rsidRPr="00702CBF">
            <w:rPr>
              <w:b/>
              <w:bCs/>
              <w:noProof/>
            </w:rPr>
            <w:fldChar w:fldCharType="end"/>
          </w:r>
        </w:p>
      </w:sdtContent>
    </w:sdt>
    <w:p w14:paraId="2EDFB0F9" w14:textId="77777777" w:rsidR="005E05B1" w:rsidRDefault="005E05B1" w:rsidP="0077354F">
      <w:pPr>
        <w:ind w:firstLine="0"/>
        <w:rPr>
          <w:lang w:eastAsia="en-US"/>
        </w:rPr>
      </w:pPr>
    </w:p>
    <w:p w14:paraId="0B1FDA45" w14:textId="77777777" w:rsidR="00DB576D" w:rsidRDefault="00DB576D" w:rsidP="0077354F">
      <w:pPr>
        <w:ind w:firstLine="0"/>
        <w:rPr>
          <w:lang w:eastAsia="en-US"/>
        </w:rPr>
      </w:pPr>
    </w:p>
    <w:p w14:paraId="600542AF" w14:textId="77777777" w:rsidR="00DB576D" w:rsidRDefault="00DB576D" w:rsidP="0077354F">
      <w:pPr>
        <w:ind w:firstLine="0"/>
        <w:rPr>
          <w:lang w:eastAsia="en-US"/>
        </w:rPr>
      </w:pPr>
    </w:p>
    <w:p w14:paraId="44DC2790" w14:textId="77777777" w:rsidR="00DB576D" w:rsidRPr="00702CBF" w:rsidRDefault="00DB576D" w:rsidP="0077354F">
      <w:pPr>
        <w:ind w:firstLine="0"/>
        <w:rPr>
          <w:lang w:eastAsia="en-US"/>
        </w:rPr>
      </w:pPr>
    </w:p>
    <w:p w14:paraId="114F1F26" w14:textId="77777777" w:rsidR="00B85247" w:rsidRPr="00702CBF" w:rsidRDefault="00B85247" w:rsidP="00B85247">
      <w:pPr>
        <w:rPr>
          <w:lang w:eastAsia="en-US"/>
        </w:rPr>
      </w:pPr>
    </w:p>
    <w:p w14:paraId="179BF776" w14:textId="1193AF69" w:rsidR="00B05773" w:rsidRPr="00702CBF" w:rsidRDefault="00615C1F" w:rsidP="00615C1F">
      <w:pPr>
        <w:jc w:val="center"/>
        <w:rPr>
          <w:b/>
        </w:rPr>
      </w:pPr>
      <w:r w:rsidRPr="00702CBF">
        <w:rPr>
          <w:b/>
        </w:rPr>
        <w:t>LISTA DE FIGURAS</w:t>
      </w:r>
    </w:p>
    <w:p w14:paraId="64E07BC6" w14:textId="77777777" w:rsidR="005C07CF" w:rsidRDefault="00A37270">
      <w:pPr>
        <w:pStyle w:val="Tabladeilustraciones"/>
        <w:tabs>
          <w:tab w:val="right" w:leader="dot" w:pos="9350"/>
        </w:tabs>
        <w:rPr>
          <w:rFonts w:asciiTheme="minorHAnsi" w:eastAsiaTheme="minorEastAsia" w:hAnsiTheme="minorHAnsi" w:cstheme="minorBidi"/>
          <w:noProof/>
        </w:rPr>
      </w:pPr>
      <w:r w:rsidRPr="00702CBF">
        <w:fldChar w:fldCharType="begin"/>
      </w:r>
      <w:r w:rsidRPr="00702CBF">
        <w:instrText xml:space="preserve"> </w:instrText>
      </w:r>
      <w:r w:rsidR="00782447">
        <w:instrText>TOC</w:instrText>
      </w:r>
      <w:r w:rsidRPr="00702CBF">
        <w:instrText xml:space="preserve"> \h \z \c "Figura" </w:instrText>
      </w:r>
      <w:r w:rsidRPr="00702CBF">
        <w:fldChar w:fldCharType="separate"/>
      </w:r>
      <w:hyperlink w:anchor="_Toc22080161" w:history="1">
        <w:r w:rsidR="005C07CF" w:rsidRPr="00C9170C">
          <w:rPr>
            <w:rStyle w:val="Hipervnculo"/>
            <w:b/>
            <w:noProof/>
          </w:rPr>
          <w:t>Figura 1</w:t>
        </w:r>
        <w:r w:rsidR="005C07CF" w:rsidRPr="00C9170C">
          <w:rPr>
            <w:rStyle w:val="Hipervnculo"/>
            <w:noProof/>
          </w:rPr>
          <w:t xml:space="preserve"> inventario del equipo con la respectiva cantidad de objetos por elementos y los elementos que componen el tomógrafo de referencia Lippman light 10W.</w:t>
        </w:r>
        <w:r w:rsidR="005C07CF">
          <w:rPr>
            <w:noProof/>
            <w:webHidden/>
          </w:rPr>
          <w:tab/>
        </w:r>
        <w:r w:rsidR="005C07CF">
          <w:rPr>
            <w:noProof/>
            <w:webHidden/>
          </w:rPr>
          <w:fldChar w:fldCharType="begin"/>
        </w:r>
        <w:r w:rsidR="005C07CF">
          <w:rPr>
            <w:noProof/>
            <w:webHidden/>
          </w:rPr>
          <w:instrText xml:space="preserve"> PAGEREF _Toc22080161 \h </w:instrText>
        </w:r>
        <w:r w:rsidR="005C07CF">
          <w:rPr>
            <w:noProof/>
            <w:webHidden/>
          </w:rPr>
        </w:r>
        <w:r w:rsidR="005C07CF">
          <w:rPr>
            <w:noProof/>
            <w:webHidden/>
          </w:rPr>
          <w:fldChar w:fldCharType="separate"/>
        </w:r>
        <w:r w:rsidR="005C07CF">
          <w:rPr>
            <w:noProof/>
            <w:webHidden/>
          </w:rPr>
          <w:t>12</w:t>
        </w:r>
        <w:r w:rsidR="005C07CF">
          <w:rPr>
            <w:noProof/>
            <w:webHidden/>
          </w:rPr>
          <w:fldChar w:fldCharType="end"/>
        </w:r>
      </w:hyperlink>
    </w:p>
    <w:p w14:paraId="12F94A20"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62" w:history="1">
        <w:r w:rsidRPr="00C9170C">
          <w:rPr>
            <w:rStyle w:val="Hipervnculo"/>
            <w:b/>
            <w:noProof/>
          </w:rPr>
          <w:t>Figura 2.</w:t>
        </w:r>
        <w:r w:rsidRPr="00C9170C">
          <w:rPr>
            <w:rStyle w:val="Hipervnculo"/>
            <w:noProof/>
          </w:rPr>
          <w:t>Tabla de texto de adquisición de datos en el Software Geotest.</w:t>
        </w:r>
        <w:r>
          <w:rPr>
            <w:noProof/>
            <w:webHidden/>
          </w:rPr>
          <w:tab/>
        </w:r>
        <w:r>
          <w:rPr>
            <w:noProof/>
            <w:webHidden/>
          </w:rPr>
          <w:fldChar w:fldCharType="begin"/>
        </w:r>
        <w:r>
          <w:rPr>
            <w:noProof/>
            <w:webHidden/>
          </w:rPr>
          <w:instrText xml:space="preserve"> PAGEREF _Toc22080162 \h </w:instrText>
        </w:r>
        <w:r>
          <w:rPr>
            <w:noProof/>
            <w:webHidden/>
          </w:rPr>
        </w:r>
        <w:r>
          <w:rPr>
            <w:noProof/>
            <w:webHidden/>
          </w:rPr>
          <w:fldChar w:fldCharType="separate"/>
        </w:r>
        <w:r>
          <w:rPr>
            <w:noProof/>
            <w:webHidden/>
          </w:rPr>
          <w:t>12</w:t>
        </w:r>
        <w:r>
          <w:rPr>
            <w:noProof/>
            <w:webHidden/>
          </w:rPr>
          <w:fldChar w:fldCharType="end"/>
        </w:r>
      </w:hyperlink>
    </w:p>
    <w:p w14:paraId="009D7662"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63" w:history="1">
        <w:r w:rsidRPr="00C9170C">
          <w:rPr>
            <w:rStyle w:val="Hipervnculo"/>
            <w:b/>
            <w:noProof/>
          </w:rPr>
          <w:t>Figura 3.</w:t>
        </w:r>
        <w:r w:rsidRPr="00C9170C">
          <w:rPr>
            <w:rStyle w:val="Hipervnculo"/>
            <w:noProof/>
          </w:rPr>
          <w:t>Representación esquemática de la secuencia de medida en el software GeoTest, para adquisición de Tomografías de resistividad Eléctrica 2D.</w:t>
        </w:r>
        <w:r>
          <w:rPr>
            <w:noProof/>
            <w:webHidden/>
          </w:rPr>
          <w:tab/>
        </w:r>
        <w:r>
          <w:rPr>
            <w:noProof/>
            <w:webHidden/>
          </w:rPr>
          <w:fldChar w:fldCharType="begin"/>
        </w:r>
        <w:r>
          <w:rPr>
            <w:noProof/>
            <w:webHidden/>
          </w:rPr>
          <w:instrText xml:space="preserve"> PAGEREF _Toc22080163 \h </w:instrText>
        </w:r>
        <w:r>
          <w:rPr>
            <w:noProof/>
            <w:webHidden/>
          </w:rPr>
        </w:r>
        <w:r>
          <w:rPr>
            <w:noProof/>
            <w:webHidden/>
          </w:rPr>
          <w:fldChar w:fldCharType="separate"/>
        </w:r>
        <w:r>
          <w:rPr>
            <w:noProof/>
            <w:webHidden/>
          </w:rPr>
          <w:t>14</w:t>
        </w:r>
        <w:r>
          <w:rPr>
            <w:noProof/>
            <w:webHidden/>
          </w:rPr>
          <w:fldChar w:fldCharType="end"/>
        </w:r>
      </w:hyperlink>
    </w:p>
    <w:p w14:paraId="33D34F64"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64" w:history="1">
        <w:r w:rsidRPr="007E5C33">
          <w:rPr>
            <w:rStyle w:val="Hipervnculo"/>
            <w:b/>
            <w:noProof/>
          </w:rPr>
          <w:t>Figura 4</w:t>
        </w:r>
        <w:r w:rsidRPr="00C9170C">
          <w:rPr>
            <w:rStyle w:val="Hipervnculo"/>
            <w:noProof/>
          </w:rPr>
          <w:t>.Macro dolina de colapso "El Hoyo". A. Inundación de la Macro Dolina “El Hoyo” por excedencia del ponor. B. Caudal mínimo</w:t>
        </w:r>
        <w:r>
          <w:rPr>
            <w:noProof/>
            <w:webHidden/>
          </w:rPr>
          <w:tab/>
        </w:r>
        <w:r>
          <w:rPr>
            <w:noProof/>
            <w:webHidden/>
          </w:rPr>
          <w:fldChar w:fldCharType="begin"/>
        </w:r>
        <w:r>
          <w:rPr>
            <w:noProof/>
            <w:webHidden/>
          </w:rPr>
          <w:instrText xml:space="preserve"> PAGEREF _Toc22080164 \h </w:instrText>
        </w:r>
        <w:r>
          <w:rPr>
            <w:noProof/>
            <w:webHidden/>
          </w:rPr>
        </w:r>
        <w:r>
          <w:rPr>
            <w:noProof/>
            <w:webHidden/>
          </w:rPr>
          <w:fldChar w:fldCharType="separate"/>
        </w:r>
        <w:r>
          <w:rPr>
            <w:noProof/>
            <w:webHidden/>
          </w:rPr>
          <w:t>16</w:t>
        </w:r>
        <w:r>
          <w:rPr>
            <w:noProof/>
            <w:webHidden/>
          </w:rPr>
          <w:fldChar w:fldCharType="end"/>
        </w:r>
      </w:hyperlink>
    </w:p>
    <w:p w14:paraId="4C99753D"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65" w:history="1">
        <w:r w:rsidRPr="007E5C33">
          <w:rPr>
            <w:rStyle w:val="Hipervnculo"/>
            <w:b/>
            <w:noProof/>
          </w:rPr>
          <w:t>Figura 5.</w:t>
        </w:r>
        <w:r w:rsidRPr="00C9170C">
          <w:rPr>
            <w:rStyle w:val="Hipervnculo"/>
            <w:noProof/>
          </w:rPr>
          <w:t>Proceso de adquisición del perfil 1 con orientación N30W.</w:t>
        </w:r>
        <w:r>
          <w:rPr>
            <w:noProof/>
            <w:webHidden/>
          </w:rPr>
          <w:tab/>
        </w:r>
        <w:r>
          <w:rPr>
            <w:noProof/>
            <w:webHidden/>
          </w:rPr>
          <w:fldChar w:fldCharType="begin"/>
        </w:r>
        <w:r>
          <w:rPr>
            <w:noProof/>
            <w:webHidden/>
          </w:rPr>
          <w:instrText xml:space="preserve"> PAGEREF _Toc22080165 \h </w:instrText>
        </w:r>
        <w:r>
          <w:rPr>
            <w:noProof/>
            <w:webHidden/>
          </w:rPr>
        </w:r>
        <w:r>
          <w:rPr>
            <w:noProof/>
            <w:webHidden/>
          </w:rPr>
          <w:fldChar w:fldCharType="separate"/>
        </w:r>
        <w:r>
          <w:rPr>
            <w:noProof/>
            <w:webHidden/>
          </w:rPr>
          <w:t>17</w:t>
        </w:r>
        <w:r>
          <w:rPr>
            <w:noProof/>
            <w:webHidden/>
          </w:rPr>
          <w:fldChar w:fldCharType="end"/>
        </w:r>
      </w:hyperlink>
    </w:p>
    <w:p w14:paraId="36337632"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66" w:history="1">
        <w:r w:rsidRPr="00C9170C">
          <w:rPr>
            <w:rStyle w:val="Hipervnculo"/>
            <w:b/>
            <w:noProof/>
          </w:rPr>
          <w:t>Figura 6.</w:t>
        </w:r>
        <w:r w:rsidRPr="00C9170C">
          <w:rPr>
            <w:rStyle w:val="Hipervnculo"/>
            <w:noProof/>
          </w:rPr>
          <w:t>Proceso de adquisición del perfil 2 con orientación N85E.</w:t>
        </w:r>
        <w:r>
          <w:rPr>
            <w:noProof/>
            <w:webHidden/>
          </w:rPr>
          <w:tab/>
        </w:r>
        <w:r>
          <w:rPr>
            <w:noProof/>
            <w:webHidden/>
          </w:rPr>
          <w:fldChar w:fldCharType="begin"/>
        </w:r>
        <w:r>
          <w:rPr>
            <w:noProof/>
            <w:webHidden/>
          </w:rPr>
          <w:instrText xml:space="preserve"> PAGEREF _Toc22080166 \h </w:instrText>
        </w:r>
        <w:r>
          <w:rPr>
            <w:noProof/>
            <w:webHidden/>
          </w:rPr>
        </w:r>
        <w:r>
          <w:rPr>
            <w:noProof/>
            <w:webHidden/>
          </w:rPr>
          <w:fldChar w:fldCharType="separate"/>
        </w:r>
        <w:r>
          <w:rPr>
            <w:noProof/>
            <w:webHidden/>
          </w:rPr>
          <w:t>18</w:t>
        </w:r>
        <w:r>
          <w:rPr>
            <w:noProof/>
            <w:webHidden/>
          </w:rPr>
          <w:fldChar w:fldCharType="end"/>
        </w:r>
      </w:hyperlink>
    </w:p>
    <w:p w14:paraId="6F4A33D4"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67" w:history="1">
        <w:r w:rsidRPr="007E5C33">
          <w:rPr>
            <w:rStyle w:val="Hipervnculo"/>
            <w:b/>
            <w:noProof/>
          </w:rPr>
          <w:t>Figura 7.</w:t>
        </w:r>
        <w:r w:rsidRPr="00C9170C">
          <w:rPr>
            <w:rStyle w:val="Hipervnculo"/>
            <w:noProof/>
          </w:rPr>
          <w:t>Representación esquemática de la secuencia de medida en el software GeoTest, para adquisición de Tomografías de resistividad Eléctrica 3D.</w:t>
        </w:r>
        <w:r>
          <w:rPr>
            <w:noProof/>
            <w:webHidden/>
          </w:rPr>
          <w:tab/>
        </w:r>
        <w:r>
          <w:rPr>
            <w:noProof/>
            <w:webHidden/>
          </w:rPr>
          <w:fldChar w:fldCharType="begin"/>
        </w:r>
        <w:r>
          <w:rPr>
            <w:noProof/>
            <w:webHidden/>
          </w:rPr>
          <w:instrText xml:space="preserve"> PAGEREF _Toc22080167 \h </w:instrText>
        </w:r>
        <w:r>
          <w:rPr>
            <w:noProof/>
            <w:webHidden/>
          </w:rPr>
        </w:r>
        <w:r>
          <w:rPr>
            <w:noProof/>
            <w:webHidden/>
          </w:rPr>
          <w:fldChar w:fldCharType="separate"/>
        </w:r>
        <w:r>
          <w:rPr>
            <w:noProof/>
            <w:webHidden/>
          </w:rPr>
          <w:t>19</w:t>
        </w:r>
        <w:r>
          <w:rPr>
            <w:noProof/>
            <w:webHidden/>
          </w:rPr>
          <w:fldChar w:fldCharType="end"/>
        </w:r>
      </w:hyperlink>
    </w:p>
    <w:p w14:paraId="0CB339CA"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68" w:history="1">
        <w:r w:rsidRPr="007E5C33">
          <w:rPr>
            <w:rStyle w:val="Hipervnculo"/>
            <w:b/>
            <w:noProof/>
          </w:rPr>
          <w:t>Figura 8.</w:t>
        </w:r>
        <w:r w:rsidRPr="00C9170C">
          <w:rPr>
            <w:rStyle w:val="Hipervnculo"/>
            <w:noProof/>
          </w:rPr>
          <w:t>Proceso de adquisición del Mapping 1 con orientación N85E.</w:t>
        </w:r>
        <w:r>
          <w:rPr>
            <w:noProof/>
            <w:webHidden/>
          </w:rPr>
          <w:tab/>
        </w:r>
        <w:r>
          <w:rPr>
            <w:noProof/>
            <w:webHidden/>
          </w:rPr>
          <w:fldChar w:fldCharType="begin"/>
        </w:r>
        <w:r>
          <w:rPr>
            <w:noProof/>
            <w:webHidden/>
          </w:rPr>
          <w:instrText xml:space="preserve"> PAGEREF _Toc22080168 \h </w:instrText>
        </w:r>
        <w:r>
          <w:rPr>
            <w:noProof/>
            <w:webHidden/>
          </w:rPr>
        </w:r>
        <w:r>
          <w:rPr>
            <w:noProof/>
            <w:webHidden/>
          </w:rPr>
          <w:fldChar w:fldCharType="separate"/>
        </w:r>
        <w:r>
          <w:rPr>
            <w:noProof/>
            <w:webHidden/>
          </w:rPr>
          <w:t>21</w:t>
        </w:r>
        <w:r>
          <w:rPr>
            <w:noProof/>
            <w:webHidden/>
          </w:rPr>
          <w:fldChar w:fldCharType="end"/>
        </w:r>
      </w:hyperlink>
    </w:p>
    <w:p w14:paraId="52BCB1E7"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69" w:history="1">
        <w:r w:rsidRPr="007E5C33">
          <w:rPr>
            <w:rStyle w:val="Hipervnculo"/>
            <w:b/>
            <w:noProof/>
          </w:rPr>
          <w:t>Figura 9.</w:t>
        </w:r>
        <w:r w:rsidRPr="00C9170C">
          <w:rPr>
            <w:rStyle w:val="Hipervnculo"/>
            <w:noProof/>
          </w:rPr>
          <w:t>Proceso de adquisición del Mapping 2 con orientación N85E.</w:t>
        </w:r>
        <w:r>
          <w:rPr>
            <w:noProof/>
            <w:webHidden/>
          </w:rPr>
          <w:tab/>
        </w:r>
        <w:r>
          <w:rPr>
            <w:noProof/>
            <w:webHidden/>
          </w:rPr>
          <w:fldChar w:fldCharType="begin"/>
        </w:r>
        <w:r>
          <w:rPr>
            <w:noProof/>
            <w:webHidden/>
          </w:rPr>
          <w:instrText xml:space="preserve"> PAGEREF _Toc22080169 \h </w:instrText>
        </w:r>
        <w:r>
          <w:rPr>
            <w:noProof/>
            <w:webHidden/>
          </w:rPr>
        </w:r>
        <w:r>
          <w:rPr>
            <w:noProof/>
            <w:webHidden/>
          </w:rPr>
          <w:fldChar w:fldCharType="separate"/>
        </w:r>
        <w:r>
          <w:rPr>
            <w:noProof/>
            <w:webHidden/>
          </w:rPr>
          <w:t>22</w:t>
        </w:r>
        <w:r>
          <w:rPr>
            <w:noProof/>
            <w:webHidden/>
          </w:rPr>
          <w:fldChar w:fldCharType="end"/>
        </w:r>
      </w:hyperlink>
    </w:p>
    <w:p w14:paraId="2C01DB9D"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70" w:history="1">
        <w:r w:rsidRPr="007E5C33">
          <w:rPr>
            <w:rStyle w:val="Hipervnculo"/>
            <w:b/>
            <w:noProof/>
          </w:rPr>
          <w:t>Figura 10.</w:t>
        </w:r>
        <w:r w:rsidRPr="00C9170C">
          <w:rPr>
            <w:rStyle w:val="Hipervnculo"/>
            <w:noProof/>
          </w:rPr>
          <w:t>Menú principal, ventana de opciones “Set”. Cables/ electrodos.</w:t>
        </w:r>
        <w:r>
          <w:rPr>
            <w:noProof/>
            <w:webHidden/>
          </w:rPr>
          <w:tab/>
        </w:r>
        <w:r>
          <w:rPr>
            <w:noProof/>
            <w:webHidden/>
          </w:rPr>
          <w:fldChar w:fldCharType="begin"/>
        </w:r>
        <w:r>
          <w:rPr>
            <w:noProof/>
            <w:webHidden/>
          </w:rPr>
          <w:instrText xml:space="preserve"> PAGEREF _Toc22080170 \h </w:instrText>
        </w:r>
        <w:r>
          <w:rPr>
            <w:noProof/>
            <w:webHidden/>
          </w:rPr>
        </w:r>
        <w:r>
          <w:rPr>
            <w:noProof/>
            <w:webHidden/>
          </w:rPr>
          <w:fldChar w:fldCharType="separate"/>
        </w:r>
        <w:r>
          <w:rPr>
            <w:noProof/>
            <w:webHidden/>
          </w:rPr>
          <w:t>23</w:t>
        </w:r>
        <w:r>
          <w:rPr>
            <w:noProof/>
            <w:webHidden/>
          </w:rPr>
          <w:fldChar w:fldCharType="end"/>
        </w:r>
      </w:hyperlink>
    </w:p>
    <w:p w14:paraId="5E52D0B4"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71" w:history="1">
        <w:r w:rsidRPr="007E5C33">
          <w:rPr>
            <w:rStyle w:val="Hipervnculo"/>
            <w:b/>
            <w:noProof/>
          </w:rPr>
          <w:t>Figura 11.</w:t>
        </w:r>
        <w:r w:rsidRPr="00C9170C">
          <w:rPr>
            <w:rStyle w:val="Hipervnculo"/>
            <w:noProof/>
          </w:rPr>
          <w:t>Después de configurar la línea mediante el botón “Set new user defaults”. Nos muestra en el panel principal estas características ya configuradas previamente en el paso anterior.</w:t>
        </w:r>
        <w:r>
          <w:rPr>
            <w:noProof/>
            <w:webHidden/>
          </w:rPr>
          <w:tab/>
        </w:r>
        <w:r>
          <w:rPr>
            <w:noProof/>
            <w:webHidden/>
          </w:rPr>
          <w:fldChar w:fldCharType="begin"/>
        </w:r>
        <w:r>
          <w:rPr>
            <w:noProof/>
            <w:webHidden/>
          </w:rPr>
          <w:instrText xml:space="preserve"> PAGEREF _Toc22080171 \h </w:instrText>
        </w:r>
        <w:r>
          <w:rPr>
            <w:noProof/>
            <w:webHidden/>
          </w:rPr>
        </w:r>
        <w:r>
          <w:rPr>
            <w:noProof/>
            <w:webHidden/>
          </w:rPr>
          <w:fldChar w:fldCharType="separate"/>
        </w:r>
        <w:r>
          <w:rPr>
            <w:noProof/>
            <w:webHidden/>
          </w:rPr>
          <w:t>24</w:t>
        </w:r>
        <w:r>
          <w:rPr>
            <w:noProof/>
            <w:webHidden/>
          </w:rPr>
          <w:fldChar w:fldCharType="end"/>
        </w:r>
      </w:hyperlink>
    </w:p>
    <w:p w14:paraId="2A1D6BD9" w14:textId="77777777" w:rsidR="005C07CF" w:rsidRDefault="005C07CF">
      <w:pPr>
        <w:pStyle w:val="Tabladeilustraciones"/>
        <w:tabs>
          <w:tab w:val="right" w:leader="dot" w:pos="9350"/>
        </w:tabs>
        <w:rPr>
          <w:rFonts w:asciiTheme="minorHAnsi" w:eastAsiaTheme="minorEastAsia" w:hAnsiTheme="minorHAnsi" w:cstheme="minorBidi"/>
          <w:noProof/>
        </w:rPr>
      </w:pPr>
      <w:hyperlink r:id="rId8" w:anchor="_Toc22080172" w:history="1">
        <w:r w:rsidRPr="007E5C33">
          <w:rPr>
            <w:rStyle w:val="Hipervnculo"/>
            <w:b/>
            <w:noProof/>
          </w:rPr>
          <w:t>Figura 13.</w:t>
        </w:r>
        <w:r w:rsidRPr="007E5C33">
          <w:rPr>
            <w:rStyle w:val="Hipervnculo"/>
            <w:b/>
            <w:noProof/>
            <w:lang w:eastAsia="es-CO"/>
          </w:rPr>
          <w:t xml:space="preserve"> </w:t>
        </w:r>
        <w:r w:rsidRPr="00C9170C">
          <w:rPr>
            <w:rStyle w:val="Hipervnculo"/>
            <w:noProof/>
            <w:lang w:eastAsia="es-CO"/>
          </w:rPr>
          <w:t>Menú principal, ventana de opciones “Set”. Electrodes and data header</w:t>
        </w:r>
        <w:r>
          <w:rPr>
            <w:noProof/>
            <w:webHidden/>
          </w:rPr>
          <w:tab/>
        </w:r>
        <w:r>
          <w:rPr>
            <w:noProof/>
            <w:webHidden/>
          </w:rPr>
          <w:fldChar w:fldCharType="begin"/>
        </w:r>
        <w:r>
          <w:rPr>
            <w:noProof/>
            <w:webHidden/>
          </w:rPr>
          <w:instrText xml:space="preserve"> PAGEREF _Toc22080172 \h </w:instrText>
        </w:r>
        <w:r>
          <w:rPr>
            <w:noProof/>
            <w:webHidden/>
          </w:rPr>
        </w:r>
        <w:r>
          <w:rPr>
            <w:noProof/>
            <w:webHidden/>
          </w:rPr>
          <w:fldChar w:fldCharType="separate"/>
        </w:r>
        <w:r>
          <w:rPr>
            <w:noProof/>
            <w:webHidden/>
          </w:rPr>
          <w:t>24</w:t>
        </w:r>
        <w:r>
          <w:rPr>
            <w:noProof/>
            <w:webHidden/>
          </w:rPr>
          <w:fldChar w:fldCharType="end"/>
        </w:r>
      </w:hyperlink>
    </w:p>
    <w:p w14:paraId="45BF313C"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73" w:history="1">
        <w:r w:rsidRPr="00C9170C">
          <w:rPr>
            <w:rStyle w:val="Hipervnculo"/>
            <w:noProof/>
          </w:rPr>
          <w:t>Figura 13.Configuración de electrodos o dispositivo para cada una de las adquisiciones con el método Tomografias de Resistividad Electrica 2D “Profiling” en el Software Geotest.</w:t>
        </w:r>
        <w:r>
          <w:rPr>
            <w:noProof/>
            <w:webHidden/>
          </w:rPr>
          <w:tab/>
        </w:r>
        <w:r>
          <w:rPr>
            <w:noProof/>
            <w:webHidden/>
          </w:rPr>
          <w:fldChar w:fldCharType="begin"/>
        </w:r>
        <w:r>
          <w:rPr>
            <w:noProof/>
            <w:webHidden/>
          </w:rPr>
          <w:instrText xml:space="preserve"> PAGEREF _Toc22080173 \h </w:instrText>
        </w:r>
        <w:r>
          <w:rPr>
            <w:noProof/>
            <w:webHidden/>
          </w:rPr>
        </w:r>
        <w:r>
          <w:rPr>
            <w:noProof/>
            <w:webHidden/>
          </w:rPr>
          <w:fldChar w:fldCharType="separate"/>
        </w:r>
        <w:r>
          <w:rPr>
            <w:noProof/>
            <w:webHidden/>
          </w:rPr>
          <w:t>26</w:t>
        </w:r>
        <w:r>
          <w:rPr>
            <w:noProof/>
            <w:webHidden/>
          </w:rPr>
          <w:fldChar w:fldCharType="end"/>
        </w:r>
      </w:hyperlink>
    </w:p>
    <w:p w14:paraId="52D096A0"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74" w:history="1">
        <w:r w:rsidRPr="007E5C33">
          <w:rPr>
            <w:rStyle w:val="Hipervnculo"/>
            <w:b/>
            <w:noProof/>
          </w:rPr>
          <w:t>Figura 14.</w:t>
        </w:r>
        <w:r w:rsidRPr="00C9170C">
          <w:rPr>
            <w:rStyle w:val="Hipervnculo"/>
            <w:noProof/>
          </w:rPr>
          <w:t>.“Longitudes dipolo” y “separación entre los dipolos”.</w:t>
        </w:r>
        <w:r>
          <w:rPr>
            <w:noProof/>
            <w:webHidden/>
          </w:rPr>
          <w:tab/>
        </w:r>
        <w:r>
          <w:rPr>
            <w:noProof/>
            <w:webHidden/>
          </w:rPr>
          <w:fldChar w:fldCharType="begin"/>
        </w:r>
        <w:r>
          <w:rPr>
            <w:noProof/>
            <w:webHidden/>
          </w:rPr>
          <w:instrText xml:space="preserve"> PAGEREF _Toc22080174 \h </w:instrText>
        </w:r>
        <w:r>
          <w:rPr>
            <w:noProof/>
            <w:webHidden/>
          </w:rPr>
        </w:r>
        <w:r>
          <w:rPr>
            <w:noProof/>
            <w:webHidden/>
          </w:rPr>
          <w:fldChar w:fldCharType="separate"/>
        </w:r>
        <w:r>
          <w:rPr>
            <w:noProof/>
            <w:webHidden/>
          </w:rPr>
          <w:t>27</w:t>
        </w:r>
        <w:r>
          <w:rPr>
            <w:noProof/>
            <w:webHidden/>
          </w:rPr>
          <w:fldChar w:fldCharType="end"/>
        </w:r>
      </w:hyperlink>
    </w:p>
    <w:p w14:paraId="272F4B13"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75" w:history="1">
        <w:r w:rsidRPr="007E5C33">
          <w:rPr>
            <w:rStyle w:val="Hipervnculo"/>
            <w:b/>
            <w:noProof/>
          </w:rPr>
          <w:t>Figura 15</w:t>
        </w:r>
        <w:r w:rsidRPr="00C9170C">
          <w:rPr>
            <w:rStyle w:val="Hipervnculo"/>
            <w:noProof/>
          </w:rPr>
          <w:t>Pestaña de mediciones para tomografías 3D, mediciones en forma de “mapping”; a lo largo de una rejilla de 2 dimensiones en la superficie de la Tierra.</w:t>
        </w:r>
        <w:r>
          <w:rPr>
            <w:noProof/>
            <w:webHidden/>
          </w:rPr>
          <w:tab/>
        </w:r>
        <w:r>
          <w:rPr>
            <w:noProof/>
            <w:webHidden/>
          </w:rPr>
          <w:fldChar w:fldCharType="begin"/>
        </w:r>
        <w:r>
          <w:rPr>
            <w:noProof/>
            <w:webHidden/>
          </w:rPr>
          <w:instrText xml:space="preserve"> PAGEREF _Toc22080175 \h </w:instrText>
        </w:r>
        <w:r>
          <w:rPr>
            <w:noProof/>
            <w:webHidden/>
          </w:rPr>
        </w:r>
        <w:r>
          <w:rPr>
            <w:noProof/>
            <w:webHidden/>
          </w:rPr>
          <w:fldChar w:fldCharType="separate"/>
        </w:r>
        <w:r>
          <w:rPr>
            <w:noProof/>
            <w:webHidden/>
          </w:rPr>
          <w:t>28</w:t>
        </w:r>
        <w:r>
          <w:rPr>
            <w:noProof/>
            <w:webHidden/>
          </w:rPr>
          <w:fldChar w:fldCharType="end"/>
        </w:r>
      </w:hyperlink>
    </w:p>
    <w:p w14:paraId="5C5FCE4D"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76" w:history="1">
        <w:r w:rsidRPr="007E5C33">
          <w:rPr>
            <w:rStyle w:val="Hipervnculo"/>
            <w:b/>
            <w:noProof/>
          </w:rPr>
          <w:t>Figura 16..</w:t>
        </w:r>
        <w:r w:rsidRPr="00C9170C">
          <w:rPr>
            <w:rStyle w:val="Hipervnculo"/>
            <w:noProof/>
          </w:rPr>
          <w:t>Pestaña de mediciones para tomografías 3D, mediciones en forma de “mapping”; a lo largo de una rejilla de 2 dimensiones en la superficie de la Tierra.</w:t>
        </w:r>
        <w:r>
          <w:rPr>
            <w:noProof/>
            <w:webHidden/>
          </w:rPr>
          <w:tab/>
        </w:r>
        <w:r>
          <w:rPr>
            <w:noProof/>
            <w:webHidden/>
          </w:rPr>
          <w:fldChar w:fldCharType="begin"/>
        </w:r>
        <w:r>
          <w:rPr>
            <w:noProof/>
            <w:webHidden/>
          </w:rPr>
          <w:instrText xml:space="preserve"> PAGEREF _Toc22080176 \h </w:instrText>
        </w:r>
        <w:r>
          <w:rPr>
            <w:noProof/>
            <w:webHidden/>
          </w:rPr>
        </w:r>
        <w:r>
          <w:rPr>
            <w:noProof/>
            <w:webHidden/>
          </w:rPr>
          <w:fldChar w:fldCharType="separate"/>
        </w:r>
        <w:r>
          <w:rPr>
            <w:noProof/>
            <w:webHidden/>
          </w:rPr>
          <w:t>28</w:t>
        </w:r>
        <w:r>
          <w:rPr>
            <w:noProof/>
            <w:webHidden/>
          </w:rPr>
          <w:fldChar w:fldCharType="end"/>
        </w:r>
      </w:hyperlink>
    </w:p>
    <w:p w14:paraId="627A34DD"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77" w:history="1">
        <w:r w:rsidRPr="007E5C33">
          <w:rPr>
            <w:rStyle w:val="Hipervnculo"/>
            <w:b/>
            <w:noProof/>
          </w:rPr>
          <w:t>Figura 17</w:t>
        </w:r>
        <w:r w:rsidRPr="00C9170C">
          <w:rPr>
            <w:rStyle w:val="Hipervnculo"/>
            <w:noProof/>
          </w:rPr>
          <w:t>Para ejecutar mediciones de resistencia para “perfiles” o ERT 2D.Menu principal “measure”-&gt;”Stuart”.</w:t>
        </w:r>
        <w:r>
          <w:rPr>
            <w:noProof/>
            <w:webHidden/>
          </w:rPr>
          <w:tab/>
        </w:r>
        <w:r>
          <w:rPr>
            <w:noProof/>
            <w:webHidden/>
          </w:rPr>
          <w:fldChar w:fldCharType="begin"/>
        </w:r>
        <w:r>
          <w:rPr>
            <w:noProof/>
            <w:webHidden/>
          </w:rPr>
          <w:instrText xml:space="preserve"> PAGEREF _Toc22080177 \h </w:instrText>
        </w:r>
        <w:r>
          <w:rPr>
            <w:noProof/>
            <w:webHidden/>
          </w:rPr>
        </w:r>
        <w:r>
          <w:rPr>
            <w:noProof/>
            <w:webHidden/>
          </w:rPr>
          <w:fldChar w:fldCharType="separate"/>
        </w:r>
        <w:r>
          <w:rPr>
            <w:noProof/>
            <w:webHidden/>
          </w:rPr>
          <w:t>30</w:t>
        </w:r>
        <w:r>
          <w:rPr>
            <w:noProof/>
            <w:webHidden/>
          </w:rPr>
          <w:fldChar w:fldCharType="end"/>
        </w:r>
      </w:hyperlink>
    </w:p>
    <w:p w14:paraId="054AFAC6"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78" w:history="1">
        <w:r w:rsidRPr="007E5C33">
          <w:rPr>
            <w:rStyle w:val="Hipervnculo"/>
            <w:b/>
            <w:noProof/>
          </w:rPr>
          <w:t>Figura 18.</w:t>
        </w:r>
        <w:r w:rsidRPr="00C9170C">
          <w:rPr>
            <w:rStyle w:val="Hipervnculo"/>
            <w:noProof/>
          </w:rPr>
          <w:t>Para ejecutar mediciones de resistencia para “mapeo” o ERT 3D.Menu principal “measure”-&gt;”start”.</w:t>
        </w:r>
        <w:r>
          <w:rPr>
            <w:noProof/>
            <w:webHidden/>
          </w:rPr>
          <w:tab/>
        </w:r>
        <w:r>
          <w:rPr>
            <w:noProof/>
            <w:webHidden/>
          </w:rPr>
          <w:fldChar w:fldCharType="begin"/>
        </w:r>
        <w:r>
          <w:rPr>
            <w:noProof/>
            <w:webHidden/>
          </w:rPr>
          <w:instrText xml:space="preserve"> PAGEREF _Toc22080178 \h </w:instrText>
        </w:r>
        <w:r>
          <w:rPr>
            <w:noProof/>
            <w:webHidden/>
          </w:rPr>
        </w:r>
        <w:r>
          <w:rPr>
            <w:noProof/>
            <w:webHidden/>
          </w:rPr>
          <w:fldChar w:fldCharType="separate"/>
        </w:r>
        <w:r>
          <w:rPr>
            <w:noProof/>
            <w:webHidden/>
          </w:rPr>
          <w:t>30</w:t>
        </w:r>
        <w:r>
          <w:rPr>
            <w:noProof/>
            <w:webHidden/>
          </w:rPr>
          <w:fldChar w:fldCharType="end"/>
        </w:r>
      </w:hyperlink>
    </w:p>
    <w:p w14:paraId="28833468"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79" w:history="1">
        <w:r w:rsidRPr="007E5C33">
          <w:rPr>
            <w:rStyle w:val="Hipervnculo"/>
            <w:b/>
            <w:noProof/>
          </w:rPr>
          <w:t>Figura 19.</w:t>
        </w:r>
        <w:r w:rsidRPr="00C9170C">
          <w:rPr>
            <w:rStyle w:val="Hipervnculo"/>
            <w:noProof/>
          </w:rPr>
          <w:t>Calculo de estadístico de los datos de resistividad</w:t>
        </w:r>
        <w:r>
          <w:rPr>
            <w:noProof/>
            <w:webHidden/>
          </w:rPr>
          <w:tab/>
        </w:r>
        <w:r>
          <w:rPr>
            <w:noProof/>
            <w:webHidden/>
          </w:rPr>
          <w:fldChar w:fldCharType="begin"/>
        </w:r>
        <w:r>
          <w:rPr>
            <w:noProof/>
            <w:webHidden/>
          </w:rPr>
          <w:instrText xml:space="preserve"> PAGEREF _Toc22080179 \h </w:instrText>
        </w:r>
        <w:r>
          <w:rPr>
            <w:noProof/>
            <w:webHidden/>
          </w:rPr>
        </w:r>
        <w:r>
          <w:rPr>
            <w:noProof/>
            <w:webHidden/>
          </w:rPr>
          <w:fldChar w:fldCharType="separate"/>
        </w:r>
        <w:r>
          <w:rPr>
            <w:noProof/>
            <w:webHidden/>
          </w:rPr>
          <w:t>31</w:t>
        </w:r>
        <w:r>
          <w:rPr>
            <w:noProof/>
            <w:webHidden/>
          </w:rPr>
          <w:fldChar w:fldCharType="end"/>
        </w:r>
      </w:hyperlink>
    </w:p>
    <w:p w14:paraId="4C7E2F48"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80" w:history="1">
        <w:r w:rsidRPr="007E5C33">
          <w:rPr>
            <w:rStyle w:val="Hipervnculo"/>
            <w:b/>
            <w:noProof/>
          </w:rPr>
          <w:t>Figura 20.</w:t>
        </w:r>
        <w:r w:rsidRPr="00C9170C">
          <w:rPr>
            <w:rStyle w:val="Hipervnculo"/>
            <w:noProof/>
          </w:rPr>
          <w:t>Escala cromática de representación utilizada para la inversión en el Software Res2Dinv y Res3Dinv para todas las Tomografías de Resistividad Eléctrica</w:t>
        </w:r>
        <w:r>
          <w:rPr>
            <w:noProof/>
            <w:webHidden/>
          </w:rPr>
          <w:tab/>
        </w:r>
        <w:r>
          <w:rPr>
            <w:noProof/>
            <w:webHidden/>
          </w:rPr>
          <w:fldChar w:fldCharType="begin"/>
        </w:r>
        <w:r>
          <w:rPr>
            <w:noProof/>
            <w:webHidden/>
          </w:rPr>
          <w:instrText xml:space="preserve"> PAGEREF _Toc22080180 \h </w:instrText>
        </w:r>
        <w:r>
          <w:rPr>
            <w:noProof/>
            <w:webHidden/>
          </w:rPr>
        </w:r>
        <w:r>
          <w:rPr>
            <w:noProof/>
            <w:webHidden/>
          </w:rPr>
          <w:fldChar w:fldCharType="separate"/>
        </w:r>
        <w:r>
          <w:rPr>
            <w:noProof/>
            <w:webHidden/>
          </w:rPr>
          <w:t>32</w:t>
        </w:r>
        <w:r>
          <w:rPr>
            <w:noProof/>
            <w:webHidden/>
          </w:rPr>
          <w:fldChar w:fldCharType="end"/>
        </w:r>
      </w:hyperlink>
    </w:p>
    <w:p w14:paraId="1FE8AB29"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81" w:history="1">
        <w:r w:rsidRPr="007E5C33">
          <w:rPr>
            <w:rStyle w:val="Hipervnculo"/>
            <w:b/>
            <w:noProof/>
          </w:rPr>
          <w:t>Figura 21.</w:t>
        </w:r>
        <w:r w:rsidRPr="00C9170C">
          <w:rPr>
            <w:rStyle w:val="Hipervnculo"/>
            <w:noProof/>
          </w:rPr>
          <w:t>Histograma de frecuencia de los datos resistivos adquiridos</w:t>
        </w:r>
        <w:r>
          <w:rPr>
            <w:noProof/>
            <w:webHidden/>
          </w:rPr>
          <w:tab/>
        </w:r>
        <w:r>
          <w:rPr>
            <w:noProof/>
            <w:webHidden/>
          </w:rPr>
          <w:fldChar w:fldCharType="begin"/>
        </w:r>
        <w:r>
          <w:rPr>
            <w:noProof/>
            <w:webHidden/>
          </w:rPr>
          <w:instrText xml:space="preserve"> PAGEREF _Toc22080181 \h </w:instrText>
        </w:r>
        <w:r>
          <w:rPr>
            <w:noProof/>
            <w:webHidden/>
          </w:rPr>
        </w:r>
        <w:r>
          <w:rPr>
            <w:noProof/>
            <w:webHidden/>
          </w:rPr>
          <w:fldChar w:fldCharType="separate"/>
        </w:r>
        <w:r>
          <w:rPr>
            <w:noProof/>
            <w:webHidden/>
          </w:rPr>
          <w:t>32</w:t>
        </w:r>
        <w:r>
          <w:rPr>
            <w:noProof/>
            <w:webHidden/>
          </w:rPr>
          <w:fldChar w:fldCharType="end"/>
        </w:r>
      </w:hyperlink>
    </w:p>
    <w:p w14:paraId="3BFAFABE"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82" w:history="1">
        <w:r w:rsidRPr="007E5C33">
          <w:rPr>
            <w:rStyle w:val="Hipervnculo"/>
            <w:b/>
            <w:noProof/>
          </w:rPr>
          <w:t>Figura 22.</w:t>
        </w:r>
        <w:r w:rsidRPr="00C9170C">
          <w:rPr>
            <w:rStyle w:val="Hipervnculo"/>
            <w:noProof/>
          </w:rPr>
          <w:t>Inversión para el “perfil 1” para la configuración Wenner-schlumberger (a). sin análisis estadístico. (b).  con análisis estadístico.</w:t>
        </w:r>
        <w:r>
          <w:rPr>
            <w:noProof/>
            <w:webHidden/>
          </w:rPr>
          <w:tab/>
        </w:r>
        <w:r>
          <w:rPr>
            <w:noProof/>
            <w:webHidden/>
          </w:rPr>
          <w:fldChar w:fldCharType="begin"/>
        </w:r>
        <w:r>
          <w:rPr>
            <w:noProof/>
            <w:webHidden/>
          </w:rPr>
          <w:instrText xml:space="preserve"> PAGEREF _Toc22080182 \h </w:instrText>
        </w:r>
        <w:r>
          <w:rPr>
            <w:noProof/>
            <w:webHidden/>
          </w:rPr>
        </w:r>
        <w:r>
          <w:rPr>
            <w:noProof/>
            <w:webHidden/>
          </w:rPr>
          <w:fldChar w:fldCharType="separate"/>
        </w:r>
        <w:r>
          <w:rPr>
            <w:noProof/>
            <w:webHidden/>
          </w:rPr>
          <w:t>33</w:t>
        </w:r>
        <w:r>
          <w:rPr>
            <w:noProof/>
            <w:webHidden/>
          </w:rPr>
          <w:fldChar w:fldCharType="end"/>
        </w:r>
      </w:hyperlink>
    </w:p>
    <w:p w14:paraId="76E4133F" w14:textId="3EDB1084" w:rsidR="00B85247" w:rsidRPr="00702CBF" w:rsidRDefault="00A37270" w:rsidP="00615C1F">
      <w:pPr>
        <w:ind w:firstLine="0"/>
      </w:pPr>
      <w:r w:rsidRPr="00702CBF">
        <w:fldChar w:fldCharType="end"/>
      </w:r>
    </w:p>
    <w:p w14:paraId="607D0691" w14:textId="62554B7E" w:rsidR="00B85247" w:rsidRPr="00702CBF" w:rsidRDefault="00615C1F" w:rsidP="00615C1F">
      <w:pPr>
        <w:jc w:val="center"/>
        <w:rPr>
          <w:b/>
        </w:rPr>
      </w:pPr>
      <w:r w:rsidRPr="00702CBF">
        <w:rPr>
          <w:b/>
        </w:rPr>
        <w:t>LISTA DE TABLA</w:t>
      </w:r>
    </w:p>
    <w:p w14:paraId="1E5E7491" w14:textId="77777777" w:rsidR="0077354F" w:rsidRPr="00702CBF" w:rsidRDefault="00615C1F">
      <w:pPr>
        <w:pStyle w:val="Tabladeilustraciones"/>
        <w:tabs>
          <w:tab w:val="right" w:leader="dot" w:pos="9350"/>
        </w:tabs>
        <w:rPr>
          <w:rFonts w:asciiTheme="minorHAnsi" w:eastAsiaTheme="minorEastAsia" w:hAnsiTheme="minorHAnsi" w:cstheme="minorBidi"/>
          <w:noProof/>
        </w:rPr>
      </w:pPr>
      <w:r w:rsidRPr="00702CBF">
        <w:fldChar w:fldCharType="begin"/>
      </w:r>
      <w:r w:rsidRPr="00702CBF">
        <w:instrText xml:space="preserve"> </w:instrText>
      </w:r>
      <w:r w:rsidR="00782447">
        <w:instrText>TOC</w:instrText>
      </w:r>
      <w:r w:rsidRPr="00702CBF">
        <w:instrText xml:space="preserve"> \h \z \c "Tabla" </w:instrText>
      </w:r>
      <w:r w:rsidRPr="00702CBF">
        <w:fldChar w:fldCharType="separate"/>
      </w:r>
      <w:hyperlink w:anchor="_Toc21575769" w:history="1">
        <w:r w:rsidR="0077354F" w:rsidRPr="00702CBF">
          <w:rPr>
            <w:rStyle w:val="Hipervnculo"/>
            <w:b/>
            <w:noProof/>
          </w:rPr>
          <w:t>Tabla 1.</w:t>
        </w:r>
        <w:r w:rsidR="0077354F" w:rsidRPr="00702CBF">
          <w:rPr>
            <w:rStyle w:val="Hipervnculo"/>
            <w:noProof/>
          </w:rPr>
          <w:t>Resumen Planificación de la Campaña de adquisición TER 2D. Vereda El Plan –Santa Elena</w:t>
        </w:r>
        <w:r w:rsidR="0077354F" w:rsidRPr="00702CBF">
          <w:rPr>
            <w:noProof/>
            <w:webHidden/>
          </w:rPr>
          <w:tab/>
        </w:r>
        <w:r w:rsidR="0077354F" w:rsidRPr="00702CBF">
          <w:rPr>
            <w:noProof/>
            <w:webHidden/>
          </w:rPr>
          <w:fldChar w:fldCharType="begin"/>
        </w:r>
        <w:r w:rsidR="0077354F" w:rsidRPr="00702CBF">
          <w:rPr>
            <w:noProof/>
            <w:webHidden/>
          </w:rPr>
          <w:instrText xml:space="preserve"> </w:instrText>
        </w:r>
        <w:r w:rsidR="00782447">
          <w:rPr>
            <w:noProof/>
            <w:webHidden/>
          </w:rPr>
          <w:instrText>PAGEREF</w:instrText>
        </w:r>
        <w:r w:rsidR="0077354F" w:rsidRPr="00702CBF">
          <w:rPr>
            <w:noProof/>
            <w:webHidden/>
          </w:rPr>
          <w:instrText xml:space="preserve"> _Toc21575769 \h </w:instrText>
        </w:r>
        <w:r w:rsidR="0077354F" w:rsidRPr="00702CBF">
          <w:rPr>
            <w:noProof/>
            <w:webHidden/>
          </w:rPr>
        </w:r>
        <w:r w:rsidR="0077354F" w:rsidRPr="00702CBF">
          <w:rPr>
            <w:noProof/>
            <w:webHidden/>
          </w:rPr>
          <w:fldChar w:fldCharType="separate"/>
        </w:r>
        <w:r w:rsidR="005C07CF">
          <w:rPr>
            <w:noProof/>
            <w:webHidden/>
          </w:rPr>
          <w:t>11</w:t>
        </w:r>
        <w:r w:rsidR="0077354F" w:rsidRPr="00702CBF">
          <w:rPr>
            <w:noProof/>
            <w:webHidden/>
          </w:rPr>
          <w:fldChar w:fldCharType="end"/>
        </w:r>
      </w:hyperlink>
    </w:p>
    <w:p w14:paraId="28AA900E" w14:textId="77777777" w:rsidR="0077354F" w:rsidRPr="00702CBF" w:rsidRDefault="00134292">
      <w:pPr>
        <w:pStyle w:val="Tabladeilustraciones"/>
        <w:tabs>
          <w:tab w:val="right" w:leader="dot" w:pos="9350"/>
        </w:tabs>
        <w:rPr>
          <w:rFonts w:asciiTheme="minorHAnsi" w:eastAsiaTheme="minorEastAsia" w:hAnsiTheme="minorHAnsi" w:cstheme="minorBidi"/>
          <w:noProof/>
        </w:rPr>
      </w:pPr>
      <w:hyperlink w:anchor="_Toc21575770" w:history="1">
        <w:r w:rsidR="0077354F" w:rsidRPr="00702CBF">
          <w:rPr>
            <w:rStyle w:val="Hipervnculo"/>
            <w:b/>
            <w:noProof/>
          </w:rPr>
          <w:t>Tabla 2.</w:t>
        </w:r>
        <w:r w:rsidR="0077354F" w:rsidRPr="00702CBF">
          <w:rPr>
            <w:rStyle w:val="Hipervnculo"/>
            <w:noProof/>
          </w:rPr>
          <w:t>Resumen Planificación de la Campaña de adquisición TER 3D. Vereda El Plan –Santa Elena.</w:t>
        </w:r>
        <w:r w:rsidR="0077354F" w:rsidRPr="00702CBF">
          <w:rPr>
            <w:noProof/>
            <w:webHidden/>
          </w:rPr>
          <w:tab/>
        </w:r>
        <w:r w:rsidR="0077354F" w:rsidRPr="00702CBF">
          <w:rPr>
            <w:noProof/>
            <w:webHidden/>
          </w:rPr>
          <w:fldChar w:fldCharType="begin"/>
        </w:r>
        <w:r w:rsidR="0077354F" w:rsidRPr="00702CBF">
          <w:rPr>
            <w:noProof/>
            <w:webHidden/>
          </w:rPr>
          <w:instrText xml:space="preserve"> </w:instrText>
        </w:r>
        <w:r w:rsidR="00782447">
          <w:rPr>
            <w:noProof/>
            <w:webHidden/>
          </w:rPr>
          <w:instrText>PAGEREF</w:instrText>
        </w:r>
        <w:r w:rsidR="0077354F" w:rsidRPr="00702CBF">
          <w:rPr>
            <w:noProof/>
            <w:webHidden/>
          </w:rPr>
          <w:instrText xml:space="preserve"> _Toc21575770 \h </w:instrText>
        </w:r>
        <w:r w:rsidR="0077354F" w:rsidRPr="00702CBF">
          <w:rPr>
            <w:noProof/>
            <w:webHidden/>
          </w:rPr>
        </w:r>
        <w:r w:rsidR="0077354F" w:rsidRPr="00702CBF">
          <w:rPr>
            <w:noProof/>
            <w:webHidden/>
          </w:rPr>
          <w:fldChar w:fldCharType="separate"/>
        </w:r>
        <w:r w:rsidR="005C07CF">
          <w:rPr>
            <w:noProof/>
            <w:webHidden/>
          </w:rPr>
          <w:t>11</w:t>
        </w:r>
        <w:r w:rsidR="0077354F" w:rsidRPr="00702CBF">
          <w:rPr>
            <w:noProof/>
            <w:webHidden/>
          </w:rPr>
          <w:fldChar w:fldCharType="end"/>
        </w:r>
      </w:hyperlink>
    </w:p>
    <w:p w14:paraId="123CE89A" w14:textId="4A1E715C" w:rsidR="00FF51FA" w:rsidRPr="00702CBF" w:rsidRDefault="00615C1F" w:rsidP="00615C1F">
      <w:pPr>
        <w:jc w:val="center"/>
        <w:rPr>
          <w:b/>
        </w:rPr>
      </w:pPr>
      <w:r w:rsidRPr="00702CBF">
        <w:fldChar w:fldCharType="end"/>
      </w:r>
      <w:r w:rsidRPr="00702CBF">
        <w:rPr>
          <w:b/>
        </w:rPr>
        <w:t>LISTA DE MAPAS</w:t>
      </w:r>
    </w:p>
    <w:p w14:paraId="55D8566F" w14:textId="77777777" w:rsidR="005C07CF" w:rsidRDefault="00615C1F">
      <w:pPr>
        <w:pStyle w:val="Tabladeilustraciones"/>
        <w:tabs>
          <w:tab w:val="right" w:leader="dot" w:pos="9350"/>
        </w:tabs>
        <w:rPr>
          <w:rFonts w:asciiTheme="minorHAnsi" w:eastAsiaTheme="minorEastAsia" w:hAnsiTheme="minorHAnsi" w:cstheme="minorBidi"/>
          <w:noProof/>
        </w:rPr>
      </w:pPr>
      <w:r w:rsidRPr="00702CBF">
        <w:fldChar w:fldCharType="begin"/>
      </w:r>
      <w:r w:rsidRPr="00702CBF">
        <w:instrText xml:space="preserve"> </w:instrText>
      </w:r>
      <w:r w:rsidR="00782447">
        <w:instrText>TOC</w:instrText>
      </w:r>
      <w:r w:rsidRPr="00702CBF">
        <w:instrText xml:space="preserve"> \h \z \c "Mapa" </w:instrText>
      </w:r>
      <w:r w:rsidRPr="00702CBF">
        <w:fldChar w:fldCharType="separate"/>
      </w:r>
      <w:hyperlink w:anchor="_Toc22080146" w:history="1">
        <w:r w:rsidR="005C07CF" w:rsidRPr="009C0A38">
          <w:rPr>
            <w:rStyle w:val="Hipervnculo"/>
            <w:noProof/>
          </w:rPr>
          <w:t>Mapa 1.Localización del Área de prospección geofísica mediante Tomografías de resistividad eléctrica 2D y 3D. ubicación de drenajes principales y geoformas kársticas en el área de estudio.</w:t>
        </w:r>
        <w:r w:rsidR="005C07CF">
          <w:rPr>
            <w:noProof/>
            <w:webHidden/>
          </w:rPr>
          <w:tab/>
        </w:r>
        <w:r w:rsidR="005C07CF">
          <w:rPr>
            <w:noProof/>
            <w:webHidden/>
          </w:rPr>
          <w:fldChar w:fldCharType="begin"/>
        </w:r>
        <w:r w:rsidR="005C07CF">
          <w:rPr>
            <w:noProof/>
            <w:webHidden/>
          </w:rPr>
          <w:instrText xml:space="preserve"> PAGEREF _Toc22080146 \h </w:instrText>
        </w:r>
        <w:r w:rsidR="005C07CF">
          <w:rPr>
            <w:noProof/>
            <w:webHidden/>
          </w:rPr>
        </w:r>
        <w:r w:rsidR="005C07CF">
          <w:rPr>
            <w:noProof/>
            <w:webHidden/>
          </w:rPr>
          <w:fldChar w:fldCharType="separate"/>
        </w:r>
        <w:r w:rsidR="005C07CF">
          <w:rPr>
            <w:noProof/>
            <w:webHidden/>
          </w:rPr>
          <w:t>8</w:t>
        </w:r>
        <w:r w:rsidR="005C07CF">
          <w:rPr>
            <w:noProof/>
            <w:webHidden/>
          </w:rPr>
          <w:fldChar w:fldCharType="end"/>
        </w:r>
      </w:hyperlink>
    </w:p>
    <w:p w14:paraId="6778D13E"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47" w:history="1">
        <w:r w:rsidRPr="009C0A38">
          <w:rPr>
            <w:rStyle w:val="Hipervnculo"/>
            <w:b/>
            <w:noProof/>
          </w:rPr>
          <w:t>Mapa 2.</w:t>
        </w:r>
        <w:r w:rsidRPr="009C0A38">
          <w:rPr>
            <w:rStyle w:val="Hipervnculo"/>
            <w:noProof/>
          </w:rPr>
          <w:t>Ubicación de las perfiles de Tomografía de Resistividad Eléctrica ERT (2D)</w:t>
        </w:r>
        <w:r>
          <w:rPr>
            <w:noProof/>
            <w:webHidden/>
          </w:rPr>
          <w:tab/>
        </w:r>
        <w:r>
          <w:rPr>
            <w:noProof/>
            <w:webHidden/>
          </w:rPr>
          <w:fldChar w:fldCharType="begin"/>
        </w:r>
        <w:r>
          <w:rPr>
            <w:noProof/>
            <w:webHidden/>
          </w:rPr>
          <w:instrText xml:space="preserve"> PAGEREF _Toc22080147 \h </w:instrText>
        </w:r>
        <w:r>
          <w:rPr>
            <w:noProof/>
            <w:webHidden/>
          </w:rPr>
        </w:r>
        <w:r>
          <w:rPr>
            <w:noProof/>
            <w:webHidden/>
          </w:rPr>
          <w:fldChar w:fldCharType="separate"/>
        </w:r>
        <w:r>
          <w:rPr>
            <w:noProof/>
            <w:webHidden/>
          </w:rPr>
          <w:t>16</w:t>
        </w:r>
        <w:r>
          <w:rPr>
            <w:noProof/>
            <w:webHidden/>
          </w:rPr>
          <w:fldChar w:fldCharType="end"/>
        </w:r>
      </w:hyperlink>
    </w:p>
    <w:p w14:paraId="2100157C" w14:textId="77777777" w:rsidR="005C07CF" w:rsidRDefault="005C07CF">
      <w:pPr>
        <w:pStyle w:val="Tabladeilustraciones"/>
        <w:tabs>
          <w:tab w:val="right" w:leader="dot" w:pos="9350"/>
        </w:tabs>
        <w:rPr>
          <w:rFonts w:asciiTheme="minorHAnsi" w:eastAsiaTheme="minorEastAsia" w:hAnsiTheme="minorHAnsi" w:cstheme="minorBidi"/>
          <w:noProof/>
        </w:rPr>
      </w:pPr>
      <w:hyperlink w:anchor="_Toc22080148" w:history="1">
        <w:r w:rsidRPr="009C0A38">
          <w:rPr>
            <w:rStyle w:val="Hipervnculo"/>
            <w:noProof/>
          </w:rPr>
          <w:t>Mapa 3.Ubicación de las Tomografías de Resistividad Eléctrica ERT 3D.</w:t>
        </w:r>
        <w:r>
          <w:rPr>
            <w:noProof/>
            <w:webHidden/>
          </w:rPr>
          <w:tab/>
        </w:r>
        <w:r>
          <w:rPr>
            <w:noProof/>
            <w:webHidden/>
          </w:rPr>
          <w:fldChar w:fldCharType="begin"/>
        </w:r>
        <w:r>
          <w:rPr>
            <w:noProof/>
            <w:webHidden/>
          </w:rPr>
          <w:instrText xml:space="preserve"> PAGEREF _Toc22080148 \h </w:instrText>
        </w:r>
        <w:r>
          <w:rPr>
            <w:noProof/>
            <w:webHidden/>
          </w:rPr>
        </w:r>
        <w:r>
          <w:rPr>
            <w:noProof/>
            <w:webHidden/>
          </w:rPr>
          <w:fldChar w:fldCharType="separate"/>
        </w:r>
        <w:r>
          <w:rPr>
            <w:noProof/>
            <w:webHidden/>
          </w:rPr>
          <w:t>21</w:t>
        </w:r>
        <w:r>
          <w:rPr>
            <w:noProof/>
            <w:webHidden/>
          </w:rPr>
          <w:fldChar w:fldCharType="end"/>
        </w:r>
      </w:hyperlink>
    </w:p>
    <w:p w14:paraId="2760E26B" w14:textId="19118A44" w:rsidR="00615C1F" w:rsidRPr="00702CBF" w:rsidRDefault="00615C1F" w:rsidP="00AD73FA">
      <w:r w:rsidRPr="00702CBF">
        <w:fldChar w:fldCharType="end"/>
      </w:r>
    </w:p>
    <w:p w14:paraId="5776D320" w14:textId="75156CB2" w:rsidR="00615C1F" w:rsidRPr="00702CBF" w:rsidRDefault="00615C1F" w:rsidP="00AD73FA"/>
    <w:p w14:paraId="51F7D336" w14:textId="2B6EA3D9" w:rsidR="00615C1F" w:rsidRPr="00702CBF" w:rsidRDefault="00615C1F" w:rsidP="00AD73FA"/>
    <w:p w14:paraId="4E907E85" w14:textId="1852811F" w:rsidR="00615C1F" w:rsidRPr="00702CBF" w:rsidRDefault="00615C1F" w:rsidP="00AD73FA"/>
    <w:p w14:paraId="30303CB5" w14:textId="4595B94E" w:rsidR="00615C1F" w:rsidRPr="00702CBF" w:rsidRDefault="00615C1F" w:rsidP="00AD73FA"/>
    <w:p w14:paraId="1BF2BF1A" w14:textId="4A9A1326" w:rsidR="00615C1F" w:rsidRPr="00702CBF" w:rsidRDefault="00615C1F" w:rsidP="00AD73FA"/>
    <w:p w14:paraId="13DD7651" w14:textId="3210CF47" w:rsidR="00615C1F" w:rsidRPr="00702CBF" w:rsidRDefault="00615C1F" w:rsidP="00AD73FA"/>
    <w:p w14:paraId="7A2B0BDE" w14:textId="77777777" w:rsidR="000518F4" w:rsidRDefault="000518F4" w:rsidP="0077354F">
      <w:pPr>
        <w:ind w:firstLine="0"/>
      </w:pPr>
    </w:p>
    <w:p w14:paraId="34BC0D39" w14:textId="77777777" w:rsidR="00134292" w:rsidRDefault="00134292" w:rsidP="0077354F">
      <w:pPr>
        <w:ind w:firstLine="0"/>
      </w:pPr>
    </w:p>
    <w:p w14:paraId="4CE6A00B" w14:textId="77777777" w:rsidR="00DB576D" w:rsidRDefault="00DB576D" w:rsidP="0077354F">
      <w:pPr>
        <w:ind w:firstLine="0"/>
      </w:pPr>
    </w:p>
    <w:p w14:paraId="4696B2F1" w14:textId="77777777" w:rsidR="00DB576D" w:rsidRPr="00702CBF" w:rsidRDefault="00DB576D" w:rsidP="0077354F">
      <w:pPr>
        <w:ind w:firstLine="0"/>
      </w:pPr>
    </w:p>
    <w:p w14:paraId="53EFE03E" w14:textId="77777777" w:rsidR="00FA3ABB" w:rsidRPr="00702CBF" w:rsidRDefault="00FA3ABB" w:rsidP="00BA6063">
      <w:pPr>
        <w:pStyle w:val="Prrafodelista"/>
        <w:rPr>
          <w:rFonts w:ascii="Calibri" w:hAnsi="Calibri"/>
          <w:lang w:val="es-ES_tradnl"/>
        </w:rPr>
      </w:pPr>
    </w:p>
    <w:p w14:paraId="453D0FA6" w14:textId="77777777" w:rsidR="006920B0" w:rsidRPr="00702CBF" w:rsidRDefault="006920B0" w:rsidP="00034BAC"/>
    <w:p w14:paraId="659275EE" w14:textId="77777777" w:rsidR="005E7F12" w:rsidRPr="00702CBF" w:rsidRDefault="005E7F12" w:rsidP="005E7F12"/>
    <w:p w14:paraId="3EA0823C" w14:textId="2EB10FEA" w:rsidR="007F7C72" w:rsidRPr="00702CBF" w:rsidRDefault="00030CF7" w:rsidP="009214AD">
      <w:pPr>
        <w:pStyle w:val="Ttulo1"/>
      </w:pPr>
      <w:bookmarkStart w:id="0" w:name="_Ref22079266"/>
      <w:bookmarkStart w:id="1" w:name="_Toc22080183"/>
      <w:r w:rsidRPr="00702CBF">
        <w:t>Planeación de la Campaña de Adquisición</w:t>
      </w:r>
      <w:bookmarkEnd w:id="0"/>
      <w:bookmarkEnd w:id="1"/>
      <w:r w:rsidRPr="00702CBF">
        <w:t xml:space="preserve"> </w:t>
      </w:r>
    </w:p>
    <w:p w14:paraId="282A395F" w14:textId="77777777" w:rsidR="007F7C72" w:rsidRPr="00702CBF" w:rsidRDefault="007F7C72" w:rsidP="007F7C72">
      <w:pPr>
        <w:rPr>
          <w:rFonts w:asciiTheme="majorHAnsi" w:hAnsiTheme="majorHAnsi"/>
        </w:rPr>
      </w:pPr>
    </w:p>
    <w:p w14:paraId="1ACE053F" w14:textId="4FACA3EB" w:rsidR="00030CF7" w:rsidRPr="00702CBF" w:rsidRDefault="00434A23" w:rsidP="007E4269">
      <w:r w:rsidRPr="00702CBF">
        <w:t xml:space="preserve">En esta etapa del proyecto se </w:t>
      </w:r>
      <w:r w:rsidR="00AD26F2" w:rsidRPr="00702CBF">
        <w:t>realizó</w:t>
      </w:r>
      <w:r w:rsidRPr="00702CBF">
        <w:t xml:space="preserve"> el diseño de la </w:t>
      </w:r>
      <w:r w:rsidR="00786765" w:rsidRPr="00702CBF">
        <w:t>adquisición</w:t>
      </w:r>
      <w:r w:rsidRPr="00702CBF">
        <w:t xml:space="preserve"> de </w:t>
      </w:r>
      <w:r w:rsidR="00786765" w:rsidRPr="00702CBF">
        <w:t>Tomografías</w:t>
      </w:r>
      <w:r w:rsidRPr="00702CBF">
        <w:t xml:space="preserve"> de Resistividad </w:t>
      </w:r>
      <w:r w:rsidR="00786765" w:rsidRPr="00702CBF">
        <w:t>Eléctrica</w:t>
      </w:r>
      <w:r w:rsidRPr="00702CBF">
        <w:t xml:space="preserve"> basada en la </w:t>
      </w:r>
      <w:r w:rsidR="00786765" w:rsidRPr="00702CBF">
        <w:t>obtención</w:t>
      </w:r>
      <w:r w:rsidRPr="00702CBF">
        <w:t xml:space="preserve"> de perfiles 2D y 3D de la resistividad del subsuelo. Para lo que se debe analizar los posibles factores que influyen en la zona de estudio como las condiciones del terreno, drenajes principales, </w:t>
      </w:r>
      <w:r w:rsidR="00AD26F2" w:rsidRPr="00702CBF">
        <w:t>geo formas</w:t>
      </w:r>
      <w:r w:rsidRPr="00702CBF">
        <w:t xml:space="preserve"> </w:t>
      </w:r>
      <w:r w:rsidR="00786765" w:rsidRPr="00702CBF">
        <w:t>kársticas</w:t>
      </w:r>
      <w:r w:rsidRPr="00702CBF">
        <w:t xml:space="preserve"> y el </w:t>
      </w:r>
      <w:r w:rsidR="00786765" w:rsidRPr="00702CBF">
        <w:t>área</w:t>
      </w:r>
      <w:r w:rsidRPr="00702CBF">
        <w:t xml:space="preserve"> </w:t>
      </w:r>
      <w:r w:rsidR="007F7C72" w:rsidRPr="00702CBF">
        <w:t xml:space="preserve">para realizar el estudio </w:t>
      </w:r>
      <w:r w:rsidR="00786765" w:rsidRPr="00702CBF">
        <w:t>geo eléctrico</w:t>
      </w:r>
      <w:r w:rsidRPr="00702CBF">
        <w:t>, las cuales fueron previstas en la salida de campo de reconocimiento de la</w:t>
      </w:r>
      <w:r w:rsidR="007F7C72" w:rsidRPr="00702CBF">
        <w:t xml:space="preserve"> zona de estudio. </w:t>
      </w:r>
      <w:r w:rsidR="00D845C2" w:rsidRPr="00702CBF">
        <w:t>Por otro lado, l</w:t>
      </w:r>
      <w:r w:rsidR="00030CF7" w:rsidRPr="00702CBF">
        <w:t xml:space="preserve">os aspectos </w:t>
      </w:r>
      <w:r w:rsidR="00AD26F2" w:rsidRPr="00702CBF">
        <w:t>más</w:t>
      </w:r>
      <w:r w:rsidR="00030CF7" w:rsidRPr="00702CBF">
        <w:t xml:space="preserve"> relevantes que fueron tomados en cuenta a la hora de la </w:t>
      </w:r>
      <w:r w:rsidR="00786765" w:rsidRPr="00702CBF">
        <w:t>planeación</w:t>
      </w:r>
      <w:r w:rsidR="00030CF7" w:rsidRPr="00702CBF">
        <w:t xml:space="preserve"> de la campaña de </w:t>
      </w:r>
      <w:r w:rsidR="00786765" w:rsidRPr="00702CBF">
        <w:t>adquisición</w:t>
      </w:r>
      <w:r w:rsidR="00030CF7" w:rsidRPr="00702CBF">
        <w:t xml:space="preserve"> de campo son los que se describen </w:t>
      </w:r>
      <w:r w:rsidR="00786765" w:rsidRPr="00702CBF">
        <w:t>a continuación</w:t>
      </w:r>
      <w:r w:rsidR="00030CF7" w:rsidRPr="00702CBF">
        <w:t>:</w:t>
      </w:r>
    </w:p>
    <w:p w14:paraId="00B89575" w14:textId="77777777" w:rsidR="006F15A4" w:rsidRPr="00702CBF" w:rsidRDefault="006F15A4" w:rsidP="007F7C72">
      <w:pPr>
        <w:rPr>
          <w:rFonts w:asciiTheme="majorHAnsi" w:hAnsiTheme="majorHAnsi"/>
        </w:rPr>
      </w:pPr>
    </w:p>
    <w:p w14:paraId="201292DE" w14:textId="770EF7EC" w:rsidR="00030CF7" w:rsidRPr="00702CBF" w:rsidRDefault="007F7C72" w:rsidP="000B4957">
      <w:pPr>
        <w:pStyle w:val="Prrafodelista"/>
        <w:numPr>
          <w:ilvl w:val="0"/>
          <w:numId w:val="1"/>
        </w:numPr>
        <w:spacing w:line="480" w:lineRule="auto"/>
        <w:rPr>
          <w:rFonts w:ascii="Times New Roman" w:hAnsi="Times New Roman" w:cs="Times New Roman"/>
          <w:sz w:val="24"/>
          <w:lang w:val="es-ES_tradnl"/>
        </w:rPr>
      </w:pPr>
      <w:r w:rsidRPr="00702CBF">
        <w:rPr>
          <w:rFonts w:ascii="Times New Roman" w:hAnsi="Times New Roman" w:cs="Times New Roman"/>
          <w:sz w:val="24"/>
          <w:lang w:val="es-ES_tradnl"/>
        </w:rPr>
        <w:t>Delimitar el objetivo (</w:t>
      </w:r>
      <w:r w:rsidR="00786765" w:rsidRPr="00702CBF">
        <w:rPr>
          <w:rFonts w:ascii="Times New Roman" w:hAnsi="Times New Roman" w:cs="Times New Roman"/>
          <w:sz w:val="24"/>
          <w:lang w:val="es-ES_tradnl"/>
        </w:rPr>
        <w:t>resolución de la pseudosecció</w:t>
      </w:r>
      <w:r w:rsidR="00030CF7" w:rsidRPr="00702CBF">
        <w:rPr>
          <w:rFonts w:ascii="Times New Roman" w:hAnsi="Times New Roman" w:cs="Times New Roman"/>
          <w:sz w:val="24"/>
          <w:lang w:val="es-ES_tradnl"/>
        </w:rPr>
        <w:t>n requerida).</w:t>
      </w:r>
    </w:p>
    <w:p w14:paraId="262078DA" w14:textId="6A83EAF4" w:rsidR="00030CF7" w:rsidRPr="00702CBF" w:rsidRDefault="00030CF7" w:rsidP="000B4957">
      <w:pPr>
        <w:pStyle w:val="Prrafodelista"/>
        <w:numPr>
          <w:ilvl w:val="0"/>
          <w:numId w:val="1"/>
        </w:numPr>
        <w:spacing w:line="480" w:lineRule="auto"/>
        <w:rPr>
          <w:rFonts w:ascii="Times New Roman" w:hAnsi="Times New Roman" w:cs="Times New Roman"/>
          <w:sz w:val="24"/>
          <w:lang w:val="es-ES_tradnl"/>
        </w:rPr>
      </w:pPr>
      <w:r w:rsidRPr="00702CBF">
        <w:rPr>
          <w:rFonts w:ascii="Times New Roman" w:hAnsi="Times New Roman" w:cs="Times New Roman"/>
          <w:sz w:val="24"/>
          <w:lang w:val="es-ES_tradnl"/>
        </w:rPr>
        <w:t xml:space="preserve">El </w:t>
      </w:r>
      <w:r w:rsidR="00AD26F2" w:rsidRPr="00702CBF">
        <w:rPr>
          <w:rFonts w:ascii="Times New Roman" w:hAnsi="Times New Roman" w:cs="Times New Roman"/>
          <w:sz w:val="24"/>
          <w:lang w:val="es-ES_tradnl"/>
        </w:rPr>
        <w:t>número</w:t>
      </w:r>
      <w:r w:rsidRPr="00702CBF">
        <w:rPr>
          <w:rFonts w:ascii="Times New Roman" w:hAnsi="Times New Roman" w:cs="Times New Roman"/>
          <w:sz w:val="24"/>
          <w:lang w:val="es-ES_tradnl"/>
        </w:rPr>
        <w:t xml:space="preserve"> de perfiles a realizar y su ubicación.</w:t>
      </w:r>
    </w:p>
    <w:p w14:paraId="20BADA03" w14:textId="6CBAA72F" w:rsidR="00061421" w:rsidRPr="00702CBF" w:rsidRDefault="00061421" w:rsidP="000B4957">
      <w:pPr>
        <w:pStyle w:val="Prrafodelista"/>
        <w:numPr>
          <w:ilvl w:val="0"/>
          <w:numId w:val="1"/>
        </w:numPr>
        <w:spacing w:line="480" w:lineRule="auto"/>
        <w:rPr>
          <w:rFonts w:ascii="Times New Roman" w:hAnsi="Times New Roman" w:cs="Times New Roman"/>
          <w:sz w:val="24"/>
          <w:lang w:val="es-ES_tradnl"/>
        </w:rPr>
      </w:pPr>
      <w:r w:rsidRPr="00702CBF">
        <w:rPr>
          <w:rFonts w:ascii="Times New Roman" w:hAnsi="Times New Roman" w:cs="Times New Roman"/>
          <w:sz w:val="24"/>
          <w:lang w:val="es-ES_tradnl"/>
        </w:rPr>
        <w:t xml:space="preserve">Dispositivo </w:t>
      </w:r>
      <w:r w:rsidR="00AD26F2" w:rsidRPr="00702CBF">
        <w:rPr>
          <w:rFonts w:ascii="Times New Roman" w:hAnsi="Times New Roman" w:cs="Times New Roman"/>
          <w:sz w:val="24"/>
          <w:lang w:val="es-ES_tradnl"/>
        </w:rPr>
        <w:t>e</w:t>
      </w:r>
      <w:r w:rsidR="001D3E7F" w:rsidRPr="00702CBF">
        <w:rPr>
          <w:rFonts w:ascii="Times New Roman" w:hAnsi="Times New Roman" w:cs="Times New Roman"/>
          <w:sz w:val="24"/>
          <w:lang w:val="es-ES_tradnl"/>
        </w:rPr>
        <w:t>lectród</w:t>
      </w:r>
      <w:r w:rsidR="00AD26F2" w:rsidRPr="00702CBF">
        <w:rPr>
          <w:rFonts w:ascii="Times New Roman" w:hAnsi="Times New Roman" w:cs="Times New Roman"/>
          <w:sz w:val="24"/>
          <w:lang w:val="es-ES_tradnl"/>
        </w:rPr>
        <w:t>ico</w:t>
      </w:r>
      <w:r w:rsidRPr="00702CBF">
        <w:rPr>
          <w:rFonts w:ascii="Times New Roman" w:hAnsi="Times New Roman" w:cs="Times New Roman"/>
          <w:sz w:val="24"/>
          <w:lang w:val="es-ES_tradnl"/>
        </w:rPr>
        <w:t xml:space="preserve">, longitud total de los perfiles, numero de electrodos, </w:t>
      </w:r>
      <w:r w:rsidR="00786765" w:rsidRPr="00702CBF">
        <w:rPr>
          <w:rFonts w:ascii="Times New Roman" w:hAnsi="Times New Roman" w:cs="Times New Roman"/>
          <w:sz w:val="24"/>
          <w:lang w:val="es-ES_tradnl"/>
        </w:rPr>
        <w:t>separación</w:t>
      </w:r>
      <w:r w:rsidRPr="00702CBF">
        <w:rPr>
          <w:rFonts w:ascii="Times New Roman" w:hAnsi="Times New Roman" w:cs="Times New Roman"/>
          <w:sz w:val="24"/>
          <w:lang w:val="es-ES_tradnl"/>
        </w:rPr>
        <w:t xml:space="preserve"> entre electrodos y niveles de profundidad.</w:t>
      </w:r>
    </w:p>
    <w:p w14:paraId="3B4A630E" w14:textId="1D237BAA" w:rsidR="00061421" w:rsidRPr="00702CBF" w:rsidRDefault="00061421" w:rsidP="000B4957">
      <w:pPr>
        <w:pStyle w:val="Prrafodelista"/>
        <w:numPr>
          <w:ilvl w:val="0"/>
          <w:numId w:val="1"/>
        </w:numPr>
        <w:spacing w:line="480" w:lineRule="auto"/>
        <w:rPr>
          <w:rFonts w:ascii="Times New Roman" w:hAnsi="Times New Roman" w:cs="Times New Roman"/>
          <w:sz w:val="24"/>
          <w:lang w:val="es-ES_tradnl"/>
        </w:rPr>
      </w:pPr>
      <w:r w:rsidRPr="00702CBF">
        <w:rPr>
          <w:rFonts w:ascii="Times New Roman" w:hAnsi="Times New Roman" w:cs="Times New Roman"/>
          <w:sz w:val="24"/>
          <w:lang w:val="es-ES_tradnl"/>
        </w:rPr>
        <w:t xml:space="preserve">Profundidad </w:t>
      </w:r>
      <w:r w:rsidR="00786765" w:rsidRPr="00702CBF">
        <w:rPr>
          <w:rFonts w:ascii="Times New Roman" w:hAnsi="Times New Roman" w:cs="Times New Roman"/>
          <w:sz w:val="24"/>
          <w:lang w:val="es-ES_tradnl"/>
        </w:rPr>
        <w:t>máxima</w:t>
      </w:r>
      <w:r w:rsidRPr="00702CBF">
        <w:rPr>
          <w:rFonts w:ascii="Times New Roman" w:hAnsi="Times New Roman" w:cs="Times New Roman"/>
          <w:sz w:val="24"/>
          <w:lang w:val="es-ES_tradnl"/>
        </w:rPr>
        <w:t xml:space="preserve"> de </w:t>
      </w:r>
      <w:r w:rsidR="00786765" w:rsidRPr="00702CBF">
        <w:rPr>
          <w:rFonts w:ascii="Times New Roman" w:hAnsi="Times New Roman" w:cs="Times New Roman"/>
          <w:sz w:val="24"/>
          <w:lang w:val="es-ES_tradnl"/>
        </w:rPr>
        <w:t>investigación</w:t>
      </w:r>
      <w:r w:rsidRPr="00702CBF">
        <w:rPr>
          <w:rFonts w:ascii="Times New Roman" w:hAnsi="Times New Roman" w:cs="Times New Roman"/>
          <w:sz w:val="24"/>
          <w:lang w:val="es-ES_tradnl"/>
        </w:rPr>
        <w:t xml:space="preserve"> </w:t>
      </w:r>
    </w:p>
    <w:p w14:paraId="61FEBDA5" w14:textId="77777777" w:rsidR="003E75B4" w:rsidRPr="00702CBF" w:rsidRDefault="003E75B4" w:rsidP="003E75B4"/>
    <w:p w14:paraId="58AF3A5C" w14:textId="1DA78EE9" w:rsidR="00230093" w:rsidRPr="00702CBF" w:rsidRDefault="003E75B4" w:rsidP="00B50E83">
      <w:pPr>
        <w:pStyle w:val="Ttulo2"/>
      </w:pPr>
      <w:bookmarkStart w:id="2" w:name="_Toc22080184"/>
      <w:r w:rsidRPr="00702CBF">
        <w:t xml:space="preserve">Diseño de </w:t>
      </w:r>
      <w:r w:rsidR="00786765" w:rsidRPr="00702CBF">
        <w:t>líneas</w:t>
      </w:r>
      <w:r w:rsidRPr="00702CBF">
        <w:t xml:space="preserve"> Geoélectricas</w:t>
      </w:r>
      <w:bookmarkEnd w:id="2"/>
      <w:r w:rsidRPr="00702CBF">
        <w:t xml:space="preserve"> </w:t>
      </w:r>
    </w:p>
    <w:p w14:paraId="6CF5BE3A" w14:textId="226042F4" w:rsidR="003E75B4" w:rsidRPr="00702CBF" w:rsidRDefault="003E75B4" w:rsidP="007E4269">
      <w:r w:rsidRPr="00702CBF">
        <w:t xml:space="preserve">Para estimar la </w:t>
      </w:r>
      <w:r w:rsidR="00786765" w:rsidRPr="00702CBF">
        <w:t>distribución</w:t>
      </w:r>
      <w:r w:rsidRPr="00702CBF">
        <w:t xml:space="preserve"> y longitud</w:t>
      </w:r>
      <w:r w:rsidR="00FF609F" w:rsidRPr="00702CBF">
        <w:t xml:space="preserve"> </w:t>
      </w:r>
      <w:r w:rsidR="007751C9" w:rsidRPr="00702CBF">
        <w:t xml:space="preserve">de los perfiles </w:t>
      </w:r>
      <w:r w:rsidR="00230093" w:rsidRPr="00702CBF">
        <w:t xml:space="preserve">2D y 3D </w:t>
      </w:r>
      <w:r w:rsidR="00FF609F" w:rsidRPr="00702CBF">
        <w:t xml:space="preserve">en la zona de estudio, se tuvo en cuenta </w:t>
      </w:r>
      <w:r w:rsidR="007751C9" w:rsidRPr="00702CBF">
        <w:t>la resolución</w:t>
      </w:r>
      <w:r w:rsidR="00786765" w:rsidRPr="00702CBF">
        <w:t xml:space="preserve"> de la pseudosecció</w:t>
      </w:r>
      <w:r w:rsidR="007751C9" w:rsidRPr="00702CBF">
        <w:t xml:space="preserve">n requerida para el </w:t>
      </w:r>
      <w:r w:rsidR="00786765" w:rsidRPr="00702CBF">
        <w:t>análisis</w:t>
      </w:r>
      <w:r w:rsidR="007751C9" w:rsidRPr="00702CBF">
        <w:t xml:space="preserve"> </w:t>
      </w:r>
      <w:r w:rsidR="00316F45" w:rsidRPr="00702CBF">
        <w:t xml:space="preserve">de las </w:t>
      </w:r>
      <w:r w:rsidR="00786765" w:rsidRPr="00702CBF">
        <w:t>anomalías geoé</w:t>
      </w:r>
      <w:r w:rsidR="00316F45" w:rsidRPr="00702CBF">
        <w:t xml:space="preserve">lectricas asociadas a las </w:t>
      </w:r>
      <w:r w:rsidR="007751C9" w:rsidRPr="00702CBF">
        <w:t>cavidades</w:t>
      </w:r>
      <w:r w:rsidR="005D4E94" w:rsidRPr="00702CBF">
        <w:t xml:space="preserve"> en </w:t>
      </w:r>
      <w:r w:rsidR="007751C9" w:rsidRPr="00702CBF">
        <w:t>el pseudokarst de Santa Elena</w:t>
      </w:r>
      <w:r w:rsidR="00A00D52" w:rsidRPr="00702CBF">
        <w:t xml:space="preserve">. </w:t>
      </w:r>
      <w:r w:rsidR="001D3E7F" w:rsidRPr="00702CBF">
        <w:t xml:space="preserve">En el cual se tuvieron en cuenta </w:t>
      </w:r>
      <w:r w:rsidR="006B4226" w:rsidRPr="00702CBF">
        <w:t>varias consideraciones como</w:t>
      </w:r>
      <w:r w:rsidR="00A00D52" w:rsidRPr="00702CBF">
        <w:t xml:space="preserve"> </w:t>
      </w:r>
      <w:r w:rsidR="007751C9" w:rsidRPr="00702CBF">
        <w:t>l</w:t>
      </w:r>
      <w:r w:rsidR="006B4226" w:rsidRPr="00702CBF">
        <w:t xml:space="preserve">os lineamientos estructurales, </w:t>
      </w:r>
      <w:r w:rsidR="00C123E9" w:rsidRPr="00702CBF">
        <w:t>geoformas</w:t>
      </w:r>
      <w:r w:rsidR="006B4226" w:rsidRPr="00702CBF">
        <w:t xml:space="preserve"> </w:t>
      </w:r>
      <w:r w:rsidR="00786765" w:rsidRPr="00702CBF">
        <w:t>kársticas</w:t>
      </w:r>
      <w:r w:rsidR="006B4226" w:rsidRPr="00702CBF">
        <w:t xml:space="preserve"> y la</w:t>
      </w:r>
      <w:r w:rsidR="007751C9" w:rsidRPr="00702CBF">
        <w:t xml:space="preserve"> confluencia ortogonal y </w:t>
      </w:r>
      <w:r w:rsidR="00786765" w:rsidRPr="00702CBF">
        <w:t>subterránea</w:t>
      </w:r>
      <w:r w:rsidR="007751C9" w:rsidRPr="00702CBF">
        <w:t xml:space="preserve"> de los drenajes principales</w:t>
      </w:r>
      <w:r w:rsidR="006B4226" w:rsidRPr="00702CBF">
        <w:t xml:space="preserve"> </w:t>
      </w:r>
      <w:r w:rsidR="007751C9" w:rsidRPr="00702CBF">
        <w:t xml:space="preserve">del </w:t>
      </w:r>
      <w:r w:rsidR="00786765" w:rsidRPr="00702CBF">
        <w:t>área</w:t>
      </w:r>
      <w:r w:rsidR="007751C9" w:rsidRPr="00702CBF">
        <w:t xml:space="preserve"> de influencia </w:t>
      </w:r>
      <w:r w:rsidR="00230093" w:rsidRPr="00702CBF">
        <w:t xml:space="preserve">directa </w:t>
      </w:r>
      <w:r w:rsidR="007751C9" w:rsidRPr="00702CBF">
        <w:t xml:space="preserve">de las </w:t>
      </w:r>
      <w:r w:rsidR="00786765" w:rsidRPr="00702CBF">
        <w:t>líneas</w:t>
      </w:r>
      <w:r w:rsidR="007751C9" w:rsidRPr="00702CBF">
        <w:t xml:space="preserve"> </w:t>
      </w:r>
      <w:r w:rsidR="00786765" w:rsidRPr="00702CBF">
        <w:t>geoeléctricas</w:t>
      </w:r>
      <w:r w:rsidR="00A00D52" w:rsidRPr="00702CBF">
        <w:t xml:space="preserve">. </w:t>
      </w:r>
      <w:r w:rsidR="001D3E7F" w:rsidRPr="00702CBF">
        <w:t xml:space="preserve">Así de este modo, se determinó </w:t>
      </w:r>
      <w:r w:rsidR="006B4226" w:rsidRPr="00702CBF">
        <w:t xml:space="preserve">la </w:t>
      </w:r>
      <w:r w:rsidR="00786765" w:rsidRPr="00702CBF">
        <w:t>dirección</w:t>
      </w:r>
      <w:r w:rsidR="006B4226" w:rsidRPr="00702CBF">
        <w:t xml:space="preserve">, </w:t>
      </w:r>
      <w:r w:rsidR="00786765" w:rsidRPr="00702CBF">
        <w:t>separación</w:t>
      </w:r>
      <w:r w:rsidR="006B4226" w:rsidRPr="00702CBF">
        <w:t xml:space="preserve"> y dispositivo </w:t>
      </w:r>
      <w:proofErr w:type="spellStart"/>
      <w:r w:rsidR="006B4226" w:rsidRPr="00702CBF">
        <w:t>electrodico</w:t>
      </w:r>
      <w:proofErr w:type="spellEnd"/>
      <w:r w:rsidR="006B4226" w:rsidRPr="00702CBF">
        <w:t xml:space="preserve"> a utilizar en campo, de esta manera obten</w:t>
      </w:r>
      <w:r w:rsidR="001D3E7F" w:rsidRPr="00702CBF">
        <w:t xml:space="preserve">iendo </w:t>
      </w:r>
      <w:r w:rsidR="006B4226" w:rsidRPr="00702CBF">
        <w:t>mejores resul</w:t>
      </w:r>
      <w:r w:rsidR="002F3900" w:rsidRPr="00702CBF">
        <w:t xml:space="preserve">tados y </w:t>
      </w:r>
      <w:r w:rsidR="0095675B" w:rsidRPr="00702CBF">
        <w:t>menor</w:t>
      </w:r>
      <w:r w:rsidR="001D3E7F" w:rsidRPr="00702CBF">
        <w:t xml:space="preserve"> error de</w:t>
      </w:r>
      <w:r w:rsidR="002F3900" w:rsidRPr="00702CBF">
        <w:t xml:space="preserve">  </w:t>
      </w:r>
      <w:r w:rsidR="0095675B" w:rsidRPr="00702CBF">
        <w:t xml:space="preserve"> incertidumbre.</w:t>
      </w:r>
    </w:p>
    <w:p w14:paraId="50FF66A6" w14:textId="77777777" w:rsidR="006F15A4" w:rsidRPr="00702CBF" w:rsidRDefault="006F15A4" w:rsidP="00B50E83">
      <w:pPr>
        <w:pStyle w:val="Ttulo2"/>
        <w:numPr>
          <w:ilvl w:val="0"/>
          <w:numId w:val="0"/>
        </w:numPr>
        <w:ind w:left="576"/>
      </w:pPr>
    </w:p>
    <w:p w14:paraId="0E9BBA92" w14:textId="42090280" w:rsidR="00D36C9D" w:rsidRPr="00702CBF" w:rsidRDefault="00D36C9D" w:rsidP="00B50E83">
      <w:pPr>
        <w:pStyle w:val="Ttulo2"/>
      </w:pPr>
      <w:bookmarkStart w:id="3" w:name="_Toc22080185"/>
      <w:r w:rsidRPr="00702CBF">
        <w:t xml:space="preserve">Ubicación de las </w:t>
      </w:r>
      <w:r w:rsidR="00786765" w:rsidRPr="00702CBF">
        <w:t>Tomografías</w:t>
      </w:r>
      <w:r w:rsidRPr="00702CBF">
        <w:t xml:space="preserve"> de Resistividad </w:t>
      </w:r>
      <w:r w:rsidR="009C5C0E" w:rsidRPr="00702CBF">
        <w:t>Eléctrica</w:t>
      </w:r>
      <w:r w:rsidRPr="00702CBF">
        <w:t xml:space="preserve"> </w:t>
      </w:r>
      <w:r w:rsidR="00C123E9" w:rsidRPr="00702CBF">
        <w:t>(TER</w:t>
      </w:r>
      <w:r w:rsidRPr="00702CBF">
        <w:t xml:space="preserve"> 2D y 3D)</w:t>
      </w:r>
      <w:bookmarkEnd w:id="3"/>
    </w:p>
    <w:p w14:paraId="7E7BA0AD" w14:textId="3EF78800" w:rsidR="00316F45" w:rsidRPr="00702CBF" w:rsidRDefault="00D36C9D" w:rsidP="007E4269">
      <w:r w:rsidRPr="00702CBF">
        <w:t xml:space="preserve">El </w:t>
      </w:r>
      <w:r w:rsidR="00786765" w:rsidRPr="00702CBF">
        <w:t>área</w:t>
      </w:r>
      <w:r w:rsidRPr="00702CBF">
        <w:t xml:space="preserve"> de estudio fue u</w:t>
      </w:r>
      <w:r w:rsidR="00316F45" w:rsidRPr="00702CBF">
        <w:t xml:space="preserve">no de los aspectos que fueron </w:t>
      </w:r>
      <w:r w:rsidR="009C5C0E" w:rsidRPr="00702CBF">
        <w:t>evaluadas</w:t>
      </w:r>
      <w:r w:rsidR="003415AF" w:rsidRPr="00702CBF">
        <w:t xml:space="preserve"> </w:t>
      </w:r>
      <w:r w:rsidR="001D3E7F" w:rsidRPr="00702CBF">
        <w:t>en</w:t>
      </w:r>
      <w:r w:rsidR="00316F45" w:rsidRPr="00702CBF">
        <w:t xml:space="preserve"> detalle </w:t>
      </w:r>
      <w:r w:rsidRPr="00702CBF">
        <w:t xml:space="preserve">en la fase de </w:t>
      </w:r>
      <w:r w:rsidR="009C5C0E" w:rsidRPr="00702CBF">
        <w:t>planificación</w:t>
      </w:r>
      <w:r w:rsidRPr="00702CBF">
        <w:t xml:space="preserve"> de la campaña de </w:t>
      </w:r>
      <w:r w:rsidR="00786765" w:rsidRPr="00702CBF">
        <w:t>adquisición</w:t>
      </w:r>
      <w:r w:rsidR="003415AF" w:rsidRPr="00702CBF">
        <w:t>.</w:t>
      </w:r>
      <w:r w:rsidR="00316F45" w:rsidRPr="00702CBF">
        <w:t xml:space="preserve"> </w:t>
      </w:r>
      <w:r w:rsidRPr="00702CBF">
        <w:t xml:space="preserve">En primera instancia, se </w:t>
      </w:r>
      <w:r w:rsidR="00AD26F2" w:rsidRPr="00702CBF">
        <w:t>realizó</w:t>
      </w:r>
      <w:r w:rsidRPr="00702CBF">
        <w:t xml:space="preserve"> un </w:t>
      </w:r>
      <w:r w:rsidR="00AD26F2" w:rsidRPr="00702CBF">
        <w:t>análisis</w:t>
      </w:r>
      <w:r w:rsidRPr="00702CBF">
        <w:t xml:space="preserve"> de </w:t>
      </w:r>
      <w:r w:rsidR="00786765" w:rsidRPr="00702CBF">
        <w:t>información</w:t>
      </w:r>
      <w:r w:rsidRPr="00702CBF">
        <w:t xml:space="preserve"> </w:t>
      </w:r>
      <w:r w:rsidR="00786765" w:rsidRPr="00702CBF">
        <w:t>bibliográfica</w:t>
      </w:r>
      <w:r w:rsidRPr="00702CBF">
        <w:t xml:space="preserve">, </w:t>
      </w:r>
      <w:r w:rsidR="00AD26F2" w:rsidRPr="00702CBF">
        <w:t>en la</w:t>
      </w:r>
      <w:r w:rsidRPr="00702CBF">
        <w:t xml:space="preserve"> que indicaran ubicación de c</w:t>
      </w:r>
      <w:r w:rsidR="009C2F51" w:rsidRPr="00702CBF">
        <w:t xml:space="preserve">onductos </w:t>
      </w:r>
      <w:r w:rsidRPr="00702CBF">
        <w:t xml:space="preserve">de agua </w:t>
      </w:r>
      <w:r w:rsidR="00786765" w:rsidRPr="00702CBF">
        <w:t>subterránea</w:t>
      </w:r>
      <w:r w:rsidRPr="00702CBF">
        <w:t xml:space="preserve"> y/o geoformas </w:t>
      </w:r>
      <w:proofErr w:type="spellStart"/>
      <w:r w:rsidRPr="00702CBF">
        <w:t>endokarsticas</w:t>
      </w:r>
      <w:proofErr w:type="spellEnd"/>
      <w:r w:rsidRPr="00702CBF">
        <w:t xml:space="preserve">. Como resultado </w:t>
      </w:r>
      <w:r w:rsidR="00AD26F2" w:rsidRPr="00702CBF">
        <w:t>del</w:t>
      </w:r>
      <w:r w:rsidRPr="00702CBF">
        <w:t xml:space="preserve"> </w:t>
      </w:r>
      <w:r w:rsidR="00B23890" w:rsidRPr="00702CBF">
        <w:t>análisis</w:t>
      </w:r>
      <w:r w:rsidRPr="00702CBF">
        <w:t xml:space="preserve"> de algunos proyectos de grado como </w:t>
      </w:r>
      <w:r w:rsidRPr="00702CBF">
        <w:rPr>
          <w:i/>
        </w:rPr>
        <w:t>“</w:t>
      </w:r>
      <w:r w:rsidR="00786765" w:rsidRPr="00702CBF">
        <w:rPr>
          <w:i/>
        </w:rPr>
        <w:t>Geomorfología</w:t>
      </w:r>
      <w:r w:rsidR="00AD26F2" w:rsidRPr="00702CBF">
        <w:rPr>
          <w:i/>
        </w:rPr>
        <w:t xml:space="preserve"> Kárstica</w:t>
      </w:r>
      <w:r w:rsidRPr="00702CBF">
        <w:rPr>
          <w:i/>
        </w:rPr>
        <w:t xml:space="preserve"> en Santa Elena (Vereda El Plan</w:t>
      </w:r>
      <w:r w:rsidR="00AD26F2" w:rsidRPr="00702CBF">
        <w:rPr>
          <w:i/>
        </w:rPr>
        <w:t>)” escrita</w:t>
      </w:r>
      <w:r w:rsidR="00A34A96" w:rsidRPr="00702CBF">
        <w:t xml:space="preserve"> por Alberto </w:t>
      </w:r>
      <w:r w:rsidR="00AD26F2" w:rsidRPr="00702CBF">
        <w:t>Vásquez</w:t>
      </w:r>
      <w:r w:rsidR="00A34A96" w:rsidRPr="00702CBF">
        <w:t xml:space="preserve">, y </w:t>
      </w:r>
      <w:r w:rsidR="00AD26F2" w:rsidRPr="00702CBF">
        <w:t>también la</w:t>
      </w:r>
      <w:r w:rsidR="00A34A96" w:rsidRPr="00702CBF">
        <w:t xml:space="preserve"> tesis de </w:t>
      </w:r>
      <w:r w:rsidR="00786765" w:rsidRPr="00702CBF">
        <w:t>maestría</w:t>
      </w:r>
      <w:r w:rsidR="00A34A96" w:rsidRPr="00702CBF">
        <w:t xml:space="preserve"> de Jairo Herrera denominada “Carso de Alta Montaña en Santa Elena; </w:t>
      </w:r>
      <w:r w:rsidR="00786765" w:rsidRPr="00702CBF">
        <w:t>implicaciones</w:t>
      </w:r>
      <w:r w:rsidR="00A34A96" w:rsidRPr="00702CBF">
        <w:t xml:space="preserve"> </w:t>
      </w:r>
      <w:r w:rsidR="00786765" w:rsidRPr="00702CBF">
        <w:t>hidrológicas</w:t>
      </w:r>
      <w:r w:rsidR="00A34A96" w:rsidRPr="00702CBF">
        <w:t xml:space="preserve"> e </w:t>
      </w:r>
      <w:r w:rsidR="00786765" w:rsidRPr="00702CBF">
        <w:t>hidrogeológicas</w:t>
      </w:r>
      <w:r w:rsidR="00A34A96" w:rsidRPr="00702CBF">
        <w:t xml:space="preserve"> en el Valle de</w:t>
      </w:r>
      <w:r w:rsidR="003860EE" w:rsidRPr="00702CBF">
        <w:t xml:space="preserve"> Aburrá”. A</w:t>
      </w:r>
      <w:r w:rsidR="00B23890" w:rsidRPr="00702CBF">
        <w:t>demás</w:t>
      </w:r>
      <w:r w:rsidR="00A34A96" w:rsidRPr="00702CBF">
        <w:t xml:space="preserve">, </w:t>
      </w:r>
      <w:r w:rsidR="003C78C0" w:rsidRPr="00702CBF">
        <w:t xml:space="preserve">se </w:t>
      </w:r>
      <w:r w:rsidR="00AD26F2" w:rsidRPr="00702CBF">
        <w:t>estudió</w:t>
      </w:r>
      <w:r w:rsidR="003C78C0" w:rsidRPr="00702CBF">
        <w:t xml:space="preserve"> la </w:t>
      </w:r>
      <w:r w:rsidR="00786765" w:rsidRPr="00702CBF">
        <w:t>distribución de los sistemas hidrográficos</w:t>
      </w:r>
      <w:r w:rsidR="003C78C0" w:rsidRPr="00702CBF">
        <w:t xml:space="preserve"> y su </w:t>
      </w:r>
      <w:r w:rsidR="00B23890" w:rsidRPr="00702CBF">
        <w:t>gestión</w:t>
      </w:r>
      <w:r w:rsidR="003C78C0" w:rsidRPr="00702CBF">
        <w:t xml:space="preserve"> para definir las áreas de retiros de las quebradas principales, caracterizadas por El Plan de Ordenamiento Terri</w:t>
      </w:r>
      <w:r w:rsidR="0063504B" w:rsidRPr="00702CBF">
        <w:t xml:space="preserve">torial del Municipio de </w:t>
      </w:r>
      <w:r w:rsidR="00786765" w:rsidRPr="00702CBF">
        <w:t>Medellín</w:t>
      </w:r>
      <w:r w:rsidR="003C78C0" w:rsidRPr="00702CBF">
        <w:t xml:space="preserve">. Adicionalmente, la comunidad que vive en el sector </w:t>
      </w:r>
      <w:r w:rsidR="001D3E7F" w:rsidRPr="00702CBF">
        <w:t xml:space="preserve">advirtió </w:t>
      </w:r>
      <w:r w:rsidR="003C78C0" w:rsidRPr="00702CBF">
        <w:t xml:space="preserve">ocurrencias de inundaciones y conocimiento </w:t>
      </w:r>
      <w:r w:rsidR="00786765" w:rsidRPr="00702CBF">
        <w:t>empírico</w:t>
      </w:r>
      <w:r w:rsidR="003C78C0" w:rsidRPr="00702CBF">
        <w:t xml:space="preserve"> de los drenajes </w:t>
      </w:r>
      <w:r w:rsidR="00786765" w:rsidRPr="00702CBF">
        <w:t>subterráneos</w:t>
      </w:r>
      <w:r w:rsidR="003C78C0" w:rsidRPr="00702CBF">
        <w:t xml:space="preserve">. </w:t>
      </w:r>
      <w:r w:rsidR="00AD26F2" w:rsidRPr="00702CBF">
        <w:t>Finalmente, se</w:t>
      </w:r>
      <w:r w:rsidR="003C78C0" w:rsidRPr="00702CBF">
        <w:t xml:space="preserve"> obtuvo un </w:t>
      </w:r>
      <w:r w:rsidR="00786765" w:rsidRPr="00702CBF">
        <w:t>área</w:t>
      </w:r>
      <w:r w:rsidR="003C78C0" w:rsidRPr="00702CBF">
        <w:t xml:space="preserve"> de </w:t>
      </w:r>
      <w:r w:rsidR="00786765" w:rsidRPr="00702CBF">
        <w:t>interés</w:t>
      </w:r>
      <w:r w:rsidR="003C78C0" w:rsidRPr="00702CBF">
        <w:t xml:space="preserve"> por influencia directa de </w:t>
      </w:r>
      <w:r w:rsidR="0063504B" w:rsidRPr="00702CBF">
        <w:t>“</w:t>
      </w:r>
      <w:r w:rsidR="003C78C0" w:rsidRPr="00702CBF">
        <w:t xml:space="preserve">drenajes de </w:t>
      </w:r>
      <w:r w:rsidR="0063504B" w:rsidRPr="00702CBF">
        <w:t xml:space="preserve">agua </w:t>
      </w:r>
      <w:r w:rsidR="00786765" w:rsidRPr="00702CBF">
        <w:t>subterránea</w:t>
      </w:r>
      <w:r w:rsidR="0063504B" w:rsidRPr="00702CBF">
        <w:t>”.</w:t>
      </w:r>
    </w:p>
    <w:p w14:paraId="6E9C0C5E" w14:textId="77777777" w:rsidR="0063504B" w:rsidRPr="00702CBF" w:rsidRDefault="0063504B" w:rsidP="006B4226"/>
    <w:p w14:paraId="7F9A6CDF" w14:textId="77777777" w:rsidR="002161E1" w:rsidRPr="00702CBF" w:rsidRDefault="002161E1" w:rsidP="00424612">
      <w:pPr>
        <w:keepNext/>
        <w:jc w:val="center"/>
        <w:sectPr w:rsidR="002161E1" w:rsidRPr="00702CBF" w:rsidSect="00941685">
          <w:pgSz w:w="12240" w:h="15840"/>
          <w:pgMar w:top="1440" w:right="1440" w:bottom="1440" w:left="1440" w:header="709" w:footer="709" w:gutter="0"/>
          <w:cols w:space="708"/>
          <w:docGrid w:linePitch="360"/>
        </w:sectPr>
      </w:pPr>
    </w:p>
    <w:p w14:paraId="50A5E1DC" w14:textId="77777777" w:rsidR="001D6AE0" w:rsidRDefault="009C2F51" w:rsidP="001D6AE0">
      <w:pPr>
        <w:keepNext/>
        <w:jc w:val="center"/>
      </w:pPr>
      <w:r w:rsidRPr="00702CBF">
        <w:rPr>
          <w:noProof/>
        </w:rPr>
        <w:drawing>
          <wp:inline distT="0" distB="0" distL="0" distR="0" wp14:anchorId="2C231D8E" wp14:editId="13BDBDC9">
            <wp:extent cx="7818120" cy="4896277"/>
            <wp:effectExtent l="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Mapa_ERT_2D_3D.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842591" cy="4911602"/>
                    </a:xfrm>
                    <a:prstGeom prst="rect">
                      <a:avLst/>
                    </a:prstGeom>
                  </pic:spPr>
                </pic:pic>
              </a:graphicData>
            </a:graphic>
          </wp:inline>
        </w:drawing>
      </w:r>
    </w:p>
    <w:p w14:paraId="221F5161" w14:textId="7332E95F" w:rsidR="002161E1" w:rsidRPr="00702CBF" w:rsidRDefault="001D6AE0" w:rsidP="001D6AE0">
      <w:pPr>
        <w:pStyle w:val="TablaTtulo"/>
      </w:pPr>
      <w:bookmarkStart w:id="4" w:name="_Ref22079068"/>
      <w:bookmarkStart w:id="5" w:name="_Toc22080146"/>
      <w:r>
        <w:t xml:space="preserve">Mapa </w:t>
      </w:r>
      <w:r>
        <w:fldChar w:fldCharType="begin"/>
      </w:r>
      <w:r>
        <w:instrText xml:space="preserve"> SEQ Mapa \* ARABIC </w:instrText>
      </w:r>
      <w:r>
        <w:fldChar w:fldCharType="separate"/>
      </w:r>
      <w:r w:rsidR="00960DB9">
        <w:rPr>
          <w:noProof/>
        </w:rPr>
        <w:t>1</w:t>
      </w:r>
      <w:r>
        <w:fldChar w:fldCharType="end"/>
      </w:r>
      <w:bookmarkEnd w:id="4"/>
      <w:r>
        <w:t>.</w:t>
      </w:r>
      <w:r w:rsidR="00C123E9" w:rsidRPr="00702CBF">
        <w:t xml:space="preserve">Localización del Área de prospección geofísica mediante Tomografías de resistividad eléctrica 2D y 3D. ubicación de drenajes principales y </w:t>
      </w:r>
      <w:r w:rsidR="00BF4C58" w:rsidRPr="00702CBF">
        <w:t>geoformas</w:t>
      </w:r>
      <w:r w:rsidR="00C123E9" w:rsidRPr="00702CBF">
        <w:t xml:space="preserve"> kársticas en el área de estudio.</w:t>
      </w:r>
      <w:bookmarkEnd w:id="5"/>
    </w:p>
    <w:p w14:paraId="43AB4719" w14:textId="77777777" w:rsidR="00C123E9" w:rsidRPr="00702CBF" w:rsidRDefault="00C123E9" w:rsidP="002161E1">
      <w:pPr>
        <w:pStyle w:val="Descripcin"/>
        <w:jc w:val="center"/>
      </w:pPr>
    </w:p>
    <w:p w14:paraId="24394174" w14:textId="7126951E" w:rsidR="002161E1" w:rsidRPr="00702CBF" w:rsidRDefault="002161E1" w:rsidP="00C123E9">
      <w:pPr>
        <w:pStyle w:val="Descripcin"/>
        <w:ind w:firstLine="0"/>
        <w:sectPr w:rsidR="002161E1" w:rsidRPr="00702CBF" w:rsidSect="002161E1">
          <w:pgSz w:w="15840" w:h="12240" w:orient="landscape" w:code="1"/>
          <w:pgMar w:top="1440" w:right="1440" w:bottom="1440" w:left="1440" w:header="709" w:footer="709" w:gutter="0"/>
          <w:cols w:space="708"/>
          <w:docGrid w:linePitch="360"/>
        </w:sectPr>
      </w:pPr>
    </w:p>
    <w:p w14:paraId="1E1D14E2" w14:textId="241DAD61" w:rsidR="00941685" w:rsidRPr="00702CBF" w:rsidRDefault="00941685" w:rsidP="002161E1">
      <w:pPr>
        <w:ind w:firstLine="0"/>
      </w:pPr>
    </w:p>
    <w:p w14:paraId="2BA2CE56" w14:textId="1F42001E" w:rsidR="0063504B" w:rsidRPr="00702CBF" w:rsidRDefault="0063504B" w:rsidP="007E4269">
      <w:r w:rsidRPr="00702CBF">
        <w:t xml:space="preserve">Principalmente las </w:t>
      </w:r>
      <w:r w:rsidR="00786765" w:rsidRPr="00702CBF">
        <w:t>Tomografías</w:t>
      </w:r>
      <w:r w:rsidRPr="00702CBF">
        <w:t xml:space="preserve"> de Resistividad </w:t>
      </w:r>
      <w:r w:rsidR="00786765" w:rsidRPr="00702CBF">
        <w:t>Eléctrica</w:t>
      </w:r>
      <w:r w:rsidRPr="00702CBF">
        <w:t xml:space="preserve"> </w:t>
      </w:r>
      <w:r w:rsidR="00424612" w:rsidRPr="00702CBF">
        <w:t xml:space="preserve">2D y 3D </w:t>
      </w:r>
      <w:r w:rsidRPr="00702CBF">
        <w:t>fueron ubi</w:t>
      </w:r>
      <w:r w:rsidR="00F74C7E" w:rsidRPr="00702CBF">
        <w:t xml:space="preserve">cadas </w:t>
      </w:r>
      <w:r w:rsidR="00424612" w:rsidRPr="00702CBF">
        <w:t xml:space="preserve">(ver </w:t>
      </w:r>
      <w:r w:rsidR="001D6AE0">
        <w:fldChar w:fldCharType="begin"/>
      </w:r>
      <w:r w:rsidR="001D6AE0">
        <w:instrText xml:space="preserve"> REF _Ref22079068 \h </w:instrText>
      </w:r>
      <w:r w:rsidR="001D6AE0">
        <w:fldChar w:fldCharType="separate"/>
      </w:r>
      <w:r w:rsidR="001D6AE0">
        <w:t xml:space="preserve">Mapa </w:t>
      </w:r>
      <w:r w:rsidR="001D6AE0">
        <w:rPr>
          <w:noProof/>
        </w:rPr>
        <w:t>1</w:t>
      </w:r>
      <w:r w:rsidR="001D6AE0">
        <w:fldChar w:fldCharType="end"/>
      </w:r>
      <w:r w:rsidR="00424612" w:rsidRPr="00702CBF">
        <w:t xml:space="preserve">) </w:t>
      </w:r>
      <w:r w:rsidR="00F74C7E" w:rsidRPr="00702CBF">
        <w:t xml:space="preserve">teniendo en cuenta la </w:t>
      </w:r>
      <w:r w:rsidR="00786765" w:rsidRPr="00702CBF">
        <w:t>dirección</w:t>
      </w:r>
      <w:r w:rsidR="00F74C7E" w:rsidRPr="00702CBF">
        <w:t xml:space="preserve"> preferencial del lineamientos estructurales  de las quebradas</w:t>
      </w:r>
      <w:r w:rsidR="00124D3D" w:rsidRPr="00702CBF">
        <w:t xml:space="preserve"> principales de la zona (</w:t>
      </w:r>
      <w:r w:rsidR="00F74C7E" w:rsidRPr="00702CBF">
        <w:t xml:space="preserve">Quebrada, La Espadera y Quebrada El Bizarro). Se </w:t>
      </w:r>
      <w:r w:rsidR="00C123E9" w:rsidRPr="00702CBF">
        <w:t>orientó</w:t>
      </w:r>
      <w:r w:rsidR="00F74C7E" w:rsidRPr="00702CBF">
        <w:t xml:space="preserve"> el arreglo de electrodos siguiendo la </w:t>
      </w:r>
      <w:r w:rsidR="00786765" w:rsidRPr="00702CBF">
        <w:t>dirección</w:t>
      </w:r>
      <w:r w:rsidR="00F74C7E" w:rsidRPr="00702CBF">
        <w:t xml:space="preserve"> </w:t>
      </w:r>
      <w:r w:rsidR="004175E8" w:rsidRPr="00702CBF">
        <w:t>(N</w:t>
      </w:r>
      <w:r w:rsidR="00424612" w:rsidRPr="00702CBF">
        <w:t>80E y N30W</w:t>
      </w:r>
      <w:r w:rsidR="00F74C7E" w:rsidRPr="00702CBF">
        <w:t xml:space="preserve">), </w:t>
      </w:r>
      <w:r w:rsidR="001D3E7F" w:rsidRPr="00702CBF">
        <w:t xml:space="preserve">debido a las condiciones del terreno no se pudo realizar más líneas geoeléctricas. </w:t>
      </w:r>
    </w:p>
    <w:p w14:paraId="07C19516" w14:textId="0386B7C3" w:rsidR="00F74C7E" w:rsidRPr="00702CBF" w:rsidRDefault="00F74C7E" w:rsidP="009C2F51">
      <w:pPr>
        <w:widowControl w:val="0"/>
        <w:autoSpaceDE w:val="0"/>
        <w:autoSpaceDN w:val="0"/>
        <w:adjustRightInd w:val="0"/>
        <w:spacing w:line="280" w:lineRule="atLeast"/>
        <w:rPr>
          <w:rFonts w:asciiTheme="majorHAnsi" w:hAnsiTheme="majorHAnsi" w:cs="Times"/>
        </w:rPr>
      </w:pPr>
    </w:p>
    <w:p w14:paraId="6EED769D" w14:textId="77777777" w:rsidR="00F74C7E" w:rsidRPr="00702CBF" w:rsidRDefault="00F74C7E" w:rsidP="00F97EF1">
      <w:pPr>
        <w:rPr>
          <w:rFonts w:asciiTheme="majorHAnsi" w:hAnsiTheme="majorHAnsi"/>
        </w:rPr>
      </w:pPr>
    </w:p>
    <w:p w14:paraId="314717DA" w14:textId="55E61123" w:rsidR="00316F45" w:rsidRPr="00702CBF" w:rsidRDefault="00583795" w:rsidP="00B50E83">
      <w:pPr>
        <w:pStyle w:val="Ttulo2"/>
      </w:pPr>
      <w:bookmarkStart w:id="6" w:name="_Toc22080186"/>
      <w:r w:rsidRPr="00702CBF">
        <w:t xml:space="preserve">Dispositivos utilizados en </w:t>
      </w:r>
      <w:r w:rsidR="00B23890" w:rsidRPr="00702CBF">
        <w:t>prospección</w:t>
      </w:r>
      <w:r w:rsidRPr="00702CBF">
        <w:t xml:space="preserve"> </w:t>
      </w:r>
      <w:r w:rsidR="00B23890" w:rsidRPr="00702CBF">
        <w:t>eléctrica</w:t>
      </w:r>
      <w:bookmarkEnd w:id="6"/>
      <w:r w:rsidRPr="00702CBF">
        <w:t xml:space="preserve"> </w:t>
      </w:r>
    </w:p>
    <w:p w14:paraId="1986C3A9" w14:textId="05C77341" w:rsidR="00583795" w:rsidRPr="00702CBF" w:rsidRDefault="00583795" w:rsidP="001D3E7F">
      <w:r w:rsidRPr="00702CBF">
        <w:t xml:space="preserve">En la </w:t>
      </w:r>
      <w:r w:rsidR="00B23890" w:rsidRPr="00702CBF">
        <w:t>prospección</w:t>
      </w:r>
      <w:r w:rsidRPr="00702CBF">
        <w:t xml:space="preserve"> </w:t>
      </w:r>
      <w:r w:rsidR="00A84BB2" w:rsidRPr="00702CBF">
        <w:t>geo</w:t>
      </w:r>
      <w:r w:rsidR="00B23890" w:rsidRPr="00702CBF">
        <w:t>eléctrica</w:t>
      </w:r>
      <w:r w:rsidRPr="00702CBF">
        <w:t xml:space="preserve">, el </w:t>
      </w:r>
      <w:r w:rsidR="00A84BB2" w:rsidRPr="00702CBF">
        <w:t>término</w:t>
      </w:r>
      <w:r w:rsidRPr="00702CBF">
        <w:t xml:space="preserve"> dispositivo se emplea para caracterizar la </w:t>
      </w:r>
      <w:r w:rsidR="00830B9C" w:rsidRPr="00702CBF">
        <w:t>posición</w:t>
      </w:r>
      <w:r w:rsidRPr="00702CBF">
        <w:t xml:space="preserve"> relativa de los electrodos de corriente y de potencial.</w:t>
      </w:r>
      <w:r w:rsidR="00A84BB2" w:rsidRPr="00702CBF">
        <w:t xml:space="preserve"> </w:t>
      </w:r>
      <w:r w:rsidR="001D3E7F" w:rsidRPr="00702CBF">
        <w:t xml:space="preserve">Para garantizar una excelente campaña de prospección es necesario una buena elección del </w:t>
      </w:r>
      <w:r w:rsidRPr="00702CBF">
        <w:t xml:space="preserve">dispositivo, para ello las principales </w:t>
      </w:r>
      <w:r w:rsidR="00B23890" w:rsidRPr="00702CBF">
        <w:t>características</w:t>
      </w:r>
      <w:r w:rsidRPr="00702CBF">
        <w:t xml:space="preserve"> que se deben considerar son: (Loke, 2011).</w:t>
      </w:r>
    </w:p>
    <w:p w14:paraId="3CBB4A29" w14:textId="77777777" w:rsidR="006F15A4" w:rsidRPr="00702CBF" w:rsidRDefault="006F15A4" w:rsidP="002E2402">
      <w:pPr>
        <w:rPr>
          <w:sz w:val="22"/>
          <w:szCs w:val="22"/>
        </w:rPr>
      </w:pPr>
    </w:p>
    <w:p w14:paraId="7AA6776A" w14:textId="6F63AC04" w:rsidR="00583795" w:rsidRPr="00702CBF" w:rsidRDefault="00583795" w:rsidP="000B4957">
      <w:pPr>
        <w:pStyle w:val="Prrafodelista"/>
        <w:numPr>
          <w:ilvl w:val="0"/>
          <w:numId w:val="13"/>
        </w:numPr>
        <w:spacing w:line="480" w:lineRule="auto"/>
        <w:rPr>
          <w:rFonts w:ascii="Times New Roman" w:hAnsi="Times New Roman" w:cs="Times New Roman"/>
          <w:sz w:val="24"/>
        </w:rPr>
      </w:pPr>
      <w:r w:rsidRPr="00702CBF">
        <w:rPr>
          <w:rFonts w:ascii="Times New Roman" w:hAnsi="Times New Roman" w:cs="Times New Roman"/>
          <w:sz w:val="24"/>
        </w:rPr>
        <w:t>Alcance o cobertura horizontal de los datos.</w:t>
      </w:r>
    </w:p>
    <w:p w14:paraId="3E4D3524" w14:textId="03DB52D4" w:rsidR="00583795" w:rsidRPr="00702CBF" w:rsidRDefault="00583795" w:rsidP="000B4957">
      <w:pPr>
        <w:pStyle w:val="Prrafodelista"/>
        <w:numPr>
          <w:ilvl w:val="0"/>
          <w:numId w:val="13"/>
        </w:numPr>
        <w:spacing w:line="480" w:lineRule="auto"/>
        <w:rPr>
          <w:rFonts w:ascii="Times New Roman" w:hAnsi="Times New Roman" w:cs="Times New Roman"/>
          <w:sz w:val="24"/>
        </w:rPr>
      </w:pPr>
      <w:r w:rsidRPr="00702CBF">
        <w:rPr>
          <w:rFonts w:ascii="Times New Roman" w:hAnsi="Times New Roman" w:cs="Times New Roman"/>
          <w:sz w:val="24"/>
        </w:rPr>
        <w:t xml:space="preserve">La </w:t>
      </w:r>
      <w:r w:rsidR="001D3E7F" w:rsidRPr="00702CBF">
        <w:rPr>
          <w:rFonts w:ascii="Times New Roman" w:hAnsi="Times New Roman" w:cs="Times New Roman"/>
          <w:sz w:val="24"/>
        </w:rPr>
        <w:t>ganancia</w:t>
      </w:r>
      <w:r w:rsidRPr="00702CBF">
        <w:rPr>
          <w:rFonts w:ascii="Times New Roman" w:hAnsi="Times New Roman" w:cs="Times New Roman"/>
          <w:sz w:val="24"/>
        </w:rPr>
        <w:t xml:space="preserve"> de la señal.</w:t>
      </w:r>
    </w:p>
    <w:p w14:paraId="509B8E3D" w14:textId="34F4A91F" w:rsidR="00583795" w:rsidRPr="00702CBF" w:rsidRDefault="00583795" w:rsidP="000B4957">
      <w:pPr>
        <w:pStyle w:val="Prrafodelista"/>
        <w:numPr>
          <w:ilvl w:val="0"/>
          <w:numId w:val="13"/>
        </w:numPr>
        <w:spacing w:line="480" w:lineRule="auto"/>
        <w:rPr>
          <w:rFonts w:ascii="Times New Roman" w:hAnsi="Times New Roman" w:cs="Times New Roman"/>
          <w:sz w:val="24"/>
        </w:rPr>
      </w:pPr>
      <w:r w:rsidRPr="00702CBF">
        <w:rPr>
          <w:rFonts w:ascii="Times New Roman" w:hAnsi="Times New Roman" w:cs="Times New Roman"/>
          <w:sz w:val="24"/>
        </w:rPr>
        <w:t xml:space="preserve">Profundidad de </w:t>
      </w:r>
      <w:r w:rsidR="00B23890" w:rsidRPr="00702CBF">
        <w:rPr>
          <w:rFonts w:ascii="Times New Roman" w:hAnsi="Times New Roman" w:cs="Times New Roman"/>
          <w:sz w:val="24"/>
        </w:rPr>
        <w:t>investigación</w:t>
      </w:r>
      <w:r w:rsidRPr="00702CBF">
        <w:rPr>
          <w:rFonts w:ascii="Times New Roman" w:hAnsi="Times New Roman" w:cs="Times New Roman"/>
          <w:sz w:val="24"/>
        </w:rPr>
        <w:t xml:space="preserve"> del disp</w:t>
      </w:r>
      <w:r w:rsidR="00B23890" w:rsidRPr="00702CBF">
        <w:rPr>
          <w:rFonts w:ascii="Times New Roman" w:hAnsi="Times New Roman" w:cs="Times New Roman"/>
          <w:sz w:val="24"/>
        </w:rPr>
        <w:t>ositivo electró</w:t>
      </w:r>
      <w:r w:rsidRPr="00702CBF">
        <w:rPr>
          <w:rFonts w:ascii="Times New Roman" w:hAnsi="Times New Roman" w:cs="Times New Roman"/>
          <w:sz w:val="24"/>
        </w:rPr>
        <w:t>dico.</w:t>
      </w:r>
    </w:p>
    <w:p w14:paraId="5059A365" w14:textId="56263F7A" w:rsidR="00583795" w:rsidRPr="00702CBF" w:rsidRDefault="00583795" w:rsidP="000B4957">
      <w:pPr>
        <w:pStyle w:val="Prrafodelista"/>
        <w:numPr>
          <w:ilvl w:val="0"/>
          <w:numId w:val="13"/>
        </w:numPr>
        <w:spacing w:line="480" w:lineRule="auto"/>
        <w:rPr>
          <w:rFonts w:ascii="Times New Roman" w:hAnsi="Times New Roman" w:cs="Times New Roman"/>
          <w:sz w:val="24"/>
        </w:rPr>
      </w:pPr>
      <w:r w:rsidRPr="00702CBF">
        <w:rPr>
          <w:rFonts w:ascii="Times New Roman" w:hAnsi="Times New Roman" w:cs="Times New Roman"/>
          <w:sz w:val="24"/>
        </w:rPr>
        <w:t xml:space="preserve">La </w:t>
      </w:r>
      <w:r w:rsidR="00B23890" w:rsidRPr="00702CBF">
        <w:rPr>
          <w:rFonts w:ascii="Times New Roman" w:hAnsi="Times New Roman" w:cs="Times New Roman"/>
          <w:sz w:val="24"/>
        </w:rPr>
        <w:t>sensibilidad</w:t>
      </w:r>
      <w:r w:rsidRPr="00702CBF">
        <w:rPr>
          <w:rFonts w:ascii="Times New Roman" w:hAnsi="Times New Roman" w:cs="Times New Roman"/>
          <w:sz w:val="24"/>
        </w:rPr>
        <w:t xml:space="preserve"> del dispositivo a los cambios laterales y /o verticales de resistividad.</w:t>
      </w:r>
    </w:p>
    <w:p w14:paraId="34987B80" w14:textId="77777777" w:rsidR="002E2402" w:rsidRPr="00702CBF" w:rsidRDefault="002E2402" w:rsidP="002E2402"/>
    <w:p w14:paraId="14D40C4F" w14:textId="182B7E00" w:rsidR="00E00B79" w:rsidRPr="00702CBF" w:rsidRDefault="00A634E1" w:rsidP="002E2402">
      <w:r w:rsidRPr="00702CBF">
        <w:t xml:space="preserve">Los estudios </w:t>
      </w:r>
      <w:r w:rsidR="00B23890" w:rsidRPr="00702CBF">
        <w:t>geofísicos</w:t>
      </w:r>
      <w:r w:rsidRPr="00702CBF">
        <w:t xml:space="preserve"> para la </w:t>
      </w:r>
      <w:r w:rsidR="00B23890" w:rsidRPr="00702CBF">
        <w:t>detección</w:t>
      </w:r>
      <w:r w:rsidRPr="00702CBF">
        <w:t xml:space="preserve"> de cavidades </w:t>
      </w:r>
      <w:r w:rsidR="00B23890" w:rsidRPr="00702CBF">
        <w:t>subterráneas</w:t>
      </w:r>
      <w:r w:rsidRPr="00702CBF">
        <w:t xml:space="preserve"> se han convertido en uno de los grandes retos para la </w:t>
      </w:r>
      <w:r w:rsidR="00B23890" w:rsidRPr="00702CBF">
        <w:t>geofísica</w:t>
      </w:r>
      <w:r w:rsidR="00107FE4" w:rsidRPr="00702CBF">
        <w:t xml:space="preserve"> somera. S</w:t>
      </w:r>
      <w:r w:rsidRPr="00702CBF">
        <w:t xml:space="preserve">in embargo, </w:t>
      </w:r>
      <w:r w:rsidR="002B587B" w:rsidRPr="00702CBF">
        <w:t xml:space="preserve">los </w:t>
      </w:r>
      <w:r w:rsidR="00B23890" w:rsidRPr="00702CBF">
        <w:t>métodos</w:t>
      </w:r>
      <w:r w:rsidR="002B587B" w:rsidRPr="00702CBF">
        <w:t xml:space="preserve"> </w:t>
      </w:r>
      <w:r w:rsidR="00BF4C58" w:rsidRPr="00702CBF">
        <w:t>geoeléctricos</w:t>
      </w:r>
      <w:r w:rsidR="002B587B" w:rsidRPr="00702CBF">
        <w:t xml:space="preserve"> en corriente continua (</w:t>
      </w:r>
      <w:r w:rsidR="001D3E7F" w:rsidRPr="00702CBF">
        <w:t>TER</w:t>
      </w:r>
      <w:r w:rsidR="002B587B" w:rsidRPr="00702CBF">
        <w:t xml:space="preserve">) pueden ser </w:t>
      </w:r>
      <w:r w:rsidR="005F38C7" w:rsidRPr="00702CBF">
        <w:t xml:space="preserve">muy </w:t>
      </w:r>
      <w:r w:rsidR="00B23890" w:rsidRPr="00702CBF">
        <w:t>útiles</w:t>
      </w:r>
      <w:r w:rsidR="005F38C7" w:rsidRPr="00702CBF">
        <w:t xml:space="preserve"> a la hora de detectar diferentes cavidades </w:t>
      </w:r>
      <w:r w:rsidR="00B23890" w:rsidRPr="00702CBF">
        <w:t>subterráneas</w:t>
      </w:r>
      <w:r w:rsidR="005F38C7" w:rsidRPr="00702CBF">
        <w:t xml:space="preserve">. Estas cavidades o huecos pueden estar </w:t>
      </w:r>
      <w:r w:rsidR="00B23890" w:rsidRPr="00702CBF">
        <w:t>vacíos</w:t>
      </w:r>
      <w:r w:rsidR="005F38C7" w:rsidRPr="00702CBF">
        <w:t xml:space="preserve">, </w:t>
      </w:r>
      <w:r w:rsidR="001B667F" w:rsidRPr="00702CBF">
        <w:t xml:space="preserve">saturados </w:t>
      </w:r>
      <w:r w:rsidR="005F38C7" w:rsidRPr="00702CBF">
        <w:t>o</w:t>
      </w:r>
      <w:r w:rsidR="001B667F" w:rsidRPr="00702CBF">
        <w:t xml:space="preserve"> parcialmente saturado</w:t>
      </w:r>
      <w:r w:rsidR="005F38C7" w:rsidRPr="00702CBF">
        <w:t>s de agua o llenos con diferentes tipos de material</w:t>
      </w:r>
      <w:r w:rsidR="00555514" w:rsidRPr="00702CBF">
        <w:t>es</w:t>
      </w:r>
      <w:r w:rsidR="001D3E7F" w:rsidRPr="00702CBF">
        <w:t xml:space="preserve"> como arcillas, limos o </w:t>
      </w:r>
      <w:r w:rsidR="00C123E9" w:rsidRPr="00702CBF">
        <w:t>arenas</w:t>
      </w:r>
      <w:r w:rsidR="005F38C7" w:rsidRPr="00702CBF">
        <w:t xml:space="preserve">. Para este tipo de problemas, las </w:t>
      </w:r>
      <w:r w:rsidR="00B23890" w:rsidRPr="00702CBF">
        <w:t>Tomografías</w:t>
      </w:r>
      <w:r w:rsidR="005F38C7" w:rsidRPr="00702CBF">
        <w:t xml:space="preserve"> de Resistividad </w:t>
      </w:r>
      <w:r w:rsidR="00B23890" w:rsidRPr="00702CBF">
        <w:t>Eléctrica</w:t>
      </w:r>
      <w:r w:rsidR="005F38C7" w:rsidRPr="00702CBF">
        <w:t xml:space="preserve"> (ERT), </w:t>
      </w:r>
      <w:r w:rsidR="001B667F" w:rsidRPr="00702CBF">
        <w:t xml:space="preserve">es la más adecuada debido a que es el más económico con respecto a los otros métodos geofísicos y además generan una alta confiabilidad en el momento de generar anomalías eléctricas entre la cavidad y la roca caja </w:t>
      </w:r>
      <w:r w:rsidR="00E00B79" w:rsidRPr="00702CBF">
        <w:t xml:space="preserve">(Van Schoor, 2002; Zhou et al., 2002). </w:t>
      </w:r>
    </w:p>
    <w:p w14:paraId="460130AF" w14:textId="77777777" w:rsidR="00B50E83" w:rsidRPr="00702CBF" w:rsidRDefault="00B50E83" w:rsidP="002E2402"/>
    <w:p w14:paraId="5F04DB64" w14:textId="700E581F" w:rsidR="00316F45" w:rsidRPr="00702CBF" w:rsidRDefault="005706EA" w:rsidP="001B667F">
      <w:pPr>
        <w:rPr>
          <w:rFonts w:asciiTheme="majorHAnsi" w:eastAsia="Times New Roman" w:hAnsiTheme="majorHAnsi" w:cstheme="majorHAnsi"/>
          <w:color w:val="222222"/>
          <w:sz w:val="22"/>
          <w:szCs w:val="22"/>
          <w:shd w:val="clear" w:color="auto" w:fill="FFFFFF"/>
        </w:rPr>
      </w:pPr>
      <w:r w:rsidRPr="00702CBF">
        <w:t xml:space="preserve">El problema </w:t>
      </w:r>
      <w:r w:rsidR="004175E8" w:rsidRPr="00702CBF">
        <w:t>más</w:t>
      </w:r>
      <w:r w:rsidRPr="00702CBF">
        <w:t xml:space="preserve"> frecuente </w:t>
      </w:r>
      <w:r w:rsidR="00BE719E" w:rsidRPr="00702CBF">
        <w:t xml:space="preserve">con las </w:t>
      </w:r>
      <w:r w:rsidR="00B23890" w:rsidRPr="00702CBF">
        <w:t>Tomografías</w:t>
      </w:r>
      <w:r w:rsidR="00BE719E" w:rsidRPr="00702CBF">
        <w:t xml:space="preserve"> de Resistividad </w:t>
      </w:r>
      <w:r w:rsidR="00B23890" w:rsidRPr="00702CBF">
        <w:t>Eléctrica</w:t>
      </w:r>
      <w:r w:rsidR="00BE719E" w:rsidRPr="00702CBF">
        <w:t xml:space="preserve"> (ERT) es la necesidad de </w:t>
      </w:r>
      <w:r w:rsidR="00B23890" w:rsidRPr="00702CBF">
        <w:t>determinar</w:t>
      </w:r>
      <w:r w:rsidR="00BE719E" w:rsidRPr="00702CBF">
        <w:t xml:space="preserve"> </w:t>
      </w:r>
      <w:r w:rsidR="004175E8" w:rsidRPr="00702CBF">
        <w:t>cuál</w:t>
      </w:r>
      <w:r w:rsidR="00BE719E" w:rsidRPr="00702CBF">
        <w:t xml:space="preserve"> de las muchas configuraciones </w:t>
      </w:r>
      <w:r w:rsidR="00B23890" w:rsidRPr="00702CBF">
        <w:t>electródicas</w:t>
      </w:r>
      <w:r w:rsidR="00BE719E" w:rsidRPr="00702CBF">
        <w:t xml:space="preserve"> responden de la mejor manera a los cambios de materias. </w:t>
      </w:r>
      <w:r w:rsidR="00B47AC3" w:rsidRPr="00702CBF">
        <w:t>Sin embargo, un estudio realizó</w:t>
      </w:r>
      <w:r w:rsidR="006F5FA1" w:rsidRPr="00702CBF">
        <w:t xml:space="preserve"> una </w:t>
      </w:r>
      <w:r w:rsidR="00B23890" w:rsidRPr="00702CBF">
        <w:t>comparación</w:t>
      </w:r>
      <w:r w:rsidR="006F5FA1" w:rsidRPr="00702CBF">
        <w:t xml:space="preserve"> de las respuestas de los diferentes dis</w:t>
      </w:r>
      <w:r w:rsidR="00555514" w:rsidRPr="00702CBF">
        <w:t xml:space="preserve">positivos </w:t>
      </w:r>
      <w:r w:rsidR="00B23890" w:rsidRPr="00702CBF">
        <w:t>electroditos</w:t>
      </w:r>
      <w:r w:rsidR="00555514" w:rsidRPr="00702CBF">
        <w:t xml:space="preserve">, evaluando las ventajas y desventajas de los diferentes arreglos en </w:t>
      </w:r>
      <w:r w:rsidR="00B23890" w:rsidRPr="00702CBF">
        <w:t>términos</w:t>
      </w:r>
      <w:r w:rsidR="00555514" w:rsidRPr="00702CBF">
        <w:t xml:space="preserve"> de profundidad de </w:t>
      </w:r>
      <w:r w:rsidR="00B23890" w:rsidRPr="00702CBF">
        <w:t>investigación</w:t>
      </w:r>
      <w:r w:rsidR="00555514" w:rsidRPr="00702CBF">
        <w:t xml:space="preserve">, </w:t>
      </w:r>
      <w:r w:rsidR="00B23890" w:rsidRPr="00702CBF">
        <w:t>sensibilidad</w:t>
      </w:r>
      <w:r w:rsidR="00555514" w:rsidRPr="00702CBF">
        <w:t xml:space="preserve"> horizontal y vertical, y la </w:t>
      </w:r>
      <w:r w:rsidR="001B667F" w:rsidRPr="00702CBF">
        <w:t>ganancia</w:t>
      </w:r>
      <w:r w:rsidR="00555514" w:rsidRPr="00702CBF">
        <w:t xml:space="preserve"> de la señal. Finalmente, </w:t>
      </w:r>
      <w:r w:rsidR="00645691" w:rsidRPr="00702CBF">
        <w:t xml:space="preserve">los resultados presentados en dicho estudio indican que el mejor dispositivo </w:t>
      </w:r>
      <w:r w:rsidR="001B667F" w:rsidRPr="00702CBF">
        <w:t>fue el D</w:t>
      </w:r>
      <w:r w:rsidR="00645691" w:rsidRPr="00702CBF">
        <w:t>ipolo – Dipolo</w:t>
      </w:r>
      <w:r w:rsidR="007C69A4" w:rsidRPr="00702CBF">
        <w:t xml:space="preserve"> versión Square</w:t>
      </w:r>
      <w:r w:rsidR="00645691" w:rsidRPr="00702CBF">
        <w:t xml:space="preserve"> </w:t>
      </w:r>
      <w:r w:rsidR="001B667F" w:rsidRPr="00702CBF">
        <w:t xml:space="preserve">ya que </w:t>
      </w:r>
      <w:r w:rsidR="00C123E9" w:rsidRPr="00702CBF">
        <w:t>es el</w:t>
      </w:r>
      <w:r w:rsidR="00645691" w:rsidRPr="00702CBF">
        <w:t xml:space="preserve"> arreglo </w:t>
      </w:r>
      <w:r w:rsidR="009C2F51" w:rsidRPr="00702CBF">
        <w:t>más</w:t>
      </w:r>
      <w:r w:rsidR="00645691" w:rsidRPr="00702CBF">
        <w:t xml:space="preserve"> preciso y fiable para los estudio</w:t>
      </w:r>
      <w:r w:rsidR="009C2F51" w:rsidRPr="00702CBF">
        <w:t>s de conductos</w:t>
      </w:r>
      <w:r w:rsidR="00645691" w:rsidRPr="00702CBF">
        <w:t xml:space="preserve"> </w:t>
      </w:r>
      <w:r w:rsidR="009C2F51" w:rsidRPr="00702CBF">
        <w:t>subterráneo</w:t>
      </w:r>
      <w:r w:rsidR="009C5C0E" w:rsidRPr="00702CBF">
        <w:t>s</w:t>
      </w:r>
      <w:r w:rsidR="009C2F51" w:rsidRPr="00702CBF">
        <w:t xml:space="preserve"> lleno</w:t>
      </w:r>
      <w:r w:rsidR="00645691" w:rsidRPr="00702CBF">
        <w:t xml:space="preserve">s de </w:t>
      </w:r>
      <w:r w:rsidR="004175E8" w:rsidRPr="00702CBF">
        <w:t>aire.</w:t>
      </w:r>
      <w:r w:rsidR="00645691" w:rsidRPr="00702CBF">
        <w:t xml:space="preserve"> Sin embargo, cuando la cavidad </w:t>
      </w:r>
      <w:r w:rsidR="009C2F51" w:rsidRPr="00702CBF">
        <w:t>está</w:t>
      </w:r>
      <w:r w:rsidR="00645691" w:rsidRPr="00702CBF">
        <w:t xml:space="preserve"> </w:t>
      </w:r>
      <w:r w:rsidR="00C123E9" w:rsidRPr="00702CBF">
        <w:t>saturada de</w:t>
      </w:r>
      <w:r w:rsidR="00645691" w:rsidRPr="00702CBF">
        <w:t xml:space="preserve"> agua o parcialmente </w:t>
      </w:r>
      <w:r w:rsidR="00C123E9" w:rsidRPr="00702CBF">
        <w:t>saturada, el</w:t>
      </w:r>
      <w:r w:rsidR="00961F29" w:rsidRPr="00702CBF">
        <w:t xml:space="preserve"> arreglo Wenner-</w:t>
      </w:r>
      <w:proofErr w:type="spellStart"/>
      <w:r w:rsidR="00961F29" w:rsidRPr="00702CBF">
        <w:t>Schulemberg</w:t>
      </w:r>
      <w:proofErr w:type="spellEnd"/>
      <w:r w:rsidR="00961F29" w:rsidRPr="00702CBF">
        <w:t xml:space="preserve"> es capaz de </w:t>
      </w:r>
      <w:r w:rsidR="001B667F" w:rsidRPr="00702CBF">
        <w:t>producir una anomalía asociada a</w:t>
      </w:r>
      <w:r w:rsidR="00961F29" w:rsidRPr="00702CBF">
        <w:t xml:space="preserve"> la </w:t>
      </w:r>
      <w:r w:rsidR="004175E8" w:rsidRPr="00702CBF">
        <w:t>cavidad,</w:t>
      </w:r>
      <w:r w:rsidR="001B667F" w:rsidRPr="00702CBF">
        <w:t xml:space="preserve"> pero con unos resultados mejores </w:t>
      </w:r>
      <w:r w:rsidR="00961F29" w:rsidRPr="00702CBF">
        <w:t xml:space="preserve">en </w:t>
      </w:r>
      <w:r w:rsidR="009C5C0E" w:rsidRPr="00702CBF">
        <w:t>comparación</w:t>
      </w:r>
      <w:r w:rsidR="00961F29" w:rsidRPr="00702CBF">
        <w:t xml:space="preserve"> con el arreglo Dipolo – </w:t>
      </w:r>
      <w:r w:rsidR="004175E8" w:rsidRPr="00702CBF">
        <w:t>Dipolo. (</w:t>
      </w:r>
      <w:r w:rsidR="006F5FA1" w:rsidRPr="00702CBF">
        <w:t>Putiška, R., et al, 2012</w:t>
      </w:r>
      <w:r w:rsidR="00961F29" w:rsidRPr="00702CBF">
        <w:t>).</w:t>
      </w:r>
      <w:r w:rsidR="00961F29" w:rsidRPr="00702CBF">
        <w:rPr>
          <w:rFonts w:asciiTheme="majorHAnsi" w:eastAsia="Times New Roman" w:hAnsiTheme="majorHAnsi" w:cstheme="majorHAnsi"/>
          <w:color w:val="222222"/>
          <w:sz w:val="22"/>
          <w:szCs w:val="22"/>
          <w:shd w:val="clear" w:color="auto" w:fill="FFFFFF"/>
        </w:rPr>
        <w:t xml:space="preserve"> </w:t>
      </w:r>
    </w:p>
    <w:p w14:paraId="508B8FE1" w14:textId="77777777" w:rsidR="009C2F51" w:rsidRPr="00702CBF" w:rsidRDefault="009C2F51" w:rsidP="006B4226">
      <w:pPr>
        <w:rPr>
          <w:rFonts w:ascii="Arial" w:eastAsia="Times New Roman" w:hAnsi="Arial" w:cs="Arial"/>
          <w:color w:val="222222"/>
          <w:sz w:val="20"/>
          <w:szCs w:val="20"/>
          <w:shd w:val="clear" w:color="auto" w:fill="FFFFFF"/>
        </w:rPr>
      </w:pPr>
    </w:p>
    <w:p w14:paraId="1753FC05" w14:textId="487A4D94" w:rsidR="006E5065" w:rsidRPr="00702CBF" w:rsidRDefault="009C5C0E" w:rsidP="00941685">
      <w:pPr>
        <w:pStyle w:val="Ttulo4"/>
      </w:pPr>
      <w:r w:rsidRPr="00702CBF">
        <w:t>Tomografía</w:t>
      </w:r>
      <w:r w:rsidR="00230093" w:rsidRPr="00702CBF">
        <w:t xml:space="preserve"> de Resistividad </w:t>
      </w:r>
      <w:r w:rsidRPr="00702CBF">
        <w:t>Eléctrica</w:t>
      </w:r>
      <w:r w:rsidR="00230093" w:rsidRPr="00702CBF">
        <w:t xml:space="preserve"> 2D</w:t>
      </w:r>
    </w:p>
    <w:p w14:paraId="37EE2FCB" w14:textId="71D7A5B8" w:rsidR="00F87F3D" w:rsidRPr="00702CBF" w:rsidRDefault="0095675B" w:rsidP="00B50E83">
      <w:r w:rsidRPr="00702CBF">
        <w:t xml:space="preserve">Las </w:t>
      </w:r>
      <w:r w:rsidR="009C5C0E" w:rsidRPr="00702CBF">
        <w:t>líneas</w:t>
      </w:r>
      <w:r w:rsidRPr="00702CBF">
        <w:t xml:space="preserve"> </w:t>
      </w:r>
      <w:r w:rsidR="006F15A4" w:rsidRPr="00702CBF">
        <w:t>geo</w:t>
      </w:r>
      <w:r w:rsidR="009C5C0E" w:rsidRPr="00702CBF">
        <w:t>eléctricas</w:t>
      </w:r>
      <w:r w:rsidRPr="00702CBF">
        <w:t xml:space="preserve"> </w:t>
      </w:r>
      <w:r w:rsidR="00830B9C" w:rsidRPr="00702CBF">
        <w:t>son</w:t>
      </w:r>
      <w:r w:rsidRPr="00702CBF">
        <w:t xml:space="preserve"> ubicadas en</w:t>
      </w:r>
      <w:r w:rsidR="00F442BF" w:rsidRPr="00702CBF">
        <w:t xml:space="preserve"> </w:t>
      </w:r>
      <w:r w:rsidRPr="00702CBF">
        <w:t xml:space="preserve">una zona </w:t>
      </w:r>
      <w:r w:rsidR="00F442BF" w:rsidRPr="00702CBF">
        <w:t>llamada</w:t>
      </w:r>
      <w:r w:rsidRPr="00702CBF">
        <w:t xml:space="preserve"> “puente natural” como es denominado por los habitantes de la zona.</w:t>
      </w:r>
      <w:r w:rsidR="00F442BF" w:rsidRPr="00702CBF">
        <w:t xml:space="preserve"> Se </w:t>
      </w:r>
      <w:r w:rsidR="009C2F51" w:rsidRPr="00702CBF">
        <w:t>planteó</w:t>
      </w:r>
      <w:r w:rsidR="00F442BF" w:rsidRPr="00702CBF">
        <w:t xml:space="preserve"> en primer lugar, </w:t>
      </w:r>
      <w:r w:rsidR="001B667F" w:rsidRPr="00702CBF">
        <w:t>diseñar</w:t>
      </w:r>
      <w:r w:rsidR="00F442BF" w:rsidRPr="00702CBF">
        <w:t xml:space="preserve"> un par de </w:t>
      </w:r>
      <w:r w:rsidR="009C2F51" w:rsidRPr="00702CBF">
        <w:t>líneas</w:t>
      </w:r>
      <w:r w:rsidR="00F442BF" w:rsidRPr="00702CBF">
        <w:t xml:space="preserve"> en direcciones casi perpendiculares por el desconocimiento del área que abarcaba dicho cuerpo de agua subterránea y para observar </w:t>
      </w:r>
      <w:r w:rsidR="009C2F51" w:rsidRPr="00702CBF">
        <w:t>cuál</w:t>
      </w:r>
      <w:r w:rsidR="00F442BF" w:rsidRPr="00702CBF">
        <w:t xml:space="preserve"> de las </w:t>
      </w:r>
      <w:r w:rsidR="00C1792A" w:rsidRPr="00702CBF">
        <w:t>líneas</w:t>
      </w:r>
      <w:r w:rsidR="00F442BF" w:rsidRPr="00702CBF">
        <w:t xml:space="preserve"> generaba mayor anisotropía</w:t>
      </w:r>
      <w:r w:rsidR="001B667F" w:rsidRPr="00702CBF">
        <w:t xml:space="preserve"> eléctrica</w:t>
      </w:r>
      <w:r w:rsidR="00C1792A" w:rsidRPr="00702CBF">
        <w:t xml:space="preserve"> </w:t>
      </w:r>
      <w:r w:rsidR="00F442BF" w:rsidRPr="00702CBF">
        <w:t xml:space="preserve"> </w:t>
      </w:r>
      <w:r w:rsidR="00C1792A" w:rsidRPr="00702CBF">
        <w:t xml:space="preserve"> </w:t>
      </w:r>
      <w:r w:rsidR="006F15A4" w:rsidRPr="00702CBF">
        <w:t xml:space="preserve">en los </w:t>
      </w:r>
      <w:r w:rsidR="00F87F3D" w:rsidRPr="00702CBF">
        <w:t xml:space="preserve">datos </w:t>
      </w:r>
      <w:r w:rsidR="00A93B21" w:rsidRPr="00702CBF">
        <w:t>geoeléctricos</w:t>
      </w:r>
      <w:r w:rsidR="00F442BF" w:rsidRPr="00702CBF">
        <w:t>. Por esta razón y teniendo en cuenta la litología del área de estudio requiere de una buena resolución</w:t>
      </w:r>
      <w:r w:rsidR="00D847F5" w:rsidRPr="00702CBF">
        <w:t xml:space="preserve"> tanto vertical como horizontal. A</w:t>
      </w:r>
      <w:r w:rsidR="00F442BF" w:rsidRPr="00702CBF">
        <w:t>demás de una buena cobertura del área de estudio se usó un dis</w:t>
      </w:r>
      <w:r w:rsidR="00F87F3D" w:rsidRPr="00702CBF">
        <w:t>positivo Wenner -  Schlumberger. S</w:t>
      </w:r>
      <w:r w:rsidR="00F442BF" w:rsidRPr="00702CBF">
        <w:t>in embargo, en la línea con dirección N30W se realizó con el dispositivo Dipolo</w:t>
      </w:r>
      <w:r w:rsidR="00230093" w:rsidRPr="00702CBF">
        <w:t xml:space="preserve"> </w:t>
      </w:r>
      <w:r w:rsidR="00F442BF" w:rsidRPr="00702CBF">
        <w:t>- Dipolo, con el fin de adquirir una buena resolución vertical</w:t>
      </w:r>
      <w:r w:rsidR="00F87F3D" w:rsidRPr="00702CBF">
        <w:t>.</w:t>
      </w:r>
      <w:r w:rsidR="00BF4C58" w:rsidRPr="00702CBF">
        <w:t xml:space="preserve">(Ver </w:t>
      </w:r>
      <w:r w:rsidR="00BF4C58" w:rsidRPr="00702CBF">
        <w:fldChar w:fldCharType="begin"/>
      </w:r>
      <w:r w:rsidR="00BF4C58" w:rsidRPr="00702CBF">
        <w:instrText xml:space="preserve"> </w:instrText>
      </w:r>
      <w:r w:rsidR="00782447">
        <w:instrText>REF</w:instrText>
      </w:r>
      <w:r w:rsidR="00BF4C58" w:rsidRPr="00702CBF">
        <w:instrText xml:space="preserve"> _Ref20779388 \h </w:instrText>
      </w:r>
      <w:r w:rsidR="00702CBF">
        <w:instrText xml:space="preserve"> \* MERGEFORMAT </w:instrText>
      </w:r>
      <w:r w:rsidR="00BF4C58" w:rsidRPr="00702CBF">
        <w:fldChar w:fldCharType="separate"/>
      </w:r>
      <w:r w:rsidR="00702CBF" w:rsidRPr="00702CBF">
        <w:rPr>
          <w:b/>
        </w:rPr>
        <w:t>Ta</w:t>
      </w:r>
      <w:r w:rsidR="00702CBF" w:rsidRPr="00702CBF">
        <w:rPr>
          <w:b/>
        </w:rPr>
        <w:t>b</w:t>
      </w:r>
      <w:r w:rsidR="00702CBF" w:rsidRPr="00702CBF">
        <w:rPr>
          <w:b/>
        </w:rPr>
        <w:t xml:space="preserve">la </w:t>
      </w:r>
      <w:r w:rsidR="00702CBF" w:rsidRPr="00702CBF">
        <w:rPr>
          <w:b/>
          <w:noProof/>
        </w:rPr>
        <w:t>1</w:t>
      </w:r>
      <w:r w:rsidR="00BF4C58" w:rsidRPr="00702CBF">
        <w:fldChar w:fldCharType="end"/>
      </w:r>
      <w:r w:rsidR="00BF4C58" w:rsidRPr="00702CBF">
        <w:t>)</w:t>
      </w:r>
    </w:p>
    <w:p w14:paraId="36B579AC" w14:textId="77777777" w:rsidR="00B50E83" w:rsidRPr="00702CBF" w:rsidRDefault="00B50E83" w:rsidP="00B50E83"/>
    <w:tbl>
      <w:tblPr>
        <w:tblStyle w:val="Tablaconcuadrcula"/>
        <w:tblW w:w="9351" w:type="dxa"/>
        <w:jc w:val="center"/>
        <w:tblLayout w:type="fixed"/>
        <w:tblLook w:val="04A0" w:firstRow="1" w:lastRow="0" w:firstColumn="1" w:lastColumn="0" w:noHBand="0" w:noVBand="1"/>
      </w:tblPr>
      <w:tblGrid>
        <w:gridCol w:w="1318"/>
        <w:gridCol w:w="1087"/>
        <w:gridCol w:w="1276"/>
        <w:gridCol w:w="1161"/>
        <w:gridCol w:w="1249"/>
        <w:gridCol w:w="1253"/>
        <w:gridCol w:w="992"/>
        <w:gridCol w:w="1015"/>
      </w:tblGrid>
      <w:tr w:rsidR="001B667F" w:rsidRPr="00702CBF" w14:paraId="07B058E7" w14:textId="77777777" w:rsidTr="001B667F">
        <w:trPr>
          <w:trHeight w:val="1"/>
          <w:jc w:val="center"/>
        </w:trPr>
        <w:tc>
          <w:tcPr>
            <w:tcW w:w="1318" w:type="dxa"/>
            <w:shd w:val="clear" w:color="auto" w:fill="FF6600"/>
          </w:tcPr>
          <w:p w14:paraId="6DCAC7BE" w14:textId="77777777" w:rsidR="001B667F" w:rsidRPr="00702CBF" w:rsidRDefault="001B667F" w:rsidP="007E4269">
            <w:pPr>
              <w:pStyle w:val="Prrafodelista"/>
              <w:jc w:val="center"/>
              <w:rPr>
                <w:sz w:val="18"/>
                <w:lang w:val="es-ES_tradnl"/>
              </w:rPr>
            </w:pPr>
            <w:r w:rsidRPr="00702CBF">
              <w:rPr>
                <w:sz w:val="18"/>
                <w:lang w:val="es-ES_tradnl"/>
              </w:rPr>
              <w:t>Dispositivo</w:t>
            </w:r>
          </w:p>
        </w:tc>
        <w:tc>
          <w:tcPr>
            <w:tcW w:w="1087" w:type="dxa"/>
            <w:shd w:val="clear" w:color="auto" w:fill="FF6600"/>
          </w:tcPr>
          <w:p w14:paraId="175DBDA3" w14:textId="77777777" w:rsidR="001B667F" w:rsidRPr="00702CBF" w:rsidRDefault="001B667F" w:rsidP="007E4269">
            <w:pPr>
              <w:pStyle w:val="Prrafodelista"/>
              <w:jc w:val="center"/>
              <w:rPr>
                <w:sz w:val="18"/>
                <w:lang w:val="es-ES_tradnl"/>
              </w:rPr>
            </w:pPr>
            <w:r w:rsidRPr="00702CBF">
              <w:rPr>
                <w:sz w:val="18"/>
                <w:lang w:val="es-ES_tradnl"/>
              </w:rPr>
              <w:t>Orientación</w:t>
            </w:r>
          </w:p>
        </w:tc>
        <w:tc>
          <w:tcPr>
            <w:tcW w:w="2437" w:type="dxa"/>
            <w:gridSpan w:val="2"/>
            <w:shd w:val="clear" w:color="auto" w:fill="FF6600"/>
          </w:tcPr>
          <w:p w14:paraId="0240C234" w14:textId="77777777" w:rsidR="001B667F" w:rsidRPr="00702CBF" w:rsidRDefault="001B667F" w:rsidP="007E4269">
            <w:pPr>
              <w:pStyle w:val="Prrafodelista"/>
              <w:jc w:val="center"/>
              <w:rPr>
                <w:sz w:val="18"/>
                <w:lang w:val="es-ES_tradnl"/>
              </w:rPr>
            </w:pPr>
            <w:r w:rsidRPr="00702CBF">
              <w:rPr>
                <w:sz w:val="18"/>
                <w:lang w:val="es-ES_tradnl"/>
              </w:rPr>
              <w:t>Punto Inicial</w:t>
            </w:r>
          </w:p>
        </w:tc>
        <w:tc>
          <w:tcPr>
            <w:tcW w:w="2502" w:type="dxa"/>
            <w:gridSpan w:val="2"/>
            <w:shd w:val="clear" w:color="auto" w:fill="FF6600"/>
          </w:tcPr>
          <w:p w14:paraId="0966E9E9" w14:textId="77777777" w:rsidR="001B667F" w:rsidRPr="00702CBF" w:rsidRDefault="001B667F" w:rsidP="007E4269">
            <w:pPr>
              <w:pStyle w:val="Prrafodelista"/>
              <w:jc w:val="center"/>
              <w:rPr>
                <w:sz w:val="18"/>
                <w:lang w:val="es-ES_tradnl"/>
              </w:rPr>
            </w:pPr>
            <w:r w:rsidRPr="00702CBF">
              <w:rPr>
                <w:sz w:val="18"/>
                <w:lang w:val="es-ES_tradnl"/>
              </w:rPr>
              <w:t>Punto Final</w:t>
            </w:r>
          </w:p>
        </w:tc>
        <w:tc>
          <w:tcPr>
            <w:tcW w:w="992" w:type="dxa"/>
            <w:shd w:val="clear" w:color="auto" w:fill="FF6600"/>
          </w:tcPr>
          <w:p w14:paraId="4C2838C8" w14:textId="77777777" w:rsidR="001B667F" w:rsidRPr="00702CBF" w:rsidRDefault="001B667F" w:rsidP="007E4269">
            <w:pPr>
              <w:pStyle w:val="Prrafodelista"/>
              <w:jc w:val="center"/>
              <w:rPr>
                <w:sz w:val="18"/>
                <w:lang w:val="es-ES_tradnl"/>
              </w:rPr>
            </w:pPr>
            <w:r w:rsidRPr="00702CBF">
              <w:rPr>
                <w:sz w:val="18"/>
                <w:lang w:val="es-ES_tradnl"/>
              </w:rPr>
              <w:t>Longitud</w:t>
            </w:r>
          </w:p>
          <w:p w14:paraId="3E1736C6" w14:textId="77777777" w:rsidR="001B667F" w:rsidRPr="00702CBF" w:rsidRDefault="001B667F" w:rsidP="007E4269">
            <w:pPr>
              <w:pStyle w:val="Prrafodelista"/>
              <w:jc w:val="center"/>
              <w:rPr>
                <w:sz w:val="18"/>
                <w:lang w:val="es-ES_tradnl"/>
              </w:rPr>
            </w:pPr>
            <w:r w:rsidRPr="00702CBF">
              <w:rPr>
                <w:sz w:val="18"/>
                <w:lang w:val="es-ES_tradnl"/>
              </w:rPr>
              <w:t>(m)</w:t>
            </w:r>
          </w:p>
        </w:tc>
        <w:tc>
          <w:tcPr>
            <w:tcW w:w="1015" w:type="dxa"/>
            <w:shd w:val="clear" w:color="auto" w:fill="FF6600"/>
          </w:tcPr>
          <w:p w14:paraId="1B9D2A97" w14:textId="77777777" w:rsidR="001B667F" w:rsidRPr="00702CBF" w:rsidRDefault="001B667F" w:rsidP="007E4269">
            <w:pPr>
              <w:pStyle w:val="Prrafodelista"/>
              <w:rPr>
                <w:sz w:val="18"/>
                <w:lang w:val="es-ES_tradnl"/>
              </w:rPr>
            </w:pPr>
            <w:r w:rsidRPr="00702CBF">
              <w:rPr>
                <w:sz w:val="18"/>
                <w:lang w:val="es-ES_tradnl"/>
              </w:rPr>
              <w:t>Numero</w:t>
            </w:r>
          </w:p>
          <w:p w14:paraId="7777A277" w14:textId="77777777" w:rsidR="001B667F" w:rsidRPr="00702CBF" w:rsidRDefault="001B667F" w:rsidP="007E4269">
            <w:pPr>
              <w:pStyle w:val="Prrafodelista"/>
              <w:rPr>
                <w:sz w:val="18"/>
                <w:lang w:val="es-ES_tradnl"/>
              </w:rPr>
            </w:pPr>
            <w:r w:rsidRPr="00702CBF">
              <w:rPr>
                <w:sz w:val="18"/>
                <w:lang w:val="es-ES_tradnl"/>
              </w:rPr>
              <w:t>Electrodos</w:t>
            </w:r>
          </w:p>
        </w:tc>
      </w:tr>
      <w:tr w:rsidR="001B667F" w:rsidRPr="00702CBF" w14:paraId="67475AF9" w14:textId="77777777" w:rsidTr="001B667F">
        <w:trPr>
          <w:trHeight w:val="1"/>
          <w:jc w:val="center"/>
        </w:trPr>
        <w:tc>
          <w:tcPr>
            <w:tcW w:w="1318" w:type="dxa"/>
          </w:tcPr>
          <w:p w14:paraId="134F541D" w14:textId="77777777" w:rsidR="001B667F" w:rsidRPr="00702CBF" w:rsidRDefault="001B667F" w:rsidP="007E4269">
            <w:pPr>
              <w:pStyle w:val="Prrafodelista"/>
              <w:rPr>
                <w:sz w:val="17"/>
                <w:szCs w:val="17"/>
                <w:lang w:val="es-ES_tradnl"/>
              </w:rPr>
            </w:pPr>
          </w:p>
        </w:tc>
        <w:tc>
          <w:tcPr>
            <w:tcW w:w="1087" w:type="dxa"/>
          </w:tcPr>
          <w:p w14:paraId="655A86DE" w14:textId="77777777" w:rsidR="001B667F" w:rsidRPr="00702CBF" w:rsidRDefault="001B667F" w:rsidP="007E4269">
            <w:pPr>
              <w:pStyle w:val="Prrafodelista"/>
              <w:rPr>
                <w:sz w:val="17"/>
                <w:szCs w:val="17"/>
                <w:lang w:val="es-ES_tradnl"/>
              </w:rPr>
            </w:pPr>
          </w:p>
        </w:tc>
        <w:tc>
          <w:tcPr>
            <w:tcW w:w="1276" w:type="dxa"/>
          </w:tcPr>
          <w:p w14:paraId="5CF4E48A" w14:textId="737B24A2" w:rsidR="001B667F" w:rsidRPr="00702CBF" w:rsidRDefault="001B667F" w:rsidP="007E4269">
            <w:pPr>
              <w:pStyle w:val="Prrafodelista"/>
              <w:rPr>
                <w:sz w:val="17"/>
                <w:szCs w:val="17"/>
                <w:lang w:val="es-ES_tradnl"/>
              </w:rPr>
            </w:pPr>
            <w:r w:rsidRPr="00702CBF">
              <w:rPr>
                <w:sz w:val="17"/>
                <w:szCs w:val="17"/>
                <w:lang w:val="es-ES_tradnl"/>
              </w:rPr>
              <w:t>N</w:t>
            </w:r>
          </w:p>
        </w:tc>
        <w:tc>
          <w:tcPr>
            <w:tcW w:w="1161" w:type="dxa"/>
          </w:tcPr>
          <w:p w14:paraId="39F05F92" w14:textId="6D8FE60F" w:rsidR="001B667F" w:rsidRPr="00702CBF" w:rsidRDefault="001B667F" w:rsidP="007E4269">
            <w:pPr>
              <w:pStyle w:val="Prrafodelista"/>
              <w:rPr>
                <w:sz w:val="17"/>
                <w:szCs w:val="17"/>
                <w:lang w:val="es-ES_tradnl"/>
              </w:rPr>
            </w:pPr>
            <w:r w:rsidRPr="00702CBF">
              <w:rPr>
                <w:sz w:val="17"/>
                <w:szCs w:val="17"/>
                <w:lang w:val="es-ES_tradnl"/>
              </w:rPr>
              <w:t>W</w:t>
            </w:r>
          </w:p>
        </w:tc>
        <w:tc>
          <w:tcPr>
            <w:tcW w:w="1249" w:type="dxa"/>
          </w:tcPr>
          <w:p w14:paraId="558F2AEC" w14:textId="0BE0C6C9" w:rsidR="001B667F" w:rsidRPr="00702CBF" w:rsidRDefault="001B667F" w:rsidP="007E4269">
            <w:pPr>
              <w:pStyle w:val="Prrafodelista"/>
              <w:rPr>
                <w:sz w:val="17"/>
                <w:szCs w:val="17"/>
                <w:lang w:val="es-ES_tradnl"/>
              </w:rPr>
            </w:pPr>
            <w:r w:rsidRPr="00702CBF">
              <w:rPr>
                <w:sz w:val="17"/>
                <w:szCs w:val="17"/>
                <w:lang w:val="es-ES_tradnl"/>
              </w:rPr>
              <w:t>N</w:t>
            </w:r>
          </w:p>
        </w:tc>
        <w:tc>
          <w:tcPr>
            <w:tcW w:w="1253" w:type="dxa"/>
          </w:tcPr>
          <w:p w14:paraId="706E7320" w14:textId="537E0594" w:rsidR="001B667F" w:rsidRPr="00702CBF" w:rsidRDefault="001B667F" w:rsidP="007E4269">
            <w:pPr>
              <w:pStyle w:val="Prrafodelista"/>
              <w:rPr>
                <w:sz w:val="17"/>
                <w:szCs w:val="17"/>
                <w:lang w:val="es-ES_tradnl"/>
              </w:rPr>
            </w:pPr>
            <w:r w:rsidRPr="00702CBF">
              <w:rPr>
                <w:sz w:val="17"/>
                <w:szCs w:val="17"/>
                <w:lang w:val="es-ES_tradnl"/>
              </w:rPr>
              <w:t>W</w:t>
            </w:r>
          </w:p>
        </w:tc>
        <w:tc>
          <w:tcPr>
            <w:tcW w:w="992" w:type="dxa"/>
          </w:tcPr>
          <w:p w14:paraId="58439932" w14:textId="77777777" w:rsidR="001B667F" w:rsidRPr="00702CBF" w:rsidRDefault="001B667F" w:rsidP="007E4269">
            <w:pPr>
              <w:pStyle w:val="Prrafodelista"/>
              <w:rPr>
                <w:sz w:val="17"/>
                <w:szCs w:val="17"/>
                <w:lang w:val="es-ES_tradnl"/>
              </w:rPr>
            </w:pPr>
          </w:p>
        </w:tc>
        <w:tc>
          <w:tcPr>
            <w:tcW w:w="1015" w:type="dxa"/>
          </w:tcPr>
          <w:p w14:paraId="3458F5B2" w14:textId="77777777" w:rsidR="001B667F" w:rsidRPr="00702CBF" w:rsidRDefault="001B667F" w:rsidP="007E4269">
            <w:pPr>
              <w:pStyle w:val="Prrafodelista"/>
              <w:rPr>
                <w:sz w:val="17"/>
                <w:szCs w:val="17"/>
                <w:lang w:val="es-ES_tradnl"/>
              </w:rPr>
            </w:pPr>
          </w:p>
        </w:tc>
      </w:tr>
      <w:tr w:rsidR="001B667F" w:rsidRPr="00702CBF" w14:paraId="73FB77C8" w14:textId="77777777" w:rsidTr="001B667F">
        <w:trPr>
          <w:trHeight w:val="1"/>
          <w:jc w:val="center"/>
        </w:trPr>
        <w:tc>
          <w:tcPr>
            <w:tcW w:w="1318" w:type="dxa"/>
          </w:tcPr>
          <w:p w14:paraId="3779FC24" w14:textId="77777777" w:rsidR="001B667F" w:rsidRPr="00702CBF" w:rsidRDefault="001B667F" w:rsidP="007E4269">
            <w:pPr>
              <w:pStyle w:val="Prrafodelista"/>
              <w:rPr>
                <w:sz w:val="17"/>
                <w:szCs w:val="17"/>
                <w:lang w:val="es-ES_tradnl"/>
              </w:rPr>
            </w:pPr>
            <w:r w:rsidRPr="00702CBF">
              <w:rPr>
                <w:sz w:val="17"/>
                <w:szCs w:val="17"/>
                <w:lang w:val="es-ES_tradnl"/>
              </w:rPr>
              <w:t>Schlumberguer – Dipolo Dipolo</w:t>
            </w:r>
          </w:p>
        </w:tc>
        <w:tc>
          <w:tcPr>
            <w:tcW w:w="1087" w:type="dxa"/>
          </w:tcPr>
          <w:p w14:paraId="5DCACA51" w14:textId="77777777" w:rsidR="001B667F" w:rsidRPr="00702CBF" w:rsidRDefault="001B667F" w:rsidP="007E4269">
            <w:pPr>
              <w:pStyle w:val="Prrafodelista"/>
              <w:rPr>
                <w:sz w:val="17"/>
                <w:szCs w:val="17"/>
                <w:lang w:val="es-ES_tradnl"/>
              </w:rPr>
            </w:pPr>
            <w:r w:rsidRPr="00702CBF">
              <w:rPr>
                <w:sz w:val="17"/>
                <w:szCs w:val="17"/>
                <w:lang w:val="es-ES_tradnl"/>
              </w:rPr>
              <w:t>N30E</w:t>
            </w:r>
          </w:p>
        </w:tc>
        <w:tc>
          <w:tcPr>
            <w:tcW w:w="1276" w:type="dxa"/>
          </w:tcPr>
          <w:p w14:paraId="47C06C14" w14:textId="0EDAFE56" w:rsidR="001B667F" w:rsidRPr="00702CBF" w:rsidRDefault="001B667F" w:rsidP="007E4269">
            <w:pPr>
              <w:pStyle w:val="Prrafodelista"/>
              <w:rPr>
                <w:sz w:val="17"/>
                <w:szCs w:val="17"/>
                <w:lang w:val="es-ES_tradnl"/>
              </w:rPr>
            </w:pPr>
            <w:r w:rsidRPr="00702CBF">
              <w:rPr>
                <w:sz w:val="17"/>
                <w:szCs w:val="17"/>
                <w:lang w:val="es-ES_tradnl"/>
              </w:rPr>
              <w:t>6°12'34.42"N</w:t>
            </w:r>
          </w:p>
        </w:tc>
        <w:tc>
          <w:tcPr>
            <w:tcW w:w="1161" w:type="dxa"/>
          </w:tcPr>
          <w:p w14:paraId="3BFF0F43" w14:textId="239C9C37" w:rsidR="001B667F" w:rsidRPr="00702CBF" w:rsidRDefault="001B667F" w:rsidP="007E4269">
            <w:pPr>
              <w:pStyle w:val="Prrafodelista"/>
              <w:rPr>
                <w:sz w:val="17"/>
                <w:szCs w:val="17"/>
                <w:lang w:val="es-ES_tradnl"/>
              </w:rPr>
            </w:pPr>
            <w:r w:rsidRPr="00702CBF">
              <w:rPr>
                <w:sz w:val="17"/>
                <w:szCs w:val="17"/>
                <w:lang w:val="es-ES_tradnl"/>
              </w:rPr>
              <w:t>75°31'11.37"O</w:t>
            </w:r>
          </w:p>
        </w:tc>
        <w:tc>
          <w:tcPr>
            <w:tcW w:w="1249" w:type="dxa"/>
          </w:tcPr>
          <w:p w14:paraId="42F94891" w14:textId="3361A618" w:rsidR="001B667F" w:rsidRPr="00702CBF" w:rsidRDefault="001B667F" w:rsidP="007E4269">
            <w:pPr>
              <w:pStyle w:val="Prrafodelista"/>
              <w:rPr>
                <w:sz w:val="17"/>
                <w:szCs w:val="17"/>
                <w:lang w:val="es-ES_tradnl"/>
              </w:rPr>
            </w:pPr>
            <w:r w:rsidRPr="00702CBF">
              <w:rPr>
                <w:sz w:val="17"/>
                <w:szCs w:val="17"/>
                <w:lang w:val="es-ES_tradnl"/>
              </w:rPr>
              <w:t>6°12'31.51"N</w:t>
            </w:r>
          </w:p>
        </w:tc>
        <w:tc>
          <w:tcPr>
            <w:tcW w:w="1253" w:type="dxa"/>
          </w:tcPr>
          <w:p w14:paraId="7061CA99" w14:textId="1CB90B6D" w:rsidR="001B667F" w:rsidRPr="00702CBF" w:rsidRDefault="001B667F" w:rsidP="007E4269">
            <w:pPr>
              <w:pStyle w:val="Prrafodelista"/>
              <w:rPr>
                <w:sz w:val="17"/>
                <w:szCs w:val="17"/>
                <w:lang w:val="es-ES_tradnl"/>
              </w:rPr>
            </w:pPr>
            <w:r w:rsidRPr="00702CBF">
              <w:rPr>
                <w:sz w:val="17"/>
                <w:szCs w:val="17"/>
                <w:lang w:val="es-ES_tradnl"/>
              </w:rPr>
              <w:t>75°31'9.81"O</w:t>
            </w:r>
          </w:p>
        </w:tc>
        <w:tc>
          <w:tcPr>
            <w:tcW w:w="992" w:type="dxa"/>
          </w:tcPr>
          <w:p w14:paraId="72A64D4F" w14:textId="77777777" w:rsidR="001B667F" w:rsidRPr="00702CBF" w:rsidRDefault="001B667F" w:rsidP="007E4269">
            <w:pPr>
              <w:pStyle w:val="Prrafodelista"/>
              <w:rPr>
                <w:sz w:val="17"/>
                <w:szCs w:val="17"/>
                <w:lang w:val="es-ES_tradnl"/>
              </w:rPr>
            </w:pPr>
            <w:r w:rsidRPr="00702CBF">
              <w:rPr>
                <w:sz w:val="17"/>
                <w:szCs w:val="17"/>
                <w:lang w:val="es-ES_tradnl"/>
              </w:rPr>
              <w:t>120</w:t>
            </w:r>
          </w:p>
          <w:p w14:paraId="70F0C81B" w14:textId="77777777" w:rsidR="001B667F" w:rsidRPr="00702CBF" w:rsidRDefault="001B667F" w:rsidP="007E4269">
            <w:pPr>
              <w:pStyle w:val="Prrafodelista"/>
              <w:rPr>
                <w:sz w:val="17"/>
                <w:szCs w:val="17"/>
                <w:lang w:val="es-ES_tradnl"/>
              </w:rPr>
            </w:pPr>
          </w:p>
        </w:tc>
        <w:tc>
          <w:tcPr>
            <w:tcW w:w="1015" w:type="dxa"/>
          </w:tcPr>
          <w:p w14:paraId="6039B01D" w14:textId="77777777" w:rsidR="001B667F" w:rsidRPr="00702CBF" w:rsidRDefault="001B667F" w:rsidP="007E4269">
            <w:pPr>
              <w:pStyle w:val="Prrafodelista"/>
              <w:rPr>
                <w:sz w:val="17"/>
                <w:szCs w:val="17"/>
                <w:lang w:val="es-ES_tradnl"/>
              </w:rPr>
            </w:pPr>
            <w:r w:rsidRPr="00702CBF">
              <w:rPr>
                <w:sz w:val="17"/>
                <w:szCs w:val="17"/>
                <w:lang w:val="es-ES_tradnl"/>
              </w:rPr>
              <w:t>60</w:t>
            </w:r>
          </w:p>
        </w:tc>
      </w:tr>
      <w:tr w:rsidR="001B667F" w:rsidRPr="00702CBF" w14:paraId="2ED898BC" w14:textId="77777777" w:rsidTr="001B667F">
        <w:trPr>
          <w:trHeight w:val="334"/>
          <w:jc w:val="center"/>
        </w:trPr>
        <w:tc>
          <w:tcPr>
            <w:tcW w:w="1318" w:type="dxa"/>
          </w:tcPr>
          <w:p w14:paraId="22EF6F84" w14:textId="77777777" w:rsidR="001B667F" w:rsidRPr="00702CBF" w:rsidRDefault="001B667F" w:rsidP="007E4269">
            <w:pPr>
              <w:pStyle w:val="Prrafodelista"/>
              <w:rPr>
                <w:sz w:val="17"/>
                <w:szCs w:val="17"/>
                <w:lang w:val="es-ES_tradnl"/>
              </w:rPr>
            </w:pPr>
            <w:r w:rsidRPr="00702CBF">
              <w:rPr>
                <w:sz w:val="17"/>
                <w:szCs w:val="17"/>
                <w:lang w:val="es-ES_tradnl"/>
              </w:rPr>
              <w:t>Schlumberguer</w:t>
            </w:r>
          </w:p>
          <w:p w14:paraId="112F3702" w14:textId="5695D4CC" w:rsidR="001B667F" w:rsidRPr="00702CBF" w:rsidRDefault="001B667F" w:rsidP="007E4269">
            <w:pPr>
              <w:pStyle w:val="Prrafodelista"/>
              <w:rPr>
                <w:sz w:val="17"/>
                <w:szCs w:val="17"/>
                <w:lang w:val="es-ES_tradnl"/>
              </w:rPr>
            </w:pPr>
            <w:r w:rsidRPr="00702CBF">
              <w:rPr>
                <w:sz w:val="17"/>
                <w:szCs w:val="17"/>
                <w:lang w:val="es-ES_tradnl"/>
              </w:rPr>
              <w:t>Dipolo-Dipolo</w:t>
            </w:r>
          </w:p>
        </w:tc>
        <w:tc>
          <w:tcPr>
            <w:tcW w:w="1087" w:type="dxa"/>
          </w:tcPr>
          <w:p w14:paraId="5B5E0B3C" w14:textId="33750218" w:rsidR="001B667F" w:rsidRPr="00702CBF" w:rsidRDefault="001B667F" w:rsidP="007E4269">
            <w:pPr>
              <w:pStyle w:val="Prrafodelista"/>
              <w:rPr>
                <w:sz w:val="17"/>
                <w:szCs w:val="17"/>
                <w:lang w:val="es-ES_tradnl"/>
              </w:rPr>
            </w:pPr>
            <w:r w:rsidRPr="00702CBF">
              <w:rPr>
                <w:sz w:val="17"/>
                <w:szCs w:val="17"/>
                <w:lang w:val="es-ES_tradnl"/>
              </w:rPr>
              <w:t>N80W</w:t>
            </w:r>
          </w:p>
        </w:tc>
        <w:tc>
          <w:tcPr>
            <w:tcW w:w="1276" w:type="dxa"/>
          </w:tcPr>
          <w:p w14:paraId="41E1EFE3" w14:textId="3F785A5E" w:rsidR="001B667F" w:rsidRPr="00702CBF" w:rsidRDefault="001B667F" w:rsidP="007E4269">
            <w:pPr>
              <w:pStyle w:val="Prrafodelista"/>
              <w:rPr>
                <w:sz w:val="17"/>
                <w:szCs w:val="17"/>
                <w:lang w:val="es-ES_tradnl"/>
              </w:rPr>
            </w:pPr>
            <w:r w:rsidRPr="00702CBF">
              <w:rPr>
                <w:sz w:val="17"/>
                <w:szCs w:val="17"/>
                <w:lang w:val="es-ES_tradnl"/>
              </w:rPr>
              <w:t>6°12'33.08"N</w:t>
            </w:r>
          </w:p>
        </w:tc>
        <w:tc>
          <w:tcPr>
            <w:tcW w:w="1161" w:type="dxa"/>
          </w:tcPr>
          <w:p w14:paraId="13BCB14F" w14:textId="7F9B50D9" w:rsidR="001B667F" w:rsidRPr="00702CBF" w:rsidRDefault="001B667F" w:rsidP="007E4269">
            <w:pPr>
              <w:pStyle w:val="Prrafodelista"/>
              <w:rPr>
                <w:sz w:val="17"/>
                <w:szCs w:val="17"/>
                <w:lang w:val="es-ES_tradnl"/>
              </w:rPr>
            </w:pPr>
            <w:r w:rsidRPr="00702CBF">
              <w:rPr>
                <w:sz w:val="17"/>
                <w:szCs w:val="17"/>
                <w:lang w:val="es-ES_tradnl"/>
              </w:rPr>
              <w:t>75°31'11.80"O</w:t>
            </w:r>
          </w:p>
        </w:tc>
        <w:tc>
          <w:tcPr>
            <w:tcW w:w="1249" w:type="dxa"/>
          </w:tcPr>
          <w:p w14:paraId="48EACF02" w14:textId="6BB93A33" w:rsidR="001B667F" w:rsidRPr="00702CBF" w:rsidRDefault="001B667F" w:rsidP="007E4269">
            <w:pPr>
              <w:pStyle w:val="Prrafodelista"/>
              <w:rPr>
                <w:sz w:val="17"/>
                <w:szCs w:val="17"/>
                <w:lang w:val="es-ES_tradnl"/>
              </w:rPr>
            </w:pPr>
            <w:r w:rsidRPr="00702CBF">
              <w:rPr>
                <w:sz w:val="17"/>
                <w:szCs w:val="17"/>
                <w:lang w:val="es-ES_tradnl"/>
              </w:rPr>
              <w:t>6°12'32.14"N</w:t>
            </w:r>
          </w:p>
        </w:tc>
        <w:tc>
          <w:tcPr>
            <w:tcW w:w="1253" w:type="dxa"/>
          </w:tcPr>
          <w:p w14:paraId="7314591D" w14:textId="32180AD3" w:rsidR="001B667F" w:rsidRPr="00702CBF" w:rsidRDefault="001B667F" w:rsidP="007E4269">
            <w:pPr>
              <w:pStyle w:val="Prrafodelista"/>
              <w:rPr>
                <w:sz w:val="17"/>
                <w:szCs w:val="17"/>
                <w:lang w:val="es-ES_tradnl"/>
              </w:rPr>
            </w:pPr>
            <w:r w:rsidRPr="00702CBF">
              <w:rPr>
                <w:sz w:val="17"/>
                <w:szCs w:val="17"/>
                <w:lang w:val="es-ES_tradnl"/>
              </w:rPr>
              <w:t>75°31'9.11"O</w:t>
            </w:r>
          </w:p>
        </w:tc>
        <w:tc>
          <w:tcPr>
            <w:tcW w:w="992" w:type="dxa"/>
          </w:tcPr>
          <w:p w14:paraId="6EABA21F" w14:textId="77777777" w:rsidR="001B667F" w:rsidRPr="00702CBF" w:rsidRDefault="001B667F" w:rsidP="007E4269">
            <w:pPr>
              <w:pStyle w:val="Prrafodelista"/>
              <w:rPr>
                <w:sz w:val="17"/>
                <w:szCs w:val="17"/>
                <w:lang w:val="es-ES_tradnl"/>
              </w:rPr>
            </w:pPr>
            <w:r w:rsidRPr="00702CBF">
              <w:rPr>
                <w:sz w:val="17"/>
                <w:szCs w:val="17"/>
                <w:lang w:val="es-ES_tradnl"/>
              </w:rPr>
              <w:t>120</w:t>
            </w:r>
          </w:p>
        </w:tc>
        <w:tc>
          <w:tcPr>
            <w:tcW w:w="1015" w:type="dxa"/>
          </w:tcPr>
          <w:p w14:paraId="49777161" w14:textId="77777777" w:rsidR="001B667F" w:rsidRPr="00702CBF" w:rsidRDefault="001B667F" w:rsidP="007E4269">
            <w:pPr>
              <w:pStyle w:val="Prrafodelista"/>
              <w:rPr>
                <w:sz w:val="17"/>
                <w:szCs w:val="17"/>
                <w:lang w:val="es-ES_tradnl"/>
              </w:rPr>
            </w:pPr>
            <w:r w:rsidRPr="00702CBF">
              <w:rPr>
                <w:sz w:val="17"/>
                <w:szCs w:val="17"/>
                <w:lang w:val="es-ES_tradnl"/>
              </w:rPr>
              <w:t>60</w:t>
            </w:r>
          </w:p>
        </w:tc>
      </w:tr>
    </w:tbl>
    <w:p w14:paraId="2BA1734A" w14:textId="28D8C65F" w:rsidR="00F442BF" w:rsidRPr="00702CBF" w:rsidRDefault="00B50E83" w:rsidP="00B50E83">
      <w:pPr>
        <w:pStyle w:val="TablaTtulo"/>
      </w:pPr>
      <w:bookmarkStart w:id="7" w:name="_Ref20779388"/>
      <w:bookmarkStart w:id="8" w:name="_Toc21575769"/>
      <w:r w:rsidRPr="00702CBF">
        <w:rPr>
          <w:b/>
        </w:rPr>
        <w:t xml:space="preserve">Tabla </w:t>
      </w:r>
      <w:r w:rsidR="00AD73FA" w:rsidRPr="00702CBF">
        <w:rPr>
          <w:b/>
        </w:rPr>
        <w:fldChar w:fldCharType="begin"/>
      </w:r>
      <w:r w:rsidR="00AD73FA" w:rsidRPr="00702CBF">
        <w:rPr>
          <w:b/>
        </w:rPr>
        <w:instrText xml:space="preserve"> </w:instrText>
      </w:r>
      <w:r w:rsidR="00782447">
        <w:rPr>
          <w:b/>
        </w:rPr>
        <w:instrText>SEQ</w:instrText>
      </w:r>
      <w:r w:rsidR="00AD73FA" w:rsidRPr="00702CBF">
        <w:rPr>
          <w:b/>
        </w:rPr>
        <w:instrText xml:space="preserve"> Tabla \* ARABIC </w:instrText>
      </w:r>
      <w:r w:rsidR="00AD73FA" w:rsidRPr="00702CBF">
        <w:rPr>
          <w:b/>
        </w:rPr>
        <w:fldChar w:fldCharType="separate"/>
      </w:r>
      <w:r w:rsidR="00702CBF" w:rsidRPr="00702CBF">
        <w:rPr>
          <w:b/>
          <w:noProof/>
        </w:rPr>
        <w:t>1</w:t>
      </w:r>
      <w:r w:rsidR="00AD73FA" w:rsidRPr="00702CBF">
        <w:rPr>
          <w:b/>
          <w:noProof/>
        </w:rPr>
        <w:fldChar w:fldCharType="end"/>
      </w:r>
      <w:bookmarkEnd w:id="7"/>
      <w:r w:rsidRPr="00702CBF">
        <w:rPr>
          <w:b/>
        </w:rPr>
        <w:t>.</w:t>
      </w:r>
      <w:r w:rsidRPr="00702CBF">
        <w:t xml:space="preserve">Resumen </w:t>
      </w:r>
      <w:r w:rsidR="00BF4C58" w:rsidRPr="00702CBF">
        <w:t>Planificación</w:t>
      </w:r>
      <w:r w:rsidRPr="00702CBF">
        <w:t xml:space="preserve"> de la Campaña de adquisición TER 2D. Vereda El Plan –Santa Elena</w:t>
      </w:r>
      <w:bookmarkEnd w:id="8"/>
    </w:p>
    <w:p w14:paraId="41370151" w14:textId="77777777" w:rsidR="00B50E83" w:rsidRPr="00702CBF" w:rsidRDefault="00B50E83" w:rsidP="00B50E83">
      <w:pPr>
        <w:pStyle w:val="TablaTtulo"/>
      </w:pPr>
    </w:p>
    <w:p w14:paraId="6B099BFD" w14:textId="057DE7FC" w:rsidR="00B50E83" w:rsidRPr="00702CBF" w:rsidRDefault="00830B9C" w:rsidP="00BF4C58">
      <w:pPr>
        <w:pStyle w:val="Ttulo4"/>
      </w:pPr>
      <w:r w:rsidRPr="00702CBF">
        <w:t>Tomografía</w:t>
      </w:r>
      <w:r w:rsidR="00230093" w:rsidRPr="00702CBF">
        <w:t xml:space="preserve"> de Resistividad </w:t>
      </w:r>
      <w:r w:rsidRPr="00702CBF">
        <w:t>Eléctrica</w:t>
      </w:r>
      <w:r w:rsidR="00230093" w:rsidRPr="00702CBF">
        <w:t xml:space="preserve"> 3D</w:t>
      </w:r>
    </w:p>
    <w:p w14:paraId="36D71F7F" w14:textId="78FD6CE4" w:rsidR="00B50E83" w:rsidRPr="00702CBF" w:rsidRDefault="00F87F3D" w:rsidP="00B50E83">
      <w:r w:rsidRPr="00702CBF">
        <w:t>El método de tomografía de resistividad eléctrica 3D es desarrollado para conocer las variaciones de la resistividad de un material en sus tres dimensiones</w:t>
      </w:r>
      <w:r w:rsidR="001B667F" w:rsidRPr="00702CBF">
        <w:t xml:space="preserve"> (X,</w:t>
      </w:r>
      <w:r w:rsidR="00BF4C58" w:rsidRPr="00702CBF">
        <w:t xml:space="preserve"> </w:t>
      </w:r>
      <w:r w:rsidR="001B667F" w:rsidRPr="00702CBF">
        <w:t>Y,</w:t>
      </w:r>
      <w:r w:rsidR="00BF4C58" w:rsidRPr="00702CBF">
        <w:t xml:space="preserve"> </w:t>
      </w:r>
      <w:r w:rsidR="002B2A75" w:rsidRPr="00702CBF">
        <w:t>Z).</w:t>
      </w:r>
      <w:r w:rsidRPr="00702CBF">
        <w:t xml:space="preserve"> Puesto que en la naturaleza todas las estructuras </w:t>
      </w:r>
      <w:r w:rsidR="008C0AC3" w:rsidRPr="00702CBF">
        <w:t>geológicas son tridimensionales</w:t>
      </w:r>
      <w:r w:rsidRPr="00702CBF">
        <w:t xml:space="preserve"> </w:t>
      </w:r>
      <w:r w:rsidR="006624A1" w:rsidRPr="00702CBF">
        <w:t>(</w:t>
      </w:r>
      <w:r w:rsidR="00BF4C58" w:rsidRPr="00702CBF">
        <w:t>Urbieta, 2001</w:t>
      </w:r>
      <w:r w:rsidR="006624A1" w:rsidRPr="00702CBF">
        <w:t>). Para estimar la longitud, dirección y separación de los electrodos en este tipo de arreglo tridimensional fue necesario contar con un área de investiga</w:t>
      </w:r>
      <w:r w:rsidR="00BD4FCE" w:rsidRPr="00702CBF">
        <w:t>ción lo suficientemente grande.</w:t>
      </w:r>
      <w:r w:rsidR="001B667F" w:rsidRPr="00702CBF">
        <w:t xml:space="preserve"> En cuanto a la ubicación y dirección</w:t>
      </w:r>
      <w:r w:rsidR="00BD4FCE" w:rsidRPr="00702CBF">
        <w:t xml:space="preserve"> fueron estimado</w:t>
      </w:r>
      <w:r w:rsidR="006624A1" w:rsidRPr="00702CBF">
        <w:t xml:space="preserve">s a partir de los resultados de las </w:t>
      </w:r>
      <w:r w:rsidR="001B667F" w:rsidRPr="00702CBF">
        <w:t>Tomografías</w:t>
      </w:r>
      <w:r w:rsidR="006624A1" w:rsidRPr="00702CBF">
        <w:t xml:space="preserve"> de Resistividad </w:t>
      </w:r>
      <w:r w:rsidR="001B667F" w:rsidRPr="00702CBF">
        <w:t>Eléctrica</w:t>
      </w:r>
      <w:r w:rsidR="006624A1" w:rsidRPr="00702CBF">
        <w:t xml:space="preserve"> 2D. </w:t>
      </w:r>
      <w:r w:rsidR="00B50E83" w:rsidRPr="00702CBF">
        <w:t xml:space="preserve">Los dispositivos electrónicos  Square, Wenner </w:t>
      </w:r>
      <w:proofErr w:type="spellStart"/>
      <w:r w:rsidR="00B50E83" w:rsidRPr="00702CBF">
        <w:t>alpha</w:t>
      </w:r>
      <w:proofErr w:type="spellEnd"/>
      <w:r w:rsidR="00B50E83" w:rsidRPr="00702CBF">
        <w:t xml:space="preserve"> y </w:t>
      </w:r>
      <w:proofErr w:type="spellStart"/>
      <w:r w:rsidR="00B50E83" w:rsidRPr="00702CBF">
        <w:t>Wener</w:t>
      </w:r>
      <w:proofErr w:type="spellEnd"/>
      <w:r w:rsidR="00B50E83" w:rsidRPr="00702CBF">
        <w:t xml:space="preserve"> Beta fueron utilizados en la adquisición de TER 3D.</w:t>
      </w:r>
      <w:r w:rsidR="00BF4C58" w:rsidRPr="00702CBF">
        <w:t xml:space="preserve">( ver </w:t>
      </w:r>
      <w:r w:rsidR="00BF4C58" w:rsidRPr="00702CBF">
        <w:fldChar w:fldCharType="begin"/>
      </w:r>
      <w:r w:rsidR="00BF4C58" w:rsidRPr="00702CBF">
        <w:instrText xml:space="preserve"> </w:instrText>
      </w:r>
      <w:r w:rsidR="00782447">
        <w:instrText>REF</w:instrText>
      </w:r>
      <w:r w:rsidR="00BF4C58" w:rsidRPr="00702CBF">
        <w:instrText xml:space="preserve"> _Ref20779401 \h </w:instrText>
      </w:r>
      <w:r w:rsidR="00702CBF">
        <w:instrText xml:space="preserve"> \* MERGEFORMAT </w:instrText>
      </w:r>
      <w:r w:rsidR="00BF4C58" w:rsidRPr="00702CBF">
        <w:fldChar w:fldCharType="separate"/>
      </w:r>
      <w:r w:rsidR="00702CBF" w:rsidRPr="00702CBF">
        <w:rPr>
          <w:b/>
        </w:rPr>
        <w:t xml:space="preserve">Tabla </w:t>
      </w:r>
      <w:r w:rsidR="00702CBF" w:rsidRPr="00702CBF">
        <w:rPr>
          <w:b/>
          <w:noProof/>
        </w:rPr>
        <w:t>2</w:t>
      </w:r>
      <w:r w:rsidR="00BF4C58" w:rsidRPr="00702CBF">
        <w:fldChar w:fldCharType="end"/>
      </w:r>
      <w:r w:rsidR="00BF4C58" w:rsidRPr="00702CBF">
        <w:t>)</w:t>
      </w:r>
    </w:p>
    <w:tbl>
      <w:tblPr>
        <w:tblStyle w:val="Tablaconcuadrcula"/>
        <w:tblpPr w:leftFromText="141" w:rightFromText="141" w:vertAnchor="text" w:horzAnchor="page" w:tblpX="1990" w:tblpY="474"/>
        <w:tblW w:w="8707" w:type="dxa"/>
        <w:tblLook w:val="04A0" w:firstRow="1" w:lastRow="0" w:firstColumn="1" w:lastColumn="0" w:noHBand="0" w:noVBand="1"/>
      </w:tblPr>
      <w:tblGrid>
        <w:gridCol w:w="1268"/>
        <w:gridCol w:w="1000"/>
        <w:gridCol w:w="1281"/>
        <w:gridCol w:w="1272"/>
        <w:gridCol w:w="1165"/>
        <w:gridCol w:w="1265"/>
        <w:gridCol w:w="553"/>
        <w:gridCol w:w="903"/>
      </w:tblGrid>
      <w:tr w:rsidR="00B50E83" w:rsidRPr="00702CBF" w14:paraId="54CEDF64" w14:textId="77777777" w:rsidTr="00B50E83">
        <w:trPr>
          <w:trHeight w:val="1"/>
        </w:trPr>
        <w:tc>
          <w:tcPr>
            <w:tcW w:w="1268" w:type="dxa"/>
            <w:shd w:val="clear" w:color="auto" w:fill="FF6600"/>
          </w:tcPr>
          <w:p w14:paraId="33A6903A" w14:textId="77777777" w:rsidR="00B50E83" w:rsidRPr="00702CBF" w:rsidRDefault="00B50E83" w:rsidP="00B50E83">
            <w:pPr>
              <w:pStyle w:val="Prrafodelista"/>
              <w:jc w:val="center"/>
              <w:rPr>
                <w:rStyle w:val="Ttulodellibro"/>
                <w:bCs w:val="0"/>
                <w:i w:val="0"/>
                <w:iCs w:val="0"/>
                <w:spacing w:val="0"/>
                <w:sz w:val="16"/>
                <w:lang w:val="es-ES_tradnl"/>
              </w:rPr>
            </w:pPr>
            <w:r w:rsidRPr="00702CBF">
              <w:rPr>
                <w:rStyle w:val="Ttulodellibro"/>
                <w:bCs w:val="0"/>
                <w:i w:val="0"/>
                <w:iCs w:val="0"/>
                <w:spacing w:val="0"/>
                <w:sz w:val="16"/>
                <w:lang w:val="es-ES_tradnl"/>
              </w:rPr>
              <w:t>Dispositivo</w:t>
            </w:r>
          </w:p>
        </w:tc>
        <w:tc>
          <w:tcPr>
            <w:tcW w:w="1000" w:type="dxa"/>
            <w:shd w:val="clear" w:color="auto" w:fill="FF6600"/>
          </w:tcPr>
          <w:p w14:paraId="17F7D884" w14:textId="77777777" w:rsidR="00B50E83" w:rsidRPr="00702CBF" w:rsidRDefault="00B50E83" w:rsidP="00B50E83">
            <w:pPr>
              <w:pStyle w:val="Prrafodelista"/>
              <w:jc w:val="center"/>
              <w:rPr>
                <w:rStyle w:val="Ttulodellibro"/>
                <w:bCs w:val="0"/>
                <w:i w:val="0"/>
                <w:iCs w:val="0"/>
                <w:spacing w:val="0"/>
                <w:sz w:val="16"/>
                <w:lang w:val="es-ES_tradnl"/>
              </w:rPr>
            </w:pPr>
            <w:r w:rsidRPr="00702CBF">
              <w:rPr>
                <w:rStyle w:val="Ttulodellibro"/>
                <w:bCs w:val="0"/>
                <w:i w:val="0"/>
                <w:iCs w:val="0"/>
                <w:spacing w:val="0"/>
                <w:sz w:val="16"/>
                <w:lang w:val="es-ES_tradnl"/>
              </w:rPr>
              <w:t>Orientación</w:t>
            </w:r>
          </w:p>
        </w:tc>
        <w:tc>
          <w:tcPr>
            <w:tcW w:w="2553" w:type="dxa"/>
            <w:gridSpan w:val="2"/>
            <w:shd w:val="clear" w:color="auto" w:fill="FF6600"/>
          </w:tcPr>
          <w:p w14:paraId="1A39F275" w14:textId="77777777" w:rsidR="00B50E83" w:rsidRPr="00702CBF" w:rsidRDefault="00B50E83" w:rsidP="00B50E83">
            <w:pPr>
              <w:pStyle w:val="Prrafodelista"/>
              <w:jc w:val="center"/>
              <w:rPr>
                <w:rStyle w:val="Ttulodellibro"/>
                <w:bCs w:val="0"/>
                <w:i w:val="0"/>
                <w:iCs w:val="0"/>
                <w:spacing w:val="0"/>
                <w:sz w:val="16"/>
                <w:lang w:val="es-ES_tradnl"/>
              </w:rPr>
            </w:pPr>
            <w:r w:rsidRPr="00702CBF">
              <w:rPr>
                <w:rStyle w:val="Ttulodellibro"/>
                <w:bCs w:val="0"/>
                <w:i w:val="0"/>
                <w:iCs w:val="0"/>
                <w:spacing w:val="0"/>
                <w:sz w:val="16"/>
                <w:lang w:val="es-ES_tradnl"/>
              </w:rPr>
              <w:t>Punto Inicial</w:t>
            </w:r>
          </w:p>
          <w:p w14:paraId="3C173651" w14:textId="77777777" w:rsidR="00B50E83" w:rsidRPr="00702CBF" w:rsidRDefault="00B50E83" w:rsidP="00B50E83">
            <w:pPr>
              <w:pStyle w:val="Prrafodelista"/>
              <w:jc w:val="center"/>
              <w:rPr>
                <w:rStyle w:val="Ttulodellibro"/>
                <w:bCs w:val="0"/>
                <w:i w:val="0"/>
                <w:iCs w:val="0"/>
                <w:spacing w:val="0"/>
                <w:sz w:val="16"/>
                <w:lang w:val="es-ES_tradnl"/>
              </w:rPr>
            </w:pPr>
            <w:r w:rsidRPr="00702CBF">
              <w:rPr>
                <w:rStyle w:val="Ttulodellibro"/>
                <w:bCs w:val="0"/>
                <w:i w:val="0"/>
                <w:iCs w:val="0"/>
                <w:spacing w:val="0"/>
                <w:sz w:val="16"/>
                <w:lang w:val="es-ES_tradnl"/>
              </w:rPr>
              <w:t>(X,Y)</w:t>
            </w:r>
          </w:p>
          <w:p w14:paraId="618B83A9" w14:textId="77777777" w:rsidR="00B50E83" w:rsidRPr="00702CBF" w:rsidRDefault="00B50E83" w:rsidP="00B50E83">
            <w:pPr>
              <w:pStyle w:val="Prrafodelista"/>
              <w:jc w:val="center"/>
              <w:rPr>
                <w:rStyle w:val="Ttulodellibro"/>
                <w:bCs w:val="0"/>
                <w:i w:val="0"/>
                <w:iCs w:val="0"/>
                <w:spacing w:val="0"/>
                <w:sz w:val="16"/>
                <w:lang w:val="es-ES_tradnl"/>
              </w:rPr>
            </w:pPr>
            <w:r w:rsidRPr="00702CBF">
              <w:rPr>
                <w:rStyle w:val="Ttulodellibro"/>
                <w:bCs w:val="0"/>
                <w:i w:val="0"/>
                <w:iCs w:val="0"/>
                <w:spacing w:val="0"/>
                <w:sz w:val="16"/>
                <w:lang w:val="es-ES_tradnl"/>
              </w:rPr>
              <w:t>Posición electrodos</w:t>
            </w:r>
          </w:p>
        </w:tc>
        <w:tc>
          <w:tcPr>
            <w:tcW w:w="2430" w:type="dxa"/>
            <w:gridSpan w:val="2"/>
            <w:shd w:val="clear" w:color="auto" w:fill="FF6600"/>
          </w:tcPr>
          <w:p w14:paraId="4046DA1D"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Punto Final</w:t>
            </w:r>
          </w:p>
          <w:p w14:paraId="792A5DB4"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(X,Y)</w:t>
            </w:r>
          </w:p>
          <w:p w14:paraId="6959B40E"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Posición electrodos</w:t>
            </w:r>
          </w:p>
        </w:tc>
        <w:tc>
          <w:tcPr>
            <w:tcW w:w="553" w:type="dxa"/>
            <w:shd w:val="clear" w:color="auto" w:fill="FF6600"/>
          </w:tcPr>
          <w:p w14:paraId="315D6C0E"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Área</w:t>
            </w:r>
          </w:p>
          <w:p w14:paraId="68072F4C"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(m2)</w:t>
            </w:r>
          </w:p>
        </w:tc>
        <w:tc>
          <w:tcPr>
            <w:tcW w:w="903" w:type="dxa"/>
            <w:shd w:val="clear" w:color="auto" w:fill="FF6600"/>
          </w:tcPr>
          <w:p w14:paraId="76AE6B1F"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Numero</w:t>
            </w:r>
          </w:p>
          <w:p w14:paraId="1C506F69"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Electrodos</w:t>
            </w:r>
          </w:p>
        </w:tc>
      </w:tr>
      <w:tr w:rsidR="00B50E83" w:rsidRPr="00702CBF" w14:paraId="4DAFE4C3" w14:textId="77777777" w:rsidTr="00B50E83">
        <w:trPr>
          <w:trHeight w:val="1"/>
        </w:trPr>
        <w:tc>
          <w:tcPr>
            <w:tcW w:w="1268" w:type="dxa"/>
          </w:tcPr>
          <w:p w14:paraId="1F5CEDC6" w14:textId="77777777" w:rsidR="00B50E83" w:rsidRPr="00702CBF" w:rsidRDefault="00B50E83" w:rsidP="00B50E83">
            <w:pPr>
              <w:pStyle w:val="Prrafodelista"/>
              <w:jc w:val="center"/>
              <w:rPr>
                <w:rStyle w:val="Ttulodellibro"/>
                <w:b w:val="0"/>
                <w:bCs w:val="0"/>
                <w:i w:val="0"/>
                <w:iCs w:val="0"/>
                <w:spacing w:val="0"/>
                <w:sz w:val="16"/>
                <w:lang w:val="es-ES_tradnl"/>
              </w:rPr>
            </w:pPr>
          </w:p>
        </w:tc>
        <w:tc>
          <w:tcPr>
            <w:tcW w:w="1000" w:type="dxa"/>
          </w:tcPr>
          <w:p w14:paraId="4B1A94BA" w14:textId="77777777" w:rsidR="00B50E83" w:rsidRPr="00702CBF" w:rsidRDefault="00B50E83" w:rsidP="00B50E83">
            <w:pPr>
              <w:pStyle w:val="Prrafodelista"/>
              <w:jc w:val="center"/>
              <w:rPr>
                <w:rStyle w:val="Ttulodellibro"/>
                <w:b w:val="0"/>
                <w:bCs w:val="0"/>
                <w:i w:val="0"/>
                <w:iCs w:val="0"/>
                <w:spacing w:val="0"/>
                <w:sz w:val="16"/>
                <w:lang w:val="es-ES_tradnl"/>
              </w:rPr>
            </w:pPr>
          </w:p>
        </w:tc>
        <w:tc>
          <w:tcPr>
            <w:tcW w:w="1281" w:type="dxa"/>
          </w:tcPr>
          <w:p w14:paraId="55C88E91"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1</w:t>
            </w:r>
          </w:p>
        </w:tc>
        <w:tc>
          <w:tcPr>
            <w:tcW w:w="1272" w:type="dxa"/>
          </w:tcPr>
          <w:p w14:paraId="0A123934"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10</w:t>
            </w:r>
          </w:p>
        </w:tc>
        <w:tc>
          <w:tcPr>
            <w:tcW w:w="1165" w:type="dxa"/>
          </w:tcPr>
          <w:p w14:paraId="78294246"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50</w:t>
            </w:r>
          </w:p>
        </w:tc>
        <w:tc>
          <w:tcPr>
            <w:tcW w:w="1265" w:type="dxa"/>
          </w:tcPr>
          <w:p w14:paraId="61E07515"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60</w:t>
            </w:r>
          </w:p>
        </w:tc>
        <w:tc>
          <w:tcPr>
            <w:tcW w:w="553" w:type="dxa"/>
          </w:tcPr>
          <w:p w14:paraId="7AF897FE" w14:textId="77777777" w:rsidR="00B50E83" w:rsidRPr="00702CBF" w:rsidRDefault="00B50E83" w:rsidP="00B50E83">
            <w:pPr>
              <w:pStyle w:val="Prrafodelista"/>
              <w:jc w:val="center"/>
              <w:rPr>
                <w:rStyle w:val="Ttulodellibro"/>
                <w:b w:val="0"/>
                <w:bCs w:val="0"/>
                <w:i w:val="0"/>
                <w:iCs w:val="0"/>
                <w:spacing w:val="0"/>
                <w:sz w:val="16"/>
                <w:lang w:val="es-ES_tradnl"/>
              </w:rPr>
            </w:pPr>
          </w:p>
        </w:tc>
        <w:tc>
          <w:tcPr>
            <w:tcW w:w="903" w:type="dxa"/>
          </w:tcPr>
          <w:p w14:paraId="2DEBE4A9" w14:textId="77777777" w:rsidR="00B50E83" w:rsidRPr="00702CBF" w:rsidRDefault="00B50E83" w:rsidP="00B50E83">
            <w:pPr>
              <w:pStyle w:val="Prrafodelista"/>
              <w:jc w:val="center"/>
              <w:rPr>
                <w:rStyle w:val="Ttulodellibro"/>
                <w:b w:val="0"/>
                <w:bCs w:val="0"/>
                <w:i w:val="0"/>
                <w:iCs w:val="0"/>
                <w:spacing w:val="0"/>
                <w:sz w:val="16"/>
                <w:lang w:val="es-ES_tradnl"/>
              </w:rPr>
            </w:pPr>
          </w:p>
        </w:tc>
      </w:tr>
      <w:tr w:rsidR="00B50E83" w:rsidRPr="00702CBF" w14:paraId="6BE86BBE" w14:textId="77777777" w:rsidTr="00B50E83">
        <w:trPr>
          <w:trHeight w:val="1"/>
        </w:trPr>
        <w:tc>
          <w:tcPr>
            <w:tcW w:w="1268" w:type="dxa"/>
          </w:tcPr>
          <w:p w14:paraId="6FE7DD9C" w14:textId="77777777" w:rsidR="00B50E83" w:rsidRPr="00702CBF" w:rsidRDefault="00B50E83" w:rsidP="00B50E83">
            <w:pPr>
              <w:pStyle w:val="Prrafodelista"/>
              <w:jc w:val="center"/>
              <w:rPr>
                <w:rStyle w:val="Ttulodellibro"/>
                <w:b w:val="0"/>
                <w:bCs w:val="0"/>
                <w:i w:val="0"/>
                <w:iCs w:val="0"/>
                <w:spacing w:val="0"/>
                <w:sz w:val="16"/>
                <w:lang w:val="en-US"/>
              </w:rPr>
            </w:pPr>
            <w:r w:rsidRPr="00702CBF">
              <w:rPr>
                <w:rStyle w:val="Ttulodellibro"/>
                <w:b w:val="0"/>
                <w:bCs w:val="0"/>
                <w:i w:val="0"/>
                <w:iCs w:val="0"/>
                <w:spacing w:val="0"/>
                <w:sz w:val="16"/>
                <w:lang w:val="en-US"/>
              </w:rPr>
              <w:t>Square; Wenner Alpha y Wenner beta</w:t>
            </w:r>
          </w:p>
        </w:tc>
        <w:tc>
          <w:tcPr>
            <w:tcW w:w="1000" w:type="dxa"/>
          </w:tcPr>
          <w:p w14:paraId="2D2DA288"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X=N80E</w:t>
            </w:r>
          </w:p>
          <w:p w14:paraId="4AC114CC"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Y=N20W</w:t>
            </w:r>
          </w:p>
        </w:tc>
        <w:tc>
          <w:tcPr>
            <w:tcW w:w="1281" w:type="dxa"/>
          </w:tcPr>
          <w:p w14:paraId="6C47A455"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6°12'32.99"N</w:t>
            </w:r>
          </w:p>
          <w:p w14:paraId="137842FF"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75°31'11.93"O</w:t>
            </w:r>
          </w:p>
        </w:tc>
        <w:tc>
          <w:tcPr>
            <w:tcW w:w="1272" w:type="dxa"/>
          </w:tcPr>
          <w:p w14:paraId="07AEFCB1"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6°12'32.78"N</w:t>
            </w:r>
          </w:p>
          <w:p w14:paraId="5F20D3C9"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75°31'10.92"O</w:t>
            </w:r>
          </w:p>
          <w:p w14:paraId="0969BCC9" w14:textId="77777777" w:rsidR="00B50E83" w:rsidRPr="00702CBF" w:rsidRDefault="00B50E83" w:rsidP="00B50E83">
            <w:pPr>
              <w:pStyle w:val="Prrafodelista"/>
              <w:jc w:val="center"/>
              <w:rPr>
                <w:rStyle w:val="Ttulodellibro"/>
                <w:b w:val="0"/>
                <w:bCs w:val="0"/>
                <w:i w:val="0"/>
                <w:iCs w:val="0"/>
                <w:spacing w:val="0"/>
                <w:sz w:val="16"/>
                <w:lang w:val="es-ES_tradnl"/>
              </w:rPr>
            </w:pPr>
          </w:p>
        </w:tc>
        <w:tc>
          <w:tcPr>
            <w:tcW w:w="1165" w:type="dxa"/>
          </w:tcPr>
          <w:p w14:paraId="387C1AAD"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6°12'33.64"N</w:t>
            </w:r>
          </w:p>
          <w:p w14:paraId="0C182668"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75°31'10.56"O</w:t>
            </w:r>
          </w:p>
        </w:tc>
        <w:tc>
          <w:tcPr>
            <w:tcW w:w="1265" w:type="dxa"/>
          </w:tcPr>
          <w:p w14:paraId="1586292B"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6°12'33.64"N</w:t>
            </w:r>
          </w:p>
          <w:p w14:paraId="56E611BD"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75°31'10.56"O</w:t>
            </w:r>
          </w:p>
        </w:tc>
        <w:tc>
          <w:tcPr>
            <w:tcW w:w="553" w:type="dxa"/>
          </w:tcPr>
          <w:p w14:paraId="53436590"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1200</w:t>
            </w:r>
          </w:p>
          <w:p w14:paraId="5B9C2059" w14:textId="77777777" w:rsidR="00B50E83" w:rsidRPr="00702CBF" w:rsidRDefault="00B50E83" w:rsidP="00B50E83">
            <w:pPr>
              <w:pStyle w:val="Prrafodelista"/>
              <w:jc w:val="center"/>
              <w:rPr>
                <w:rStyle w:val="Ttulodellibro"/>
                <w:b w:val="0"/>
                <w:bCs w:val="0"/>
                <w:i w:val="0"/>
                <w:iCs w:val="0"/>
                <w:spacing w:val="0"/>
                <w:sz w:val="16"/>
                <w:lang w:val="es-ES_tradnl"/>
              </w:rPr>
            </w:pPr>
          </w:p>
        </w:tc>
        <w:tc>
          <w:tcPr>
            <w:tcW w:w="903" w:type="dxa"/>
          </w:tcPr>
          <w:p w14:paraId="0F91EAC6"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60</w:t>
            </w:r>
          </w:p>
        </w:tc>
      </w:tr>
      <w:tr w:rsidR="00B50E83" w:rsidRPr="00702CBF" w14:paraId="5EC7ECDF" w14:textId="77777777" w:rsidTr="00B50E83">
        <w:trPr>
          <w:trHeight w:val="1"/>
        </w:trPr>
        <w:tc>
          <w:tcPr>
            <w:tcW w:w="1268" w:type="dxa"/>
          </w:tcPr>
          <w:p w14:paraId="4E7A529B" w14:textId="77777777" w:rsidR="00B50E83" w:rsidRPr="00702CBF" w:rsidRDefault="00B50E83" w:rsidP="00B50E83">
            <w:pPr>
              <w:pStyle w:val="Prrafodelista"/>
              <w:jc w:val="center"/>
              <w:rPr>
                <w:rStyle w:val="Ttulodellibro"/>
                <w:b w:val="0"/>
                <w:bCs w:val="0"/>
                <w:i w:val="0"/>
                <w:iCs w:val="0"/>
                <w:spacing w:val="0"/>
                <w:sz w:val="16"/>
                <w:lang w:val="en-US"/>
              </w:rPr>
            </w:pPr>
            <w:r w:rsidRPr="00702CBF">
              <w:rPr>
                <w:rStyle w:val="Ttulodellibro"/>
                <w:b w:val="0"/>
                <w:bCs w:val="0"/>
                <w:i w:val="0"/>
                <w:iCs w:val="0"/>
                <w:spacing w:val="0"/>
                <w:sz w:val="16"/>
                <w:lang w:val="en-US"/>
              </w:rPr>
              <w:t>Square; Wenner Alpha y Wenner beta</w:t>
            </w:r>
          </w:p>
        </w:tc>
        <w:tc>
          <w:tcPr>
            <w:tcW w:w="1000" w:type="dxa"/>
          </w:tcPr>
          <w:p w14:paraId="45BFE471"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X=N80E</w:t>
            </w:r>
          </w:p>
          <w:p w14:paraId="6DAB9E9C"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Y=N20W</w:t>
            </w:r>
          </w:p>
        </w:tc>
        <w:tc>
          <w:tcPr>
            <w:tcW w:w="1281" w:type="dxa"/>
          </w:tcPr>
          <w:p w14:paraId="6BF0C586"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6°12'37.33"N</w:t>
            </w:r>
          </w:p>
          <w:p w14:paraId="0ED69374"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75°31'9.96"O</w:t>
            </w:r>
          </w:p>
        </w:tc>
        <w:tc>
          <w:tcPr>
            <w:tcW w:w="1272" w:type="dxa"/>
          </w:tcPr>
          <w:p w14:paraId="58E380A9"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6°12'36.95"N</w:t>
            </w:r>
          </w:p>
          <w:p w14:paraId="2ACBC417"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75°31'9.14"O</w:t>
            </w:r>
          </w:p>
        </w:tc>
        <w:tc>
          <w:tcPr>
            <w:tcW w:w="1165" w:type="dxa"/>
          </w:tcPr>
          <w:p w14:paraId="662E6106"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6°12'37.94"N</w:t>
            </w:r>
          </w:p>
          <w:p w14:paraId="1C4D05A3"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75°31'9.51"O</w:t>
            </w:r>
          </w:p>
        </w:tc>
        <w:tc>
          <w:tcPr>
            <w:tcW w:w="1265" w:type="dxa"/>
          </w:tcPr>
          <w:p w14:paraId="51DE0B9D"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6°12'37.28"N</w:t>
            </w:r>
          </w:p>
          <w:p w14:paraId="4E70783A"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75°31'8.79"O</w:t>
            </w:r>
          </w:p>
        </w:tc>
        <w:tc>
          <w:tcPr>
            <w:tcW w:w="553" w:type="dxa"/>
          </w:tcPr>
          <w:p w14:paraId="4BC11C04"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510</w:t>
            </w:r>
          </w:p>
        </w:tc>
        <w:tc>
          <w:tcPr>
            <w:tcW w:w="903" w:type="dxa"/>
          </w:tcPr>
          <w:p w14:paraId="4A5CA237" w14:textId="77777777" w:rsidR="00B50E83" w:rsidRPr="00702CBF" w:rsidRDefault="00B50E83" w:rsidP="00B50E83">
            <w:pPr>
              <w:pStyle w:val="Prrafodelista"/>
              <w:jc w:val="center"/>
              <w:rPr>
                <w:rStyle w:val="Ttulodellibro"/>
                <w:b w:val="0"/>
                <w:bCs w:val="0"/>
                <w:i w:val="0"/>
                <w:iCs w:val="0"/>
                <w:spacing w:val="0"/>
                <w:sz w:val="16"/>
                <w:lang w:val="es-ES_tradnl"/>
              </w:rPr>
            </w:pPr>
            <w:r w:rsidRPr="00702CBF">
              <w:rPr>
                <w:rStyle w:val="Ttulodellibro"/>
                <w:b w:val="0"/>
                <w:bCs w:val="0"/>
                <w:i w:val="0"/>
                <w:iCs w:val="0"/>
                <w:spacing w:val="0"/>
                <w:sz w:val="16"/>
                <w:lang w:val="es-ES_tradnl"/>
              </w:rPr>
              <w:t>60</w:t>
            </w:r>
          </w:p>
        </w:tc>
      </w:tr>
    </w:tbl>
    <w:p w14:paraId="22713AD8" w14:textId="1369441B" w:rsidR="006624A1" w:rsidRPr="00702CBF" w:rsidRDefault="00B50E83" w:rsidP="00B50E83">
      <w:pPr>
        <w:pStyle w:val="TablaTtulo"/>
      </w:pPr>
      <w:bookmarkStart w:id="9" w:name="_Ref20779401"/>
      <w:bookmarkStart w:id="10" w:name="_Toc21575770"/>
      <w:r w:rsidRPr="00702CBF">
        <w:rPr>
          <w:b/>
        </w:rPr>
        <w:t xml:space="preserve">Tabla </w:t>
      </w:r>
      <w:r w:rsidR="009214AD" w:rsidRPr="00702CBF">
        <w:rPr>
          <w:b/>
        </w:rPr>
        <w:fldChar w:fldCharType="begin"/>
      </w:r>
      <w:r w:rsidR="009214AD" w:rsidRPr="00702CBF">
        <w:rPr>
          <w:b/>
        </w:rPr>
        <w:instrText xml:space="preserve"> </w:instrText>
      </w:r>
      <w:r w:rsidR="00782447">
        <w:rPr>
          <w:b/>
        </w:rPr>
        <w:instrText>SEQ</w:instrText>
      </w:r>
      <w:r w:rsidR="009214AD" w:rsidRPr="00702CBF">
        <w:rPr>
          <w:b/>
        </w:rPr>
        <w:instrText xml:space="preserve"> Tabla \* ARABIC </w:instrText>
      </w:r>
      <w:r w:rsidR="009214AD" w:rsidRPr="00702CBF">
        <w:rPr>
          <w:b/>
        </w:rPr>
        <w:fldChar w:fldCharType="separate"/>
      </w:r>
      <w:r w:rsidR="00702CBF" w:rsidRPr="00702CBF">
        <w:rPr>
          <w:b/>
          <w:noProof/>
        </w:rPr>
        <w:t>2</w:t>
      </w:r>
      <w:r w:rsidR="009214AD" w:rsidRPr="00702CBF">
        <w:rPr>
          <w:b/>
          <w:noProof/>
        </w:rPr>
        <w:fldChar w:fldCharType="end"/>
      </w:r>
      <w:bookmarkEnd w:id="9"/>
      <w:r w:rsidRPr="00702CBF">
        <w:rPr>
          <w:b/>
        </w:rPr>
        <w:t>.</w:t>
      </w:r>
      <w:r w:rsidRPr="00702CBF">
        <w:t>Resumen Planificación de la Campaña de adquisición TER 3D. Vereda El Plan –Santa Elena.</w:t>
      </w:r>
      <w:bookmarkEnd w:id="10"/>
    </w:p>
    <w:p w14:paraId="6AB23750" w14:textId="77777777" w:rsidR="00B50E83" w:rsidRPr="00702CBF" w:rsidRDefault="00B50E83" w:rsidP="00B50E83">
      <w:pPr>
        <w:pStyle w:val="TablaTtulo"/>
        <w:rPr>
          <w:rFonts w:asciiTheme="majorHAnsi" w:hAnsiTheme="majorHAnsi" w:cs="Times"/>
        </w:rPr>
      </w:pPr>
    </w:p>
    <w:p w14:paraId="4C6FFB48" w14:textId="734FA344" w:rsidR="00786765" w:rsidRPr="00702CBF" w:rsidRDefault="004127D6" w:rsidP="009214AD">
      <w:pPr>
        <w:pStyle w:val="Ttulo1"/>
      </w:pPr>
      <w:bookmarkStart w:id="11" w:name="_Ref22079228"/>
      <w:bookmarkStart w:id="12" w:name="_Toc22080187"/>
      <w:r w:rsidRPr="00702CBF">
        <w:t>Adquisición de Datos</w:t>
      </w:r>
      <w:bookmarkEnd w:id="11"/>
      <w:bookmarkEnd w:id="12"/>
      <w:r w:rsidRPr="00702CBF">
        <w:t xml:space="preserve"> </w:t>
      </w:r>
    </w:p>
    <w:p w14:paraId="6166CE84" w14:textId="11C10674" w:rsidR="004127D6" w:rsidRPr="00702CBF" w:rsidRDefault="00143CC3" w:rsidP="00417B95">
      <w:r w:rsidRPr="00702CBF">
        <w:t xml:space="preserve">En esta etapa del proyecto </w:t>
      </w:r>
      <w:r w:rsidR="00C60212" w:rsidRPr="00702CBF">
        <w:t xml:space="preserve">se realiza el reconocimiento de campo, validación de la información recopilada y finalmente la toma de datos. Dicho procedimiento permite realizar una serie de procesos que implican la caracterización, evaluación y el análisis de la información obtenida mediante el estudio geoeléctrico. La adquisición de datos fue realizada en dos campañas de adquisición. En primer lugar, se </w:t>
      </w:r>
      <w:r w:rsidR="009C2F51" w:rsidRPr="00702CBF">
        <w:t>realizó</w:t>
      </w:r>
      <w:r w:rsidR="00C60212" w:rsidRPr="00702CBF">
        <w:t xml:space="preserve"> una campaña de </w:t>
      </w:r>
      <w:r w:rsidR="00067894" w:rsidRPr="00702CBF">
        <w:t>adquisición</w:t>
      </w:r>
      <w:r w:rsidR="00C60212" w:rsidRPr="00702CBF">
        <w:t xml:space="preserve"> focalizada en la toma de datos mediante </w:t>
      </w:r>
      <w:r w:rsidR="000B2F24" w:rsidRPr="00702CBF">
        <w:t xml:space="preserve">la técnica </w:t>
      </w:r>
      <w:r w:rsidR="00C60212" w:rsidRPr="00702CBF">
        <w:t xml:space="preserve">de </w:t>
      </w:r>
      <w:r w:rsidR="00067894" w:rsidRPr="00702CBF">
        <w:t>Tomografía</w:t>
      </w:r>
      <w:r w:rsidR="00C60212" w:rsidRPr="00702CBF">
        <w:t xml:space="preserve"> de Resistividad </w:t>
      </w:r>
      <w:r w:rsidR="00067894" w:rsidRPr="00702CBF">
        <w:t>Eléctrica</w:t>
      </w:r>
      <w:r w:rsidR="00C60212" w:rsidRPr="00702CBF">
        <w:t xml:space="preserve"> en dos </w:t>
      </w:r>
      <w:r w:rsidR="009C2F51" w:rsidRPr="00702CBF">
        <w:t>dimensiones (</w:t>
      </w:r>
      <w:r w:rsidR="00C60212" w:rsidRPr="00702CBF">
        <w:t>2D)</w:t>
      </w:r>
      <w:r w:rsidR="000D308E" w:rsidRPr="00702CBF">
        <w:t>, en el cual se tomaron 2</w:t>
      </w:r>
      <w:r w:rsidR="000B2F24" w:rsidRPr="00702CBF">
        <w:t xml:space="preserve"> </w:t>
      </w:r>
      <w:r w:rsidR="00067894" w:rsidRPr="00702CBF">
        <w:t>líneas</w:t>
      </w:r>
      <w:r w:rsidR="000B2F24" w:rsidRPr="00702CBF">
        <w:t xml:space="preserve"> geofísicas planteadas</w:t>
      </w:r>
      <w:r w:rsidR="00C60212" w:rsidRPr="00702CBF">
        <w:t xml:space="preserve"> y finalmente se </w:t>
      </w:r>
      <w:r w:rsidR="009C2F51" w:rsidRPr="00702CBF">
        <w:t>realizó</w:t>
      </w:r>
      <w:r w:rsidR="00C60212" w:rsidRPr="00702CBF">
        <w:t xml:space="preserve"> una campaña de </w:t>
      </w:r>
      <w:r w:rsidR="00067894" w:rsidRPr="00702CBF">
        <w:t>adquisición</w:t>
      </w:r>
      <w:r w:rsidR="00C60212" w:rsidRPr="00702CBF">
        <w:t xml:space="preserve"> para la toma de datos </w:t>
      </w:r>
      <w:r w:rsidR="000B2F24" w:rsidRPr="00702CBF">
        <w:t xml:space="preserve">mediante la técnica de </w:t>
      </w:r>
      <w:r w:rsidR="00067894" w:rsidRPr="00702CBF">
        <w:t>Tomografía</w:t>
      </w:r>
      <w:r w:rsidR="000B2F24" w:rsidRPr="00702CBF">
        <w:t xml:space="preserve"> de Resistividad Eléctrica en tres dimensiones (ETR 3D), en la cual se tomaron 2 mediciones en la modalidad “Mapping”.</w:t>
      </w:r>
    </w:p>
    <w:p w14:paraId="35214DF5" w14:textId="77777777" w:rsidR="009C2F51" w:rsidRPr="00702CBF" w:rsidRDefault="009C2F51" w:rsidP="009C2F51">
      <w:pPr>
        <w:rPr>
          <w:rFonts w:asciiTheme="majorHAnsi" w:hAnsiTheme="majorHAnsi" w:cstheme="majorHAnsi"/>
        </w:rPr>
      </w:pPr>
    </w:p>
    <w:p w14:paraId="60957393" w14:textId="69568378" w:rsidR="00067894" w:rsidRPr="00702CBF" w:rsidRDefault="00067894" w:rsidP="00B50E83">
      <w:pPr>
        <w:pStyle w:val="Ttulo2"/>
      </w:pPr>
      <w:bookmarkStart w:id="13" w:name="_Toc22080188"/>
      <w:r w:rsidRPr="00702CBF">
        <w:t>Descripción</w:t>
      </w:r>
      <w:r w:rsidR="009E584D" w:rsidRPr="00702CBF">
        <w:t xml:space="preserve"> de Equipo </w:t>
      </w:r>
      <w:r w:rsidR="009C2F51" w:rsidRPr="00702CBF">
        <w:t>Geoeléctrico</w:t>
      </w:r>
      <w:bookmarkEnd w:id="13"/>
    </w:p>
    <w:p w14:paraId="400D898D" w14:textId="2D475A25" w:rsidR="004127D6" w:rsidRPr="00702CBF" w:rsidRDefault="004127D6" w:rsidP="00417B95">
      <w:r w:rsidRPr="00702CBF">
        <w:t>El equipo de dotación de la Universidad EAFIT (</w:t>
      </w:r>
      <w:r w:rsidR="00B50E83" w:rsidRPr="00702CBF">
        <w:fldChar w:fldCharType="begin"/>
      </w:r>
      <w:r w:rsidR="00B50E83" w:rsidRPr="00702CBF">
        <w:instrText xml:space="preserve"> </w:instrText>
      </w:r>
      <w:r w:rsidR="00782447">
        <w:instrText>REF</w:instrText>
      </w:r>
      <w:r w:rsidR="00B50E83" w:rsidRPr="00702CBF">
        <w:instrText xml:space="preserve"> _Ref20757282 \h </w:instrText>
      </w:r>
      <w:r w:rsidR="00702CBF">
        <w:instrText xml:space="preserve"> \* MERGEFORMAT </w:instrText>
      </w:r>
      <w:r w:rsidR="00B50E83" w:rsidRPr="00702CBF">
        <w:fldChar w:fldCharType="separate"/>
      </w:r>
      <w:r w:rsidR="00702CBF" w:rsidRPr="00702CBF">
        <w:rPr>
          <w:b/>
          <w:bCs/>
          <w:lang w:val="es-ES"/>
        </w:rPr>
        <w:t>¡Error! No se encuentra el origen de la referencia.</w:t>
      </w:r>
      <w:r w:rsidR="00B50E83" w:rsidRPr="00702CBF">
        <w:fldChar w:fldCharType="end"/>
      </w:r>
      <w:r w:rsidR="00B50E83" w:rsidRPr="00702CBF">
        <w:t>)</w:t>
      </w:r>
      <w:r w:rsidR="001F7A19" w:rsidRPr="00702CBF">
        <w:t xml:space="preserve"> q</w:t>
      </w:r>
      <w:r w:rsidRPr="00702CBF">
        <w:t>ue se utiliza para la ejecución del método</w:t>
      </w:r>
      <w:r w:rsidR="001B667F" w:rsidRPr="00702CBF">
        <w:t xml:space="preserve"> </w:t>
      </w:r>
      <w:r w:rsidR="00BF4C58" w:rsidRPr="00702CBF">
        <w:t>eléctrico</w:t>
      </w:r>
      <w:r w:rsidR="0011792D" w:rsidRPr="00702CBF">
        <w:t xml:space="preserve"> </w:t>
      </w:r>
      <w:r w:rsidRPr="00702CBF">
        <w:t xml:space="preserve"> </w:t>
      </w:r>
      <w:r w:rsidR="0011792D" w:rsidRPr="00702CBF">
        <w:t xml:space="preserve"> </w:t>
      </w:r>
      <w:r w:rsidRPr="00702CBF">
        <w:t>resistivo en corriente continua consta de:</w:t>
      </w:r>
    </w:p>
    <w:p w14:paraId="6262B9C4" w14:textId="651ADE13" w:rsidR="004127D6" w:rsidRPr="00702CBF" w:rsidRDefault="004127D6" w:rsidP="00417B95">
      <w:r w:rsidRPr="00702CBF">
        <w:t xml:space="preserve">Electrodos: </w:t>
      </w:r>
      <w:r w:rsidR="001B667F" w:rsidRPr="00702CBF">
        <w:t>Varillas</w:t>
      </w:r>
      <w:r w:rsidRPr="00702CBF">
        <w:t xml:space="preserve"> metálicas</w:t>
      </w:r>
      <w:r w:rsidR="0011792D" w:rsidRPr="00702CBF">
        <w:t xml:space="preserve"> </w:t>
      </w:r>
      <w:r w:rsidR="001B667F" w:rsidRPr="00702CBF">
        <w:t xml:space="preserve">de acero inoxidable </w:t>
      </w:r>
      <w:r w:rsidRPr="00702CBF">
        <w:t xml:space="preserve"> </w:t>
      </w:r>
      <w:r w:rsidR="0011792D" w:rsidRPr="00702CBF">
        <w:t xml:space="preserve"> </w:t>
      </w:r>
      <w:r w:rsidRPr="00702CBF">
        <w:t xml:space="preserve">a modo de electrodo cuyo número varía en función </w:t>
      </w:r>
      <w:r w:rsidR="001B667F" w:rsidRPr="00702CBF">
        <w:t>al tipo de</w:t>
      </w:r>
      <w:r w:rsidRPr="00702CBF">
        <w:t xml:space="preserve"> problema de investigación </w:t>
      </w:r>
    </w:p>
    <w:p w14:paraId="007D825A" w14:textId="761E60A7" w:rsidR="004127D6" w:rsidRPr="00702CBF" w:rsidRDefault="004127D6" w:rsidP="000B4957">
      <w:pPr>
        <w:pStyle w:val="Prrafodelista"/>
        <w:numPr>
          <w:ilvl w:val="1"/>
          <w:numId w:val="8"/>
        </w:numPr>
        <w:spacing w:line="480" w:lineRule="auto"/>
        <w:rPr>
          <w:rFonts w:ascii="Times New Roman" w:hAnsi="Times New Roman" w:cs="Times New Roman"/>
          <w:sz w:val="24"/>
          <w:szCs w:val="24"/>
          <w:lang w:val="es-ES_tradnl"/>
        </w:rPr>
      </w:pPr>
      <w:r w:rsidRPr="00702CBF">
        <w:rPr>
          <w:rFonts w:ascii="Times New Roman" w:hAnsi="Times New Roman" w:cs="Times New Roman"/>
          <w:b/>
          <w:sz w:val="24"/>
          <w:szCs w:val="24"/>
          <w:lang w:val="es-ES_tradnl"/>
        </w:rPr>
        <w:t>Cable</w:t>
      </w:r>
      <w:r w:rsidR="00434CB6" w:rsidRPr="00702CBF">
        <w:rPr>
          <w:rFonts w:ascii="Times New Roman" w:hAnsi="Times New Roman" w:cs="Times New Roman"/>
          <w:b/>
          <w:sz w:val="24"/>
          <w:szCs w:val="24"/>
          <w:lang w:val="es-ES_tradnl"/>
        </w:rPr>
        <w:t>s de cobre revestido:</w:t>
      </w:r>
      <w:r w:rsidR="00434CB6" w:rsidRPr="00702CBF">
        <w:rPr>
          <w:rFonts w:ascii="Times New Roman" w:hAnsi="Times New Roman" w:cs="Times New Roman"/>
          <w:sz w:val="24"/>
          <w:szCs w:val="24"/>
          <w:lang w:val="es-ES_tradnl"/>
        </w:rPr>
        <w:t xml:space="preserve"> cada cable</w:t>
      </w:r>
      <w:r w:rsidRPr="00702CBF">
        <w:rPr>
          <w:rFonts w:ascii="Times New Roman" w:hAnsi="Times New Roman" w:cs="Times New Roman"/>
          <w:sz w:val="24"/>
          <w:szCs w:val="24"/>
          <w:lang w:val="es-ES_tradnl"/>
        </w:rPr>
        <w:t xml:space="preserve"> multielectrodo tiene una extensión máxima de 150 m. para un total de 4 </w:t>
      </w:r>
      <w:r w:rsidR="00434CB6" w:rsidRPr="00702CBF">
        <w:rPr>
          <w:rFonts w:ascii="Times New Roman" w:hAnsi="Times New Roman" w:cs="Times New Roman"/>
          <w:sz w:val="24"/>
          <w:szCs w:val="24"/>
          <w:lang w:val="es-ES_tradnl"/>
        </w:rPr>
        <w:t>cables</w:t>
      </w:r>
      <w:r w:rsidRPr="00702CBF">
        <w:rPr>
          <w:rFonts w:ascii="Times New Roman" w:hAnsi="Times New Roman" w:cs="Times New Roman"/>
          <w:sz w:val="24"/>
          <w:szCs w:val="24"/>
          <w:lang w:val="es-ES_tradnl"/>
        </w:rPr>
        <w:t xml:space="preserve"> se tiene una extensión máxima de 600 m.</w:t>
      </w:r>
    </w:p>
    <w:p w14:paraId="0EDE64A2" w14:textId="24C2545B" w:rsidR="00417B95" w:rsidRPr="00702CBF" w:rsidRDefault="004127D6" w:rsidP="000B4957">
      <w:pPr>
        <w:pStyle w:val="Prrafodelista"/>
        <w:numPr>
          <w:ilvl w:val="1"/>
          <w:numId w:val="8"/>
        </w:numPr>
        <w:spacing w:line="480" w:lineRule="auto"/>
        <w:rPr>
          <w:rFonts w:ascii="Times New Roman" w:hAnsi="Times New Roman" w:cs="Times New Roman"/>
          <w:sz w:val="24"/>
          <w:szCs w:val="24"/>
          <w:lang w:val="es-ES_tradnl"/>
        </w:rPr>
      </w:pPr>
      <w:r w:rsidRPr="00702CBF">
        <w:rPr>
          <w:rFonts w:ascii="Times New Roman" w:hAnsi="Times New Roman" w:cs="Times New Roman"/>
          <w:b/>
          <w:sz w:val="24"/>
          <w:szCs w:val="24"/>
          <w:lang w:val="es-ES_tradnl"/>
        </w:rPr>
        <w:t>Cajas de interruptores de electrodo:</w:t>
      </w:r>
      <w:r w:rsidRPr="00702CBF">
        <w:rPr>
          <w:rFonts w:ascii="Times New Roman" w:hAnsi="Times New Roman" w:cs="Times New Roman"/>
          <w:sz w:val="24"/>
          <w:szCs w:val="24"/>
          <w:lang w:val="es-ES_tradnl"/>
        </w:rPr>
        <w:t xml:space="preserve"> llamadas cajas “multi - canal “cajas de interruptores combinados utilizando 15 canales para 15 electrodos</w:t>
      </w:r>
      <w:r w:rsidR="00434CB6" w:rsidRPr="00702CBF">
        <w:rPr>
          <w:rFonts w:ascii="Times New Roman" w:hAnsi="Times New Roman" w:cs="Times New Roman"/>
          <w:sz w:val="24"/>
          <w:szCs w:val="24"/>
          <w:lang w:val="es-ES_tradnl"/>
        </w:rPr>
        <w:t xml:space="preserve"> en cada una de los 4 cables</w:t>
      </w:r>
      <w:r w:rsidRPr="00702CBF">
        <w:rPr>
          <w:rFonts w:ascii="Times New Roman" w:hAnsi="Times New Roman" w:cs="Times New Roman"/>
          <w:sz w:val="24"/>
          <w:szCs w:val="24"/>
          <w:lang w:val="es-ES_tradnl"/>
        </w:rPr>
        <w:t xml:space="preserve">. </w:t>
      </w:r>
    </w:p>
    <w:p w14:paraId="4E2AE686" w14:textId="77777777" w:rsidR="00417B95" w:rsidRPr="00702CBF" w:rsidRDefault="00417B95" w:rsidP="00417B95">
      <w:pPr>
        <w:rPr>
          <w:rFonts w:asciiTheme="majorHAnsi" w:hAnsiTheme="majorHAnsi" w:cstheme="majorHAnsi"/>
        </w:rPr>
      </w:pPr>
    </w:p>
    <w:p w14:paraId="3C91FC62" w14:textId="77777777" w:rsidR="00593D7B" w:rsidRPr="00702CBF" w:rsidRDefault="004127D6" w:rsidP="00593D7B">
      <w:r w:rsidRPr="00702CBF">
        <w:t>En esta primera etapa se precede a la revisión de la instrumentación del equipo “lippmann light 10 W” lo que conlleva a una revisión del inventario, f</w:t>
      </w:r>
      <w:r w:rsidR="00593D7B" w:rsidRPr="00702CBF">
        <w:t xml:space="preserve">uncionamiento y baterías de los </w:t>
      </w:r>
      <w:r w:rsidRPr="00702CBF">
        <w:t>equipos.</w:t>
      </w:r>
      <w:r w:rsidR="00593D7B" w:rsidRPr="00702CBF">
        <w:t xml:space="preserve">         </w:t>
      </w:r>
    </w:p>
    <w:p w14:paraId="088741CE" w14:textId="658C714C" w:rsidR="00593D7B" w:rsidRPr="00702CBF" w:rsidRDefault="00417B95" w:rsidP="00593D7B">
      <w:pPr>
        <w:jc w:val="center"/>
      </w:pPr>
      <w:r w:rsidRPr="00702CBF">
        <w:rPr>
          <w:rFonts w:asciiTheme="majorHAnsi" w:hAnsiTheme="majorHAnsi" w:cstheme="majorHAnsi"/>
          <w:noProof/>
        </w:rPr>
        <w:drawing>
          <wp:inline distT="0" distB="0" distL="0" distR="0" wp14:anchorId="53EE5A40" wp14:editId="64F03B93">
            <wp:extent cx="2455565" cy="1918085"/>
            <wp:effectExtent l="0" t="0" r="8255" b="1270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6"/>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2464020" cy="1924689"/>
                    </a:xfrm>
                    <a:prstGeom prst="rect">
                      <a:avLst/>
                    </a:prstGeom>
                  </pic:spPr>
                </pic:pic>
              </a:graphicData>
            </a:graphic>
          </wp:inline>
        </w:drawing>
      </w:r>
    </w:p>
    <w:p w14:paraId="3F162C3B" w14:textId="77777777" w:rsidR="001D6AE0" w:rsidRDefault="00417B95" w:rsidP="001D6AE0">
      <w:pPr>
        <w:keepNext/>
        <w:jc w:val="center"/>
      </w:pPr>
      <w:r w:rsidRPr="00702CBF">
        <w:rPr>
          <w:rFonts w:asciiTheme="majorHAnsi" w:hAnsiTheme="majorHAnsi" w:cstheme="majorHAnsi"/>
          <w:b/>
          <w:i/>
          <w:iCs/>
          <w:noProof/>
          <w:color w:val="171717" w:themeColor="background2" w:themeShade="1A"/>
          <w:sz w:val="22"/>
          <w:szCs w:val="22"/>
        </w:rPr>
        <w:drawing>
          <wp:inline distT="0" distB="0" distL="0" distR="0" wp14:anchorId="2A9AB02B" wp14:editId="2D7C2684">
            <wp:extent cx="3312713" cy="1954038"/>
            <wp:effectExtent l="0" t="0" r="0" b="190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4"/>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22019" cy="1959527"/>
                    </a:xfrm>
                    <a:prstGeom prst="rect">
                      <a:avLst/>
                    </a:prstGeom>
                  </pic:spPr>
                </pic:pic>
              </a:graphicData>
            </a:graphic>
          </wp:inline>
        </w:drawing>
      </w:r>
    </w:p>
    <w:p w14:paraId="58B8C101" w14:textId="3854E28C" w:rsidR="00B50E83" w:rsidRPr="00702CBF" w:rsidRDefault="001D6AE0" w:rsidP="001D6AE0">
      <w:pPr>
        <w:pStyle w:val="TablaTtulo"/>
      </w:pPr>
      <w:bookmarkStart w:id="14" w:name="_Toc22080161"/>
      <w:r w:rsidRPr="001D6AE0">
        <w:rPr>
          <w:b/>
        </w:rPr>
        <w:t xml:space="preserve">Figura </w:t>
      </w:r>
      <w:r w:rsidRPr="001D6AE0">
        <w:rPr>
          <w:b/>
        </w:rPr>
        <w:fldChar w:fldCharType="begin"/>
      </w:r>
      <w:r w:rsidRPr="001D6AE0">
        <w:rPr>
          <w:b/>
        </w:rPr>
        <w:instrText xml:space="preserve"> SEQ Figura \* ARABIC </w:instrText>
      </w:r>
      <w:r w:rsidRPr="001D6AE0">
        <w:rPr>
          <w:b/>
        </w:rPr>
        <w:fldChar w:fldCharType="separate"/>
      </w:r>
      <w:r w:rsidR="00960DB9">
        <w:rPr>
          <w:b/>
          <w:noProof/>
        </w:rPr>
        <w:t>1</w:t>
      </w:r>
      <w:r w:rsidRPr="001D6AE0">
        <w:rPr>
          <w:b/>
        </w:rPr>
        <w:fldChar w:fldCharType="end"/>
      </w:r>
      <w:r>
        <w:t xml:space="preserve"> </w:t>
      </w:r>
      <w:r w:rsidR="002161E1" w:rsidRPr="00702CBF">
        <w:t>inventario del equipo con la respectiva cantidad de objetos por elementos y los elementos que componen el tomógrafo de referencia Lippman light 10W.</w:t>
      </w:r>
      <w:bookmarkEnd w:id="14"/>
    </w:p>
    <w:p w14:paraId="4BE65955" w14:textId="77777777" w:rsidR="00603939" w:rsidRPr="00702CBF" w:rsidRDefault="00603939" w:rsidP="00603939">
      <w:pPr>
        <w:rPr>
          <w:rFonts w:asciiTheme="majorHAnsi" w:hAnsiTheme="majorHAnsi" w:cstheme="majorHAnsi"/>
        </w:rPr>
      </w:pPr>
    </w:p>
    <w:p w14:paraId="43539835" w14:textId="2097C4B6" w:rsidR="009B20BF" w:rsidRPr="00702CBF" w:rsidRDefault="009B20BF" w:rsidP="00B50E83">
      <w:pPr>
        <w:pStyle w:val="Ttulo2"/>
        <w:rPr>
          <w:rFonts w:asciiTheme="majorHAnsi" w:hAnsiTheme="majorHAnsi"/>
          <w:sz w:val="22"/>
          <w:szCs w:val="22"/>
        </w:rPr>
      </w:pPr>
      <w:bookmarkStart w:id="15" w:name="_Toc11881043"/>
      <w:bookmarkStart w:id="16" w:name="_Toc22080189"/>
      <w:r w:rsidRPr="00702CBF">
        <w:t>Procedimiento de adquisición en el Software GeoTest</w:t>
      </w:r>
      <w:bookmarkEnd w:id="15"/>
      <w:bookmarkEnd w:id="16"/>
      <w:r w:rsidRPr="00702CBF">
        <w:t xml:space="preserve"> </w:t>
      </w:r>
    </w:p>
    <w:p w14:paraId="79030FFB" w14:textId="77777777" w:rsidR="009B20BF" w:rsidRPr="00702CBF" w:rsidRDefault="009B20BF" w:rsidP="00417B95"/>
    <w:p w14:paraId="05890227" w14:textId="42F43F0D" w:rsidR="009B20BF" w:rsidRPr="00702CBF" w:rsidRDefault="009B20BF" w:rsidP="00C707B1">
      <w:r w:rsidRPr="00702CBF">
        <w:t xml:space="preserve">Una adquisición 2D y 3D emplea generalmente un gran número de electrodos a un cable multiconductor, colocados según un perfil. Un ordenador portátil, en el cual está programada la secuencia de medidas </w:t>
      </w:r>
      <w:r w:rsidR="00C123E9" w:rsidRPr="00702CBF">
        <w:t>(</w:t>
      </w:r>
      <w:r w:rsidR="00C123E9" w:rsidRPr="00702CBF">
        <w:rPr>
          <w:i/>
        </w:rPr>
        <w:t>referencia</w:t>
      </w:r>
      <w:r w:rsidRPr="00702CBF">
        <w:rPr>
          <w:i/>
        </w:rPr>
        <w:t xml:space="preserve"> Lippman 4 point ligth 10</w:t>
      </w:r>
      <w:r w:rsidR="001B667F" w:rsidRPr="00702CBF">
        <w:rPr>
          <w:i/>
        </w:rPr>
        <w:t xml:space="preserve">W) </w:t>
      </w:r>
      <w:r w:rsidRPr="00702CBF">
        <w:t xml:space="preserve">posee un disco duro), está conectado a una unidad de </w:t>
      </w:r>
      <w:r w:rsidR="00C123E9" w:rsidRPr="00702CBF">
        <w:t>conmutación y</w:t>
      </w:r>
      <w:r w:rsidRPr="00702CBF">
        <w:t xml:space="preserve"> selecciona automáticamente los electrodos empleados para la inyección de corriente y la medida de potencial. La secuencia de medidas para trabajar con resistivimetros en modo </w:t>
      </w:r>
      <w:proofErr w:type="spellStart"/>
      <w:r w:rsidRPr="00702CBF">
        <w:t>multielectródico</w:t>
      </w:r>
      <w:proofErr w:type="spellEnd"/>
      <w:r w:rsidRPr="00702CBF">
        <w:t xml:space="preserve">, se lleva a cabo </w:t>
      </w:r>
      <w:r w:rsidR="001B667F" w:rsidRPr="00702CBF">
        <w:t xml:space="preserve">empleando </w:t>
      </w:r>
      <w:r w:rsidR="00C123E9" w:rsidRPr="00702CBF">
        <w:t>el software</w:t>
      </w:r>
      <w:r w:rsidRPr="00702CBF">
        <w:t xml:space="preserve"> Geo Test. </w:t>
      </w:r>
    </w:p>
    <w:p w14:paraId="74245048" w14:textId="2B6055CB" w:rsidR="009B20BF" w:rsidRPr="00702CBF" w:rsidRDefault="001B667F" w:rsidP="00C707B1">
      <w:r w:rsidRPr="00702CBF">
        <w:t xml:space="preserve">a cada electrodo se le coloca un pequeño dispositivo que es reconocido automáticamente por el hardware y es reflejado en el interfaz del software </w:t>
      </w:r>
      <w:proofErr w:type="spellStart"/>
      <w:r w:rsidR="00C06CA4" w:rsidRPr="00702CBF">
        <w:t>Geotest</w:t>
      </w:r>
      <w:proofErr w:type="spellEnd"/>
      <w:r w:rsidR="00C06CA4" w:rsidRPr="00702CBF">
        <w:t>.</w:t>
      </w:r>
      <w:r w:rsidR="009B20BF" w:rsidRPr="00702CBF">
        <w:t xml:space="preserve"> La secuencia de medida es generalmente creada b</w:t>
      </w:r>
      <w:r w:rsidR="005514DA" w:rsidRPr="00702CBF">
        <w:t xml:space="preserve">ajo la forma de tablas de texto (Ver </w:t>
      </w:r>
      <w:r w:rsidR="001D6AE0">
        <w:rPr>
          <w:b/>
        </w:rPr>
        <w:fldChar w:fldCharType="begin"/>
      </w:r>
      <w:r w:rsidR="001D6AE0">
        <w:instrText xml:space="preserve"> REF _Ref22079182 \h </w:instrText>
      </w:r>
      <w:r w:rsidR="001D6AE0">
        <w:rPr>
          <w:b/>
        </w:rPr>
      </w:r>
      <w:r w:rsidR="001D6AE0">
        <w:rPr>
          <w:b/>
        </w:rPr>
        <w:fldChar w:fldCharType="separate"/>
      </w:r>
      <w:r w:rsidR="001D6AE0" w:rsidRPr="001D6AE0">
        <w:rPr>
          <w:b/>
        </w:rPr>
        <w:t xml:space="preserve">Figura </w:t>
      </w:r>
      <w:r w:rsidR="001D6AE0" w:rsidRPr="001D6AE0">
        <w:rPr>
          <w:b/>
          <w:noProof/>
        </w:rPr>
        <w:t>2</w:t>
      </w:r>
      <w:r w:rsidR="001D6AE0">
        <w:rPr>
          <w:b/>
        </w:rPr>
        <w:fldChar w:fldCharType="end"/>
      </w:r>
      <w:r w:rsidR="001D6AE0">
        <w:rPr>
          <w:b/>
        </w:rPr>
        <w:t xml:space="preserve">) </w:t>
      </w:r>
      <w:r w:rsidR="009B20BF" w:rsidRPr="00702CBF">
        <w:t xml:space="preserve">el cual contienen toda la información sobre el tipo de dispositivo empleado. </w:t>
      </w:r>
    </w:p>
    <w:p w14:paraId="2701170A" w14:textId="77777777" w:rsidR="001D6AE0" w:rsidRDefault="00FC10D6" w:rsidP="001D6AE0">
      <w:pPr>
        <w:keepNext/>
      </w:pPr>
      <w:r w:rsidRPr="00085217">
        <w:rPr>
          <w:b/>
          <w:noProof/>
        </w:rPr>
        <w:drawing>
          <wp:inline distT="0" distB="0" distL="0" distR="0" wp14:anchorId="4AAE2254" wp14:editId="585FBDB0">
            <wp:extent cx="5838190" cy="1270534"/>
            <wp:effectExtent l="0" t="0" r="3810" b="0"/>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63145" r="13565" b="6224"/>
                    <a:stretch/>
                  </pic:blipFill>
                  <pic:spPr bwMode="auto">
                    <a:xfrm>
                      <a:off x="0" y="0"/>
                      <a:ext cx="5870062" cy="1277470"/>
                    </a:xfrm>
                    <a:prstGeom prst="rect">
                      <a:avLst/>
                    </a:prstGeom>
                    <a:ln>
                      <a:noFill/>
                    </a:ln>
                    <a:extLst>
                      <a:ext uri="{53640926-AAD7-44D8-BBD7-CCE9431645EC}">
                        <a14:shadowObscured xmlns:a14="http://schemas.microsoft.com/office/drawing/2010/main"/>
                      </a:ext>
                    </a:extLst>
                  </pic:spPr>
                </pic:pic>
              </a:graphicData>
            </a:graphic>
          </wp:inline>
        </w:drawing>
      </w:r>
    </w:p>
    <w:p w14:paraId="636662F4" w14:textId="00E30F84" w:rsidR="005514DA" w:rsidRPr="001D6AE0" w:rsidRDefault="001D6AE0" w:rsidP="001D6AE0">
      <w:pPr>
        <w:pStyle w:val="TablaTtulo"/>
        <w:rPr>
          <w:b/>
        </w:rPr>
      </w:pPr>
      <w:bookmarkStart w:id="17" w:name="_Ref22079182"/>
      <w:bookmarkStart w:id="18" w:name="_Toc22080162"/>
      <w:r w:rsidRPr="001D6AE0">
        <w:rPr>
          <w:b/>
        </w:rPr>
        <w:t xml:space="preserve">Figura </w:t>
      </w:r>
      <w:r w:rsidRPr="001D6AE0">
        <w:rPr>
          <w:b/>
        </w:rPr>
        <w:fldChar w:fldCharType="begin"/>
      </w:r>
      <w:r w:rsidRPr="001D6AE0">
        <w:rPr>
          <w:b/>
        </w:rPr>
        <w:instrText xml:space="preserve"> SEQ Figura \* ARABIC </w:instrText>
      </w:r>
      <w:r w:rsidRPr="001D6AE0">
        <w:rPr>
          <w:b/>
        </w:rPr>
        <w:fldChar w:fldCharType="separate"/>
      </w:r>
      <w:r w:rsidR="00960DB9">
        <w:rPr>
          <w:b/>
          <w:noProof/>
        </w:rPr>
        <w:t>2</w:t>
      </w:r>
      <w:r w:rsidRPr="001D6AE0">
        <w:rPr>
          <w:b/>
        </w:rPr>
        <w:fldChar w:fldCharType="end"/>
      </w:r>
      <w:bookmarkEnd w:id="17"/>
      <w:r w:rsidRPr="001D6AE0">
        <w:rPr>
          <w:b/>
        </w:rPr>
        <w:t>.</w:t>
      </w:r>
      <w:r w:rsidR="002161E1" w:rsidRPr="00702CBF">
        <w:t>Tabla de texto de adquisición de datos en el Software Geotest.</w:t>
      </w:r>
      <w:bookmarkEnd w:id="18"/>
    </w:p>
    <w:p w14:paraId="4C9746B6" w14:textId="77777777" w:rsidR="009B20BF" w:rsidRPr="00702CBF" w:rsidRDefault="009B20BF" w:rsidP="009B20BF">
      <w:pPr>
        <w:rPr>
          <w:rFonts w:asciiTheme="majorHAnsi" w:hAnsiTheme="majorHAnsi"/>
          <w:sz w:val="22"/>
        </w:rPr>
      </w:pPr>
    </w:p>
    <w:p w14:paraId="3028CA40" w14:textId="55D3E193" w:rsidR="009B20BF" w:rsidRPr="00702CBF" w:rsidRDefault="009B20BF" w:rsidP="00417B95">
      <w:r w:rsidRPr="00702CBF">
        <w:t xml:space="preserve">Cuando comienza la adquisición de </w:t>
      </w:r>
      <w:r w:rsidR="001F7A19" w:rsidRPr="00702CBF">
        <w:t>datos</w:t>
      </w:r>
      <w:r w:rsidRPr="00702CBF">
        <w:t xml:space="preserve">, el programa selecciona automáticamente los electrodos empleados para la inyección de corriente eléctrica y la medida del potencial eléctrico. La medida es almacenada mediante la memoria del resitivimetro o el ordenador. </w:t>
      </w:r>
    </w:p>
    <w:p w14:paraId="3CBEEF61" w14:textId="27E3C8E7" w:rsidR="000D6410" w:rsidRPr="00702CBF" w:rsidRDefault="009B20BF" w:rsidP="00DD3F9D">
      <w:pPr>
        <w:rPr>
          <w:sz w:val="21"/>
        </w:rPr>
      </w:pPr>
      <w:r w:rsidRPr="00702CBF">
        <w:t>Cada electrodo posee una dirección numérica única dentro del dispositivo de medida. Lo que le permite ser identificado por el ordenador. La secuencia de medida es generalmente creada bajo la forma de “Archivos de texto “. Los cuales tienen la información sobre el tipo de dispositivo empleado.</w:t>
      </w:r>
    </w:p>
    <w:p w14:paraId="065A003D" w14:textId="5EF024D3" w:rsidR="000D6410" w:rsidRPr="00702CBF" w:rsidRDefault="000D6410" w:rsidP="00B50E83">
      <w:pPr>
        <w:pStyle w:val="Ttulo2"/>
      </w:pPr>
      <w:bookmarkStart w:id="19" w:name="_Toc11881041"/>
      <w:bookmarkStart w:id="20" w:name="_Toc22080190"/>
      <w:r w:rsidRPr="00702CBF">
        <w:t>Consideraciones</w:t>
      </w:r>
      <w:r w:rsidR="00B61618" w:rsidRPr="00702CBF">
        <w:t xml:space="preserve"> </w:t>
      </w:r>
      <w:r w:rsidR="005514DA" w:rsidRPr="00702CBF">
        <w:t>sobre el</w:t>
      </w:r>
      <w:r w:rsidR="005514DA" w:rsidRPr="00702CBF">
        <w:rPr>
          <w:rStyle w:val="Refdecomentario"/>
          <w:rFonts w:eastAsiaTheme="minorHAnsi" w:cs="Times New Roman"/>
          <w:b w:val="0"/>
          <w:color w:val="auto"/>
          <w:lang w:eastAsia="es-ES_tradnl"/>
        </w:rPr>
        <w:t xml:space="preserve"> </w:t>
      </w:r>
      <w:r w:rsidRPr="00702CBF">
        <w:t>software Geo Test</w:t>
      </w:r>
      <w:bookmarkEnd w:id="19"/>
      <w:bookmarkEnd w:id="20"/>
      <w:r w:rsidRPr="00702CBF">
        <w:t xml:space="preserve"> </w:t>
      </w:r>
    </w:p>
    <w:p w14:paraId="79CDBBB4" w14:textId="229CB6B4" w:rsidR="000D6410" w:rsidRPr="00702CBF" w:rsidRDefault="00551BB2" w:rsidP="00DD3F9D">
      <w:proofErr w:type="spellStart"/>
      <w:r w:rsidRPr="00702CBF">
        <w:t>Geo</w:t>
      </w:r>
      <w:r w:rsidR="000D6410" w:rsidRPr="00702CBF">
        <w:t>test</w:t>
      </w:r>
      <w:proofErr w:type="spellEnd"/>
      <w:r w:rsidR="000D6410" w:rsidRPr="00702CBF">
        <w:t xml:space="preserve"> es un software </w:t>
      </w:r>
      <w:r w:rsidR="005514DA" w:rsidRPr="00702CBF">
        <w:t xml:space="preserve">que permite controlar un sistema de electrodos y la electrónica involucrada es capaz de realizar mediciones con múltiples de ellos. Esto le ofrece al usuario un gran beneficio a la hora de hacer adquisiciones de </w:t>
      </w:r>
      <w:r w:rsidR="000D6410" w:rsidRPr="00702CBF">
        <w:t xml:space="preserve">“Tomografía </w:t>
      </w:r>
      <w:r w:rsidRPr="00702CBF">
        <w:t xml:space="preserve">de Resistividad </w:t>
      </w:r>
      <w:r w:rsidR="000D6410" w:rsidRPr="00702CBF">
        <w:t>Eléctrica</w:t>
      </w:r>
      <w:r w:rsidR="00434CB6" w:rsidRPr="00702CBF">
        <w:t xml:space="preserve"> 2D - 3D</w:t>
      </w:r>
      <w:r w:rsidR="000D6410" w:rsidRPr="00702CBF">
        <w:t>”</w:t>
      </w:r>
      <w:r w:rsidR="009C5C0E" w:rsidRPr="00702CBF">
        <w:t>.</w:t>
      </w:r>
    </w:p>
    <w:p w14:paraId="72D3F9ED" w14:textId="7EAC79D7" w:rsidR="000D6410" w:rsidRPr="00702CBF" w:rsidRDefault="005514DA" w:rsidP="00DD3F9D">
      <w:r w:rsidRPr="00702CBF">
        <w:t xml:space="preserve">Las mediciones se realizan con el software </w:t>
      </w:r>
      <w:proofErr w:type="spellStart"/>
      <w:r w:rsidRPr="00702CBF">
        <w:t>Geotest</w:t>
      </w:r>
      <w:proofErr w:type="spellEnd"/>
      <w:r w:rsidRPr="00702CBF">
        <w:t xml:space="preserve"> cuya adquisición se hace ya sea en el eje x (profiling) o en el eje </w:t>
      </w:r>
      <w:r w:rsidR="00C123E9" w:rsidRPr="00702CBF">
        <w:t>“X</w:t>
      </w:r>
      <w:r w:rsidRPr="00702CBF">
        <w:t>,</w:t>
      </w:r>
      <w:r w:rsidR="002161E1" w:rsidRPr="00702CBF">
        <w:t xml:space="preserve"> </w:t>
      </w:r>
      <w:r w:rsidR="00C123E9" w:rsidRPr="00702CBF">
        <w:t>Y”</w:t>
      </w:r>
      <w:r w:rsidRPr="00702CBF">
        <w:t xml:space="preserve"> (</w:t>
      </w:r>
      <w:proofErr w:type="spellStart"/>
      <w:r w:rsidRPr="00702CBF">
        <w:t>mapping</w:t>
      </w:r>
      <w:proofErr w:type="spellEnd"/>
      <w:r w:rsidRPr="00702CBF">
        <w:t xml:space="preserve">) </w:t>
      </w:r>
      <w:r w:rsidR="00335A54" w:rsidRPr="00702CBF">
        <w:t>como se explica</w:t>
      </w:r>
      <w:r w:rsidR="000D6410" w:rsidRPr="00702CBF">
        <w:t xml:space="preserve"> a continuación </w:t>
      </w:r>
    </w:p>
    <w:p w14:paraId="4927E3F2" w14:textId="0E93BC55" w:rsidR="000D6410" w:rsidRPr="00702CBF" w:rsidRDefault="00434CB6" w:rsidP="000B4957">
      <w:pPr>
        <w:pStyle w:val="Prrafodelista"/>
        <w:numPr>
          <w:ilvl w:val="0"/>
          <w:numId w:val="2"/>
        </w:numPr>
        <w:spacing w:line="480" w:lineRule="auto"/>
        <w:rPr>
          <w:rFonts w:ascii="Times New Roman" w:hAnsi="Times New Roman" w:cs="Times New Roman"/>
          <w:sz w:val="24"/>
          <w:szCs w:val="24"/>
          <w:lang w:val="es-ES_tradnl"/>
        </w:rPr>
      </w:pPr>
      <w:r w:rsidRPr="00702CBF">
        <w:rPr>
          <w:rFonts w:ascii="Times New Roman" w:eastAsiaTheme="majorEastAsia" w:hAnsi="Times New Roman" w:cs="Times New Roman"/>
          <w:b/>
          <w:color w:val="000000" w:themeColor="text1"/>
          <w:sz w:val="24"/>
          <w:szCs w:val="24"/>
          <w:lang w:val="es-ES_tradnl" w:eastAsia="es-CO"/>
        </w:rPr>
        <w:t>Profiling</w:t>
      </w:r>
      <w:r w:rsidR="000D6410" w:rsidRPr="00702CBF">
        <w:rPr>
          <w:rFonts w:ascii="Times New Roman" w:hAnsi="Times New Roman" w:cs="Times New Roman"/>
          <w:b/>
          <w:sz w:val="24"/>
          <w:szCs w:val="24"/>
          <w:lang w:val="es-ES_tradnl"/>
        </w:rPr>
        <w:t>:</w:t>
      </w:r>
      <w:r w:rsidRPr="00702CBF">
        <w:rPr>
          <w:rFonts w:ascii="Times New Roman" w:hAnsi="Times New Roman" w:cs="Times New Roman"/>
          <w:sz w:val="24"/>
          <w:szCs w:val="24"/>
          <w:lang w:val="es-ES_tradnl"/>
        </w:rPr>
        <w:t xml:space="preserve"> </w:t>
      </w:r>
      <w:r w:rsidRPr="00702CBF">
        <w:t>E</w:t>
      </w:r>
      <w:r w:rsidR="000D6410" w:rsidRPr="00702CBF">
        <w:t xml:space="preserve">n este caso las mediciones son </w:t>
      </w:r>
      <w:r w:rsidR="005514DA" w:rsidRPr="00702CBF">
        <w:t>adquiri</w:t>
      </w:r>
      <w:r w:rsidR="000D6410" w:rsidRPr="00702CBF">
        <w:t xml:space="preserve">das cuando los electrodos están perfilados a lo largo de un perfil lineal en la superficie. El perfil es el resultado de la profundidad en 2 dimensiones, que es el plano en </w:t>
      </w:r>
      <w:r w:rsidR="002161E1" w:rsidRPr="00702CBF">
        <w:t>la dimensión</w:t>
      </w:r>
      <w:r w:rsidR="000D6410" w:rsidRPr="00702CBF">
        <w:t xml:space="preserve"> X y dimensión Z.</w:t>
      </w:r>
    </w:p>
    <w:p w14:paraId="1A6095A8" w14:textId="00361295" w:rsidR="000D6410" w:rsidRPr="00702CBF" w:rsidRDefault="000D6410" w:rsidP="000B4957">
      <w:pPr>
        <w:pStyle w:val="Prrafodelista"/>
        <w:numPr>
          <w:ilvl w:val="0"/>
          <w:numId w:val="2"/>
        </w:numPr>
        <w:spacing w:line="480" w:lineRule="auto"/>
        <w:rPr>
          <w:rFonts w:ascii="Times New Roman" w:hAnsi="Times New Roman" w:cs="Times New Roman"/>
          <w:sz w:val="24"/>
          <w:szCs w:val="24"/>
          <w:lang w:val="es-ES_tradnl"/>
        </w:rPr>
      </w:pPr>
      <w:r w:rsidRPr="00702CBF">
        <w:rPr>
          <w:rFonts w:ascii="Times New Roman" w:hAnsi="Times New Roman" w:cs="Times New Roman"/>
          <w:b/>
          <w:sz w:val="24"/>
          <w:szCs w:val="24"/>
          <w:lang w:val="es-ES_tradnl"/>
        </w:rPr>
        <w:t>Mapping:</w:t>
      </w:r>
      <w:r w:rsidR="00434CB6" w:rsidRPr="00702CBF">
        <w:rPr>
          <w:rFonts w:ascii="Times New Roman" w:hAnsi="Times New Roman" w:cs="Times New Roman"/>
          <w:sz w:val="24"/>
          <w:szCs w:val="24"/>
          <w:lang w:val="es-ES_tradnl"/>
        </w:rPr>
        <w:t xml:space="preserve"> </w:t>
      </w:r>
      <w:r w:rsidR="00434CB6" w:rsidRPr="00702CBF">
        <w:rPr>
          <w:rFonts w:ascii="Times New Roman" w:hAnsi="Times New Roman" w:cs="Times New Roman"/>
          <w:sz w:val="24"/>
        </w:rPr>
        <w:t>E</w:t>
      </w:r>
      <w:r w:rsidRPr="00702CBF">
        <w:rPr>
          <w:rFonts w:ascii="Times New Roman" w:hAnsi="Times New Roman" w:cs="Times New Roman"/>
          <w:sz w:val="24"/>
        </w:rPr>
        <w:t xml:space="preserve">n este caso los electrodos se fijan en una rejilla de 2 dimensiones en la superficie. </w:t>
      </w:r>
      <w:r w:rsidR="002161E1" w:rsidRPr="00702CBF">
        <w:rPr>
          <w:rFonts w:ascii="Times New Roman" w:hAnsi="Times New Roman" w:cs="Times New Roman"/>
          <w:sz w:val="24"/>
        </w:rPr>
        <w:t>El resultado de la adquisición resulta</w:t>
      </w:r>
      <w:r w:rsidR="005514DA" w:rsidRPr="00702CBF">
        <w:rPr>
          <w:rFonts w:ascii="Times New Roman" w:hAnsi="Times New Roman" w:cs="Times New Roman"/>
          <w:sz w:val="24"/>
        </w:rPr>
        <w:t xml:space="preserve"> en tres dimensiones </w:t>
      </w:r>
      <w:r w:rsidR="002161E1" w:rsidRPr="00702CBF">
        <w:rPr>
          <w:rFonts w:ascii="Times New Roman" w:hAnsi="Times New Roman" w:cs="Times New Roman"/>
          <w:sz w:val="24"/>
        </w:rPr>
        <w:t>“X</w:t>
      </w:r>
      <w:r w:rsidR="005514DA" w:rsidRPr="00702CBF">
        <w:rPr>
          <w:rFonts w:ascii="Times New Roman" w:hAnsi="Times New Roman" w:cs="Times New Roman"/>
          <w:sz w:val="24"/>
        </w:rPr>
        <w:t>, Y, Z” donde z es la profundidad.</w:t>
      </w:r>
    </w:p>
    <w:p w14:paraId="59AC1C91" w14:textId="1861F708" w:rsidR="004C04D4" w:rsidRPr="00702CBF" w:rsidRDefault="00551BB2" w:rsidP="005B45D4">
      <w:pPr>
        <w:pStyle w:val="Ttulo2"/>
      </w:pPr>
      <w:bookmarkStart w:id="21" w:name="_Ref20761489"/>
      <w:bookmarkStart w:id="22" w:name="_Ref20761503"/>
      <w:bookmarkStart w:id="23" w:name="_Toc22080191"/>
      <w:r w:rsidRPr="00702CBF">
        <w:t>Procedimiento de adquisición</w:t>
      </w:r>
      <w:r w:rsidR="004C04D4" w:rsidRPr="00702CBF">
        <w:t xml:space="preserve"> de </w:t>
      </w:r>
      <w:r w:rsidR="002161E1" w:rsidRPr="00702CBF">
        <w:t>datos TER</w:t>
      </w:r>
      <w:r w:rsidRPr="00702CBF">
        <w:t xml:space="preserve"> 2D</w:t>
      </w:r>
      <w:r w:rsidR="00434CB6" w:rsidRPr="00702CBF">
        <w:t xml:space="preserve"> – 3D</w:t>
      </w:r>
      <w:bookmarkEnd w:id="21"/>
      <w:bookmarkEnd w:id="22"/>
      <w:bookmarkEnd w:id="23"/>
      <w:r w:rsidR="004C04D4" w:rsidRPr="00702CBF">
        <w:t xml:space="preserve"> </w:t>
      </w:r>
    </w:p>
    <w:p w14:paraId="143354E2" w14:textId="2DAB498A" w:rsidR="003A4A8E" w:rsidRPr="00702CBF" w:rsidRDefault="001C2BB7" w:rsidP="004C04D4">
      <w:r w:rsidRPr="00702CBF">
        <w:t xml:space="preserve">En esta etapa del proyecto se realiza la adquisición </w:t>
      </w:r>
      <w:r w:rsidR="009C2F51" w:rsidRPr="00702CBF">
        <w:t>para</w:t>
      </w:r>
      <w:r w:rsidR="00434CB6" w:rsidRPr="00702CBF">
        <w:t xml:space="preserve"> cada una de </w:t>
      </w:r>
      <w:r w:rsidR="004175E8" w:rsidRPr="00702CBF">
        <w:t>las técnicas</w:t>
      </w:r>
      <w:r w:rsidR="00434CB6" w:rsidRPr="00702CBF">
        <w:t xml:space="preserve"> 2D “Profile” y 3D</w:t>
      </w:r>
      <w:r w:rsidR="007E6104" w:rsidRPr="00702CBF">
        <w:t xml:space="preserve"> </w:t>
      </w:r>
      <w:r w:rsidR="00434CB6" w:rsidRPr="00702CBF">
        <w:t xml:space="preserve">“Mapping”, </w:t>
      </w:r>
      <w:r w:rsidR="008A1ED5" w:rsidRPr="00702CBF">
        <w:t xml:space="preserve">donde se </w:t>
      </w:r>
      <w:r w:rsidR="009C2F51" w:rsidRPr="00702CBF">
        <w:t>realizó</w:t>
      </w:r>
      <w:r w:rsidR="008A1ED5" w:rsidRPr="00702CBF">
        <w:t xml:space="preserve"> dos </w:t>
      </w:r>
      <w:r w:rsidR="00434CB6" w:rsidRPr="00702CBF">
        <w:t>“</w:t>
      </w:r>
      <w:r w:rsidR="009C2F51" w:rsidRPr="00702CBF">
        <w:t>Perfiles</w:t>
      </w:r>
      <w:r w:rsidR="00434CB6" w:rsidRPr="00702CBF">
        <w:t>” y dos “</w:t>
      </w:r>
      <w:r w:rsidR="000D308E" w:rsidRPr="00702CBF">
        <w:t>Mapeos</w:t>
      </w:r>
      <w:r w:rsidR="00434CB6" w:rsidRPr="00702CBF">
        <w:t xml:space="preserve">” </w:t>
      </w:r>
      <w:r w:rsidR="008A1ED5" w:rsidRPr="00702CBF">
        <w:t>ubicados en zonas que</w:t>
      </w:r>
      <w:r w:rsidR="001B667F" w:rsidRPr="00702CBF">
        <w:t xml:space="preserve"> acorde </w:t>
      </w:r>
      <w:r w:rsidR="002161E1" w:rsidRPr="00702CBF">
        <w:t>el levantamiento</w:t>
      </w:r>
      <w:r w:rsidR="008A1ED5" w:rsidRPr="00702CBF">
        <w:t xml:space="preserve"> de la geología </w:t>
      </w:r>
      <w:r w:rsidR="004175E8" w:rsidRPr="00702CBF">
        <w:t xml:space="preserve">y </w:t>
      </w:r>
      <w:r w:rsidR="007D4779" w:rsidRPr="00702CBF">
        <w:t xml:space="preserve">la </w:t>
      </w:r>
      <w:r w:rsidR="004175E8" w:rsidRPr="00702CBF">
        <w:t>geomorfología</w:t>
      </w:r>
      <w:r w:rsidR="008A1ED5" w:rsidRPr="00702CBF">
        <w:t xml:space="preserve"> local, es el área de estudio </w:t>
      </w:r>
      <w:r w:rsidR="009C2F51" w:rsidRPr="00702CBF">
        <w:t>crítica</w:t>
      </w:r>
      <w:r w:rsidR="008A1ED5" w:rsidRPr="00702CBF">
        <w:t xml:space="preserve"> </w:t>
      </w:r>
      <w:r w:rsidR="002D2C55" w:rsidRPr="00702CBF">
        <w:t xml:space="preserve">y cercana a la macro dolina </w:t>
      </w:r>
      <w:r w:rsidR="009C2F51" w:rsidRPr="00702CBF">
        <w:t>más</w:t>
      </w:r>
      <w:r w:rsidR="002D2C55" w:rsidRPr="00702CBF">
        <w:t xml:space="preserve"> relevante de la zona de estudio.</w:t>
      </w:r>
    </w:p>
    <w:p w14:paraId="3BEDD968" w14:textId="77777777" w:rsidR="009C2F51" w:rsidRPr="00702CBF" w:rsidRDefault="009C2F51" w:rsidP="004C04D4"/>
    <w:p w14:paraId="60751081" w14:textId="3610CFB3" w:rsidR="006F15A4" w:rsidRPr="00702CBF" w:rsidRDefault="003F77E7" w:rsidP="004C04D4">
      <w:r w:rsidRPr="00702CBF">
        <w:t xml:space="preserve">Como se </w:t>
      </w:r>
      <w:r w:rsidR="001D6AE0">
        <w:t>menciona</w:t>
      </w:r>
      <w:r w:rsidRPr="00702CBF">
        <w:t xml:space="preserve"> en </w:t>
      </w:r>
      <w:r w:rsidR="00C06CA4" w:rsidRPr="00702CBF">
        <w:t>la sección</w:t>
      </w:r>
      <w:r w:rsidR="00C707B1" w:rsidRPr="00702CBF">
        <w:t xml:space="preserve"> de adquisición </w:t>
      </w:r>
      <w:r w:rsidR="001D6AE0" w:rsidRPr="001D6AE0">
        <w:rPr>
          <w:i/>
        </w:rPr>
        <w:fldChar w:fldCharType="begin"/>
      </w:r>
      <w:r w:rsidR="001D6AE0" w:rsidRPr="001D6AE0">
        <w:rPr>
          <w:i/>
        </w:rPr>
        <w:instrText xml:space="preserve"> REF _Ref22079266 \h </w:instrText>
      </w:r>
      <w:r w:rsidR="001D6AE0" w:rsidRPr="001D6AE0">
        <w:rPr>
          <w:i/>
        </w:rPr>
      </w:r>
      <w:r w:rsidR="001D6AE0" w:rsidRPr="001D6AE0">
        <w:rPr>
          <w:i/>
        </w:rPr>
        <w:instrText xml:space="preserve"> \* MERGEFORMAT </w:instrText>
      </w:r>
      <w:r w:rsidR="001D6AE0" w:rsidRPr="001D6AE0">
        <w:rPr>
          <w:i/>
        </w:rPr>
        <w:fldChar w:fldCharType="separate"/>
      </w:r>
      <w:r w:rsidR="001D6AE0" w:rsidRPr="001D6AE0">
        <w:rPr>
          <w:i/>
        </w:rPr>
        <w:t>Planeación de la Campaña de Adquisición</w:t>
      </w:r>
      <w:r w:rsidR="001D6AE0" w:rsidRPr="001D6AE0">
        <w:rPr>
          <w:i/>
        </w:rPr>
        <w:fldChar w:fldCharType="end"/>
      </w:r>
      <w:r w:rsidR="001D6AE0">
        <w:rPr>
          <w:b/>
        </w:rPr>
        <w:t xml:space="preserve"> </w:t>
      </w:r>
      <w:r w:rsidRPr="00702CBF">
        <w:t xml:space="preserve">la distribución de las </w:t>
      </w:r>
      <w:r w:rsidR="00A56C9E" w:rsidRPr="00702CBF">
        <w:t>líneas</w:t>
      </w:r>
      <w:r w:rsidRPr="00702CBF">
        <w:t xml:space="preserve"> de investigación </w:t>
      </w:r>
      <w:r w:rsidR="004C04D4" w:rsidRPr="00702CBF">
        <w:t xml:space="preserve">son realizas basadas </w:t>
      </w:r>
      <w:r w:rsidRPr="00702CBF">
        <w:t xml:space="preserve">al fenómeno de </w:t>
      </w:r>
      <w:r w:rsidR="00A56C9E" w:rsidRPr="00702CBF">
        <w:t xml:space="preserve">interés y </w:t>
      </w:r>
      <w:r w:rsidR="007F6207" w:rsidRPr="00702CBF">
        <w:t xml:space="preserve"> </w:t>
      </w:r>
      <w:r w:rsidR="004C04D4" w:rsidRPr="00702CBF">
        <w:t xml:space="preserve">al </w:t>
      </w:r>
      <w:r w:rsidR="007F6207" w:rsidRPr="00702CBF">
        <w:t xml:space="preserve"> </w:t>
      </w:r>
      <w:r w:rsidR="00A56C9E" w:rsidRPr="00702CBF">
        <w:t xml:space="preserve">objeto de estudio, </w:t>
      </w:r>
      <w:r w:rsidR="004C04D4" w:rsidRPr="00702CBF">
        <w:t xml:space="preserve">con el fin de </w:t>
      </w:r>
      <w:r w:rsidRPr="00702CBF">
        <w:t xml:space="preserve">identificar cavidades </w:t>
      </w:r>
      <w:r w:rsidR="007E6104" w:rsidRPr="00702CBF">
        <w:t xml:space="preserve">o conductos de agua subterránea </w:t>
      </w:r>
      <w:r w:rsidRPr="00702CBF">
        <w:t xml:space="preserve">asociadas </w:t>
      </w:r>
      <w:r w:rsidR="00A56C9E" w:rsidRPr="00702CBF">
        <w:t xml:space="preserve">a procesos de </w:t>
      </w:r>
      <w:r w:rsidR="007E6104" w:rsidRPr="00702CBF">
        <w:t xml:space="preserve">fracturación </w:t>
      </w:r>
      <w:r w:rsidR="00A56C9E" w:rsidRPr="00702CBF">
        <w:t xml:space="preserve"> y disolución del macizo, permitiendo </w:t>
      </w:r>
      <w:r w:rsidR="00B5738F" w:rsidRPr="00702CBF">
        <w:t xml:space="preserve">estimar la red de drenaje subterránea </w:t>
      </w:r>
      <w:r w:rsidR="006F15A4" w:rsidRPr="00702CBF">
        <w:t>en el sistema Pseudoká</w:t>
      </w:r>
      <w:r w:rsidR="00434CB6" w:rsidRPr="00702CBF">
        <w:t>rstico en</w:t>
      </w:r>
      <w:r w:rsidR="00B5738F" w:rsidRPr="00702CBF">
        <w:t xml:space="preserve"> la Vereda El Plan.</w:t>
      </w:r>
    </w:p>
    <w:p w14:paraId="058160A3" w14:textId="5F5E96A6" w:rsidR="00434CB6" w:rsidRPr="00702CBF" w:rsidRDefault="002D2C55" w:rsidP="004C04D4">
      <w:pPr>
        <w:rPr>
          <w:rFonts w:cs="Arial"/>
        </w:rPr>
      </w:pPr>
      <w:r w:rsidRPr="00702CBF">
        <w:t xml:space="preserve">La distribución de las </w:t>
      </w:r>
      <w:r w:rsidR="00434CB6" w:rsidRPr="00702CBF">
        <w:t>Tomografías de Resistividad Eléctrica</w:t>
      </w:r>
      <w:r w:rsidR="004C04D4" w:rsidRPr="00702CBF">
        <w:t xml:space="preserve"> </w:t>
      </w:r>
      <w:r w:rsidR="00434CB6" w:rsidRPr="00702CBF">
        <w:t>2D y 3D</w:t>
      </w:r>
      <w:r w:rsidR="000B0D8E" w:rsidRPr="00702CBF">
        <w:t xml:space="preserve"> </w:t>
      </w:r>
      <w:r w:rsidR="007A4C5F" w:rsidRPr="00702CBF">
        <w:t>fueron dispuesto</w:t>
      </w:r>
      <w:r w:rsidRPr="00702CBF">
        <w:t xml:space="preserve">s en direcciones perpendiculares a </w:t>
      </w:r>
      <w:r w:rsidR="00C06CA4" w:rsidRPr="00702CBF">
        <w:t>los principales lineamientos</w:t>
      </w:r>
      <w:r w:rsidR="00CD5A39" w:rsidRPr="00702CBF">
        <w:t xml:space="preserve"> </w:t>
      </w:r>
      <w:r w:rsidR="00AB75A3" w:rsidRPr="00702CBF">
        <w:t>de la zona</w:t>
      </w:r>
      <w:r w:rsidR="00CD5A39" w:rsidRPr="00702CBF">
        <w:t>.</w:t>
      </w:r>
      <w:r w:rsidR="000B0D8E" w:rsidRPr="00702CBF">
        <w:t xml:space="preserve"> </w:t>
      </w:r>
      <w:r w:rsidR="000B0D8E" w:rsidRPr="00702CBF">
        <w:rPr>
          <w:rFonts w:cs="Arial"/>
        </w:rPr>
        <w:t xml:space="preserve">Aplicando el </w:t>
      </w:r>
      <w:r w:rsidR="001F455C" w:rsidRPr="00702CBF">
        <w:rPr>
          <w:rFonts w:cs="Arial"/>
        </w:rPr>
        <w:t>Método</w:t>
      </w:r>
      <w:r w:rsidR="000B0D8E" w:rsidRPr="00702CBF">
        <w:rPr>
          <w:rFonts w:cs="Arial"/>
        </w:rPr>
        <w:t xml:space="preserve"> </w:t>
      </w:r>
      <w:proofErr w:type="spellStart"/>
      <w:r w:rsidR="000B0D8E" w:rsidRPr="00702CBF">
        <w:rPr>
          <w:rFonts w:cs="Arial"/>
        </w:rPr>
        <w:t>Eraso</w:t>
      </w:r>
      <w:proofErr w:type="spellEnd"/>
      <w:r w:rsidR="000B0D8E" w:rsidRPr="00702CBF">
        <w:rPr>
          <w:rFonts w:cs="Arial"/>
        </w:rPr>
        <w:t xml:space="preserve"> (</w:t>
      </w:r>
      <w:proofErr w:type="spellStart"/>
      <w:r w:rsidR="00C06CA4" w:rsidRPr="00702CBF">
        <w:rPr>
          <w:rFonts w:cs="Arial"/>
        </w:rPr>
        <w:t>Eraso</w:t>
      </w:r>
      <w:proofErr w:type="spellEnd"/>
      <w:r w:rsidR="00C06CA4" w:rsidRPr="00702CBF">
        <w:rPr>
          <w:rFonts w:cs="Arial"/>
        </w:rPr>
        <w:t>, 2000; Herrera J, 2003</w:t>
      </w:r>
      <w:r w:rsidR="000B0D8E" w:rsidRPr="00702CBF">
        <w:rPr>
          <w:rFonts w:cs="Arial"/>
        </w:rPr>
        <w:t xml:space="preserve">), este método es usado para la predicción de las direcciones principales de drenaje subterráneo en terrenos Kársticos; a partir </w:t>
      </w:r>
      <w:r w:rsidR="00CD5A39" w:rsidRPr="00702CBF">
        <w:rPr>
          <w:rFonts w:cs="Arial"/>
        </w:rPr>
        <w:t>de los tramos estructuralmente controlados de las quebradas de la zona.</w:t>
      </w:r>
      <w:r w:rsidR="0068492B" w:rsidRPr="00702CBF">
        <w:rPr>
          <w:rFonts w:cs="Arial"/>
        </w:rPr>
        <w:t xml:space="preserve"> </w:t>
      </w:r>
    </w:p>
    <w:p w14:paraId="72A16368" w14:textId="084289AA" w:rsidR="00434CB6" w:rsidRPr="00702CBF" w:rsidRDefault="00434CB6" w:rsidP="000B4957">
      <w:pPr>
        <w:pStyle w:val="Ttulo3"/>
      </w:pPr>
      <w:bookmarkStart w:id="24" w:name="_Toc22080192"/>
      <w:r w:rsidRPr="00702CBF">
        <w:t>Adquisición Tomografías de Resistividad Eléctrica (ERT 2D)</w:t>
      </w:r>
      <w:bookmarkEnd w:id="24"/>
    </w:p>
    <w:p w14:paraId="6E7DC9BA" w14:textId="77777777" w:rsidR="001D6AE0" w:rsidRDefault="006E5065" w:rsidP="001D6AE0">
      <w:pPr>
        <w:pStyle w:val="TablaTtulo"/>
      </w:pPr>
      <w:r w:rsidRPr="00702CBF">
        <w:rPr>
          <w:noProof/>
        </w:rPr>
        <w:drawing>
          <wp:inline distT="0" distB="0" distL="0" distR="0" wp14:anchorId="484F10E8" wp14:editId="48AD55FF">
            <wp:extent cx="4676140" cy="2560320"/>
            <wp:effectExtent l="0" t="0" r="0" b="0"/>
            <wp:docPr id="67" name="Imagen 67"/>
            <wp:cNvGraphicFramePr/>
            <a:graphic xmlns:a="http://schemas.openxmlformats.org/drawingml/2006/main">
              <a:graphicData uri="http://schemas.openxmlformats.org/drawingml/2006/picture">
                <pic:pic xmlns:pic="http://schemas.openxmlformats.org/drawingml/2006/picture">
                  <pic:nvPicPr>
                    <pic:cNvPr id="67" name="Imagen 67"/>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676140" cy="2560320"/>
                    </a:xfrm>
                    <a:prstGeom prst="rect">
                      <a:avLst/>
                    </a:prstGeom>
                  </pic:spPr>
                </pic:pic>
              </a:graphicData>
            </a:graphic>
          </wp:inline>
        </w:drawing>
      </w:r>
    </w:p>
    <w:p w14:paraId="05277304" w14:textId="7278A804" w:rsidR="006E5065" w:rsidRPr="00702CBF" w:rsidRDefault="001D6AE0" w:rsidP="001D6AE0">
      <w:pPr>
        <w:pStyle w:val="TablaTtulo"/>
      </w:pPr>
      <w:bookmarkStart w:id="25" w:name="_Toc22080163"/>
      <w:r w:rsidRPr="001D6AE0">
        <w:rPr>
          <w:b/>
        </w:rPr>
        <w:t xml:space="preserve">Figura </w:t>
      </w:r>
      <w:r w:rsidRPr="001D6AE0">
        <w:rPr>
          <w:b/>
        </w:rPr>
        <w:fldChar w:fldCharType="begin"/>
      </w:r>
      <w:r w:rsidRPr="001D6AE0">
        <w:rPr>
          <w:b/>
        </w:rPr>
        <w:instrText xml:space="preserve"> SEQ Figura \* ARABIC </w:instrText>
      </w:r>
      <w:r w:rsidRPr="001D6AE0">
        <w:rPr>
          <w:b/>
        </w:rPr>
        <w:fldChar w:fldCharType="separate"/>
      </w:r>
      <w:r w:rsidR="00960DB9">
        <w:rPr>
          <w:b/>
          <w:noProof/>
        </w:rPr>
        <w:t>3</w:t>
      </w:r>
      <w:r w:rsidRPr="001D6AE0">
        <w:rPr>
          <w:b/>
        </w:rPr>
        <w:fldChar w:fldCharType="end"/>
      </w:r>
      <w:r w:rsidRPr="001D6AE0">
        <w:rPr>
          <w:b/>
        </w:rPr>
        <w:t>.</w:t>
      </w:r>
      <w:r w:rsidR="002161E1" w:rsidRPr="00702CBF">
        <w:t>Representación esquemática de la secuencia de medida en el software GeoTest, para adquisición de Tomografías de resistividad Eléctrica 2D.</w:t>
      </w:r>
      <w:bookmarkEnd w:id="25"/>
    </w:p>
    <w:p w14:paraId="49ECB5F4" w14:textId="4B0E8D82" w:rsidR="002161E1" w:rsidRPr="00702CBF" w:rsidRDefault="00434CB6" w:rsidP="00C06CA4">
      <w:pPr>
        <w:jc w:val="left"/>
        <w:rPr>
          <w:rFonts w:cs="Arial"/>
          <w:sz w:val="26"/>
          <w:szCs w:val="26"/>
        </w:rPr>
        <w:sectPr w:rsidR="002161E1" w:rsidRPr="00702CBF" w:rsidSect="00941685">
          <w:pgSz w:w="12240" w:h="15840"/>
          <w:pgMar w:top="1440" w:right="1440" w:bottom="1440" w:left="1440" w:header="709" w:footer="709" w:gutter="0"/>
          <w:cols w:space="708"/>
          <w:docGrid w:linePitch="360"/>
        </w:sectPr>
      </w:pPr>
      <w:r w:rsidRPr="00702CBF">
        <w:rPr>
          <w:rFonts w:cs="Arial"/>
        </w:rPr>
        <w:t>El proceso</w:t>
      </w:r>
      <w:r w:rsidR="0068492B" w:rsidRPr="00702CBF">
        <w:rPr>
          <w:rFonts w:cs="Arial"/>
        </w:rPr>
        <w:t xml:space="preserve"> </w:t>
      </w:r>
      <w:r w:rsidRPr="00702CBF">
        <w:rPr>
          <w:rFonts w:cs="Arial"/>
        </w:rPr>
        <w:t xml:space="preserve">de adquisición de </w:t>
      </w:r>
      <w:r w:rsidR="00AE110C" w:rsidRPr="00702CBF">
        <w:rPr>
          <w:rFonts w:cs="Arial"/>
        </w:rPr>
        <w:t>los “</w:t>
      </w:r>
      <w:r w:rsidR="007A4C5F" w:rsidRPr="00702CBF">
        <w:rPr>
          <w:rFonts w:cs="Arial"/>
          <w:b/>
        </w:rPr>
        <w:t>perfil</w:t>
      </w:r>
      <w:r w:rsidR="0068492B" w:rsidRPr="00702CBF">
        <w:rPr>
          <w:rFonts w:cs="Arial"/>
          <w:b/>
        </w:rPr>
        <w:t xml:space="preserve"> 1</w:t>
      </w:r>
      <w:r w:rsidR="004C04D4" w:rsidRPr="00702CBF">
        <w:rPr>
          <w:rFonts w:cs="Arial"/>
          <w:b/>
        </w:rPr>
        <w:t xml:space="preserve"> y </w:t>
      </w:r>
      <w:r w:rsidR="0068492B" w:rsidRPr="00702CBF">
        <w:rPr>
          <w:rFonts w:cs="Arial"/>
          <w:b/>
        </w:rPr>
        <w:t>2</w:t>
      </w:r>
      <w:r w:rsidR="007A4C5F" w:rsidRPr="00702CBF">
        <w:rPr>
          <w:rFonts w:cs="Arial"/>
          <w:b/>
        </w:rPr>
        <w:t>”</w:t>
      </w:r>
      <w:r w:rsidR="0068492B" w:rsidRPr="00702CBF">
        <w:rPr>
          <w:rFonts w:cs="Arial"/>
        </w:rPr>
        <w:t xml:space="preserve"> </w:t>
      </w:r>
      <w:r w:rsidRPr="00702CBF">
        <w:rPr>
          <w:rFonts w:cs="Arial"/>
        </w:rPr>
        <w:t>en inmediaciones de la dolina de colapso, comúnmente llamada como “El Hoyo</w:t>
      </w:r>
      <w:r w:rsidR="00AE110C" w:rsidRPr="00702CBF">
        <w:rPr>
          <w:rFonts w:cs="Arial"/>
        </w:rPr>
        <w:t>”, sumidero</w:t>
      </w:r>
      <w:r w:rsidRPr="00702CBF">
        <w:rPr>
          <w:rFonts w:cs="Arial"/>
        </w:rPr>
        <w:t xml:space="preserve"> maestro que drena las aguas superficiales </w:t>
      </w:r>
      <w:r w:rsidR="00AE110C" w:rsidRPr="00702CBF">
        <w:rPr>
          <w:rFonts w:cs="Arial"/>
        </w:rPr>
        <w:t>de las</w:t>
      </w:r>
      <w:r w:rsidRPr="00702CBF">
        <w:rPr>
          <w:rFonts w:cs="Arial"/>
        </w:rPr>
        <w:t xml:space="preserve"> Quebradas El Bizarro y La Espadera (Herrera, J. </w:t>
      </w:r>
      <w:r w:rsidR="00AE110C" w:rsidRPr="00702CBF">
        <w:rPr>
          <w:rFonts w:cs="Arial"/>
        </w:rPr>
        <w:t>2004; Vasquez</w:t>
      </w:r>
      <w:r w:rsidRPr="00702CBF">
        <w:rPr>
          <w:rFonts w:cs="Arial"/>
        </w:rPr>
        <w:t xml:space="preserve">, A. 1998). </w:t>
      </w:r>
      <w:r w:rsidR="0068492B" w:rsidRPr="00702CBF">
        <w:rPr>
          <w:rFonts w:cs="Arial"/>
        </w:rPr>
        <w:t xml:space="preserve">presentan </w:t>
      </w:r>
      <w:r w:rsidR="00C06CA4" w:rsidRPr="00702CBF">
        <w:rPr>
          <w:rFonts w:cs="Arial"/>
        </w:rPr>
        <w:t>una dirección</w:t>
      </w:r>
      <w:r w:rsidR="0068492B" w:rsidRPr="00702CBF">
        <w:rPr>
          <w:rFonts w:cs="Arial"/>
        </w:rPr>
        <w:t xml:space="preserve"> N85W </w:t>
      </w:r>
      <w:r w:rsidR="007A4C5F" w:rsidRPr="00702CBF">
        <w:rPr>
          <w:rFonts w:cs="Arial"/>
        </w:rPr>
        <w:t>y N30E, respectivamente.</w:t>
      </w:r>
      <w:r w:rsidR="00C707B1" w:rsidRPr="00702CBF">
        <w:rPr>
          <w:rFonts w:cs="Arial"/>
        </w:rPr>
        <w:t xml:space="preserve"> Estos perfiles</w:t>
      </w:r>
      <w:r w:rsidRPr="00702CBF">
        <w:rPr>
          <w:rFonts w:cs="Arial"/>
        </w:rPr>
        <w:t xml:space="preserve"> geoeléctricos </w:t>
      </w:r>
      <w:r w:rsidR="004C04D4" w:rsidRPr="00702CBF">
        <w:rPr>
          <w:rFonts w:cs="Arial"/>
        </w:rPr>
        <w:t xml:space="preserve">yacen sobre </w:t>
      </w:r>
      <w:r w:rsidRPr="00702CBF">
        <w:rPr>
          <w:rFonts w:cs="Arial"/>
        </w:rPr>
        <w:t>depósitos</w:t>
      </w:r>
      <w:r w:rsidR="009C3327" w:rsidRPr="00702CBF">
        <w:rPr>
          <w:rFonts w:cs="Arial"/>
        </w:rPr>
        <w:t xml:space="preserve"> de</w:t>
      </w:r>
      <w:r w:rsidRPr="00702CBF">
        <w:rPr>
          <w:rFonts w:cs="Arial"/>
        </w:rPr>
        <w:t xml:space="preserve"> lodo y depósitos de colapso correspondientes a la unidad litológica Dunitas de </w:t>
      </w:r>
      <w:r w:rsidR="000D308E" w:rsidRPr="00702CBF">
        <w:rPr>
          <w:rFonts w:cs="Arial"/>
        </w:rPr>
        <w:t>Medellín.</w:t>
      </w:r>
      <w:r w:rsidRPr="00702CBF">
        <w:rPr>
          <w:rFonts w:cs="Arial"/>
        </w:rPr>
        <w:t xml:space="preserve">  </w:t>
      </w:r>
      <w:r w:rsidR="007A4C5F" w:rsidRPr="00702CBF">
        <w:rPr>
          <w:rFonts w:cs="Arial"/>
        </w:rPr>
        <w:t xml:space="preserve"> </w:t>
      </w:r>
      <w:r w:rsidR="00AE110C" w:rsidRPr="00702CBF">
        <w:rPr>
          <w:rFonts w:cs="Arial"/>
        </w:rPr>
        <w:t xml:space="preserve">(Ver </w:t>
      </w:r>
      <w:r w:rsidR="00C06CA4" w:rsidRPr="00702CBF">
        <w:rPr>
          <w:rFonts w:cs="Arial"/>
        </w:rPr>
        <w:t xml:space="preserve"> </w:t>
      </w:r>
      <w:r w:rsidR="00960DB9">
        <w:rPr>
          <w:rFonts w:cs="Arial"/>
        </w:rPr>
        <w:fldChar w:fldCharType="begin"/>
      </w:r>
      <w:r w:rsidR="00960DB9">
        <w:rPr>
          <w:rFonts w:cs="Arial"/>
        </w:rPr>
        <w:instrText xml:space="preserve"> REF _Ref22079357 \h </w:instrText>
      </w:r>
      <w:r w:rsidR="00960DB9">
        <w:rPr>
          <w:rFonts w:cs="Arial"/>
        </w:rPr>
      </w:r>
      <w:r w:rsidR="00960DB9">
        <w:rPr>
          <w:rFonts w:cs="Arial"/>
        </w:rPr>
        <w:fldChar w:fldCharType="separate"/>
      </w:r>
      <w:r w:rsidR="00960DB9" w:rsidRPr="001D6AE0">
        <w:rPr>
          <w:b/>
        </w:rPr>
        <w:t xml:space="preserve">Mapa </w:t>
      </w:r>
      <w:r w:rsidR="00960DB9" w:rsidRPr="001D6AE0">
        <w:rPr>
          <w:b/>
          <w:noProof/>
        </w:rPr>
        <w:t>2</w:t>
      </w:r>
      <w:r w:rsidR="00960DB9">
        <w:rPr>
          <w:rFonts w:cs="Arial"/>
        </w:rPr>
        <w:fldChar w:fldCharType="end"/>
      </w:r>
      <w:r w:rsidR="00C06CA4" w:rsidRPr="00702CBF">
        <w:rPr>
          <w:rFonts w:cs="Arial"/>
        </w:rPr>
        <w:t>)</w:t>
      </w:r>
    </w:p>
    <w:p w14:paraId="47ACCA3F" w14:textId="77777777" w:rsidR="001D6AE0" w:rsidRDefault="009C2F51" w:rsidP="001D6AE0">
      <w:pPr>
        <w:pStyle w:val="TablaTtulo"/>
      </w:pPr>
      <w:r w:rsidRPr="00702CBF">
        <w:rPr>
          <w:noProof/>
        </w:rPr>
        <w:drawing>
          <wp:inline distT="0" distB="0" distL="0" distR="0" wp14:anchorId="5EDBB277" wp14:editId="68AB3BF9">
            <wp:extent cx="7741920" cy="4921278"/>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Mapa_ERT_2D.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750988" cy="4927042"/>
                    </a:xfrm>
                    <a:prstGeom prst="rect">
                      <a:avLst/>
                    </a:prstGeom>
                  </pic:spPr>
                </pic:pic>
              </a:graphicData>
            </a:graphic>
          </wp:inline>
        </w:drawing>
      </w:r>
    </w:p>
    <w:p w14:paraId="759F7DA5" w14:textId="4307049D" w:rsidR="002161E1" w:rsidRPr="00702CBF" w:rsidRDefault="001D6AE0" w:rsidP="001D6AE0">
      <w:pPr>
        <w:pStyle w:val="TablaTtulo"/>
      </w:pPr>
      <w:bookmarkStart w:id="26" w:name="_Ref22079357"/>
      <w:bookmarkStart w:id="27" w:name="_Toc22080147"/>
      <w:r w:rsidRPr="001D6AE0">
        <w:rPr>
          <w:b/>
        </w:rPr>
        <w:t xml:space="preserve">Mapa </w:t>
      </w:r>
      <w:r w:rsidRPr="001D6AE0">
        <w:rPr>
          <w:b/>
        </w:rPr>
        <w:fldChar w:fldCharType="begin"/>
      </w:r>
      <w:r w:rsidRPr="001D6AE0">
        <w:rPr>
          <w:b/>
        </w:rPr>
        <w:instrText xml:space="preserve"> SEQ Mapa \* ARABIC </w:instrText>
      </w:r>
      <w:r w:rsidRPr="001D6AE0">
        <w:rPr>
          <w:b/>
        </w:rPr>
        <w:fldChar w:fldCharType="separate"/>
      </w:r>
      <w:r w:rsidR="00960DB9">
        <w:rPr>
          <w:b/>
          <w:noProof/>
        </w:rPr>
        <w:t>2</w:t>
      </w:r>
      <w:r w:rsidRPr="001D6AE0">
        <w:rPr>
          <w:b/>
        </w:rPr>
        <w:fldChar w:fldCharType="end"/>
      </w:r>
      <w:bookmarkEnd w:id="26"/>
      <w:r w:rsidRPr="001D6AE0">
        <w:rPr>
          <w:b/>
        </w:rPr>
        <w:t>.</w:t>
      </w:r>
      <w:r w:rsidRPr="004F1E2B">
        <w:t>Ubicación de las perfiles de Tomografía de Resistividad Eléctrica ERT (2D)</w:t>
      </w:r>
      <w:bookmarkEnd w:id="27"/>
    </w:p>
    <w:p w14:paraId="404C8310" w14:textId="0C28BEEA" w:rsidR="002161E1" w:rsidRPr="00702CBF" w:rsidRDefault="002161E1" w:rsidP="002161E1">
      <w:pPr>
        <w:keepNext/>
        <w:widowControl w:val="0"/>
        <w:autoSpaceDE w:val="0"/>
        <w:autoSpaceDN w:val="0"/>
        <w:adjustRightInd w:val="0"/>
        <w:spacing w:after="240" w:line="300" w:lineRule="atLeast"/>
      </w:pPr>
    </w:p>
    <w:p w14:paraId="1230C95D" w14:textId="77777777" w:rsidR="002161E1" w:rsidRPr="00702CBF" w:rsidRDefault="002161E1" w:rsidP="002B2A75">
      <w:pPr>
        <w:keepNext/>
        <w:widowControl w:val="0"/>
        <w:autoSpaceDE w:val="0"/>
        <w:autoSpaceDN w:val="0"/>
        <w:adjustRightInd w:val="0"/>
        <w:spacing w:after="240" w:line="300" w:lineRule="atLeast"/>
        <w:ind w:firstLine="0"/>
        <w:rPr>
          <w:lang w:val="es-CO"/>
        </w:rPr>
        <w:sectPr w:rsidR="002161E1" w:rsidRPr="00702CBF" w:rsidSect="002161E1">
          <w:pgSz w:w="15840" w:h="12240" w:orient="landscape"/>
          <w:pgMar w:top="1440" w:right="1440" w:bottom="1440" w:left="1440" w:header="709" w:footer="709" w:gutter="0"/>
          <w:cols w:space="708"/>
          <w:docGrid w:linePitch="360"/>
        </w:sectPr>
      </w:pPr>
    </w:p>
    <w:p w14:paraId="2503AD8F" w14:textId="5DB0F58D" w:rsidR="002161E1" w:rsidRPr="00702CBF" w:rsidRDefault="002161E1" w:rsidP="002B2A75">
      <w:pPr>
        <w:pStyle w:val="Descripcin"/>
        <w:ind w:firstLine="0"/>
      </w:pPr>
    </w:p>
    <w:p w14:paraId="3F82FA38" w14:textId="18B3FDEC" w:rsidR="002161E1" w:rsidRPr="00702CBF" w:rsidRDefault="002161E1" w:rsidP="002161E1">
      <w:pPr>
        <w:ind w:firstLine="0"/>
        <w:rPr>
          <w:lang w:val="es-CO" w:eastAsia="en-US"/>
        </w:rPr>
      </w:pPr>
    </w:p>
    <w:p w14:paraId="4214A33B" w14:textId="4DF5608F" w:rsidR="003A7FDF" w:rsidRPr="00702CBF" w:rsidRDefault="00830B9C" w:rsidP="005B45D4">
      <w:pPr>
        <w:pStyle w:val="Ttulo4"/>
      </w:pPr>
      <w:r w:rsidRPr="00702CBF">
        <w:t xml:space="preserve">Perfil 1 </w:t>
      </w:r>
    </w:p>
    <w:p w14:paraId="7659357A" w14:textId="28C09157" w:rsidR="00054F85" w:rsidRPr="00702CBF" w:rsidRDefault="00D73AE0" w:rsidP="00417B95">
      <w:pPr>
        <w:rPr>
          <w:b/>
        </w:rPr>
      </w:pPr>
      <w:r w:rsidRPr="00702CBF">
        <w:t xml:space="preserve">La adquisición de este perfil geoeléctrico fue realizada </w:t>
      </w:r>
      <w:r w:rsidR="005A327F" w:rsidRPr="00702CBF">
        <w:t>en condiciones climáticas de</w:t>
      </w:r>
      <w:r w:rsidR="004C04D4" w:rsidRPr="00702CBF">
        <w:t xml:space="preserve"> </w:t>
      </w:r>
      <w:r w:rsidR="002161E1" w:rsidRPr="00702CBF">
        <w:t>alta precipitación</w:t>
      </w:r>
      <w:r w:rsidR="005A327F" w:rsidRPr="00702CBF">
        <w:t xml:space="preserve"> del</w:t>
      </w:r>
      <w:r w:rsidR="00F7472C" w:rsidRPr="00702CBF">
        <w:t xml:space="preserve"> mes de </w:t>
      </w:r>
      <w:r w:rsidR="00C06CA4" w:rsidRPr="00702CBF">
        <w:t>marzo</w:t>
      </w:r>
      <w:r w:rsidRPr="00702CBF">
        <w:t xml:space="preserve">, época </w:t>
      </w:r>
      <w:r w:rsidR="00B639E1" w:rsidRPr="00702CBF">
        <w:t>de invierno</w:t>
      </w:r>
      <w:r w:rsidR="005A327F" w:rsidRPr="00702CBF">
        <w:t xml:space="preserve"> del </w:t>
      </w:r>
      <w:r w:rsidR="0069711D" w:rsidRPr="00702CBF">
        <w:t>primer semestre</w:t>
      </w:r>
      <w:r w:rsidR="005A327F" w:rsidRPr="00702CBF">
        <w:t xml:space="preserve"> del año. </w:t>
      </w:r>
      <w:r w:rsidR="001642DE" w:rsidRPr="00702CBF">
        <w:t>A</w:t>
      </w:r>
      <w:r w:rsidR="00E83046" w:rsidRPr="00702CBF">
        <w:t>demás</w:t>
      </w:r>
      <w:r w:rsidR="005A327F" w:rsidRPr="00702CBF">
        <w:t xml:space="preserve">, se pudo observar </w:t>
      </w:r>
      <w:r w:rsidR="00F7472C" w:rsidRPr="00702CBF">
        <w:t xml:space="preserve">que la </w:t>
      </w:r>
      <w:r w:rsidR="0069474C" w:rsidRPr="00702CBF">
        <w:t>inundación de la</w:t>
      </w:r>
      <w:r w:rsidR="00085223" w:rsidRPr="00702CBF">
        <w:t xml:space="preserve"> </w:t>
      </w:r>
      <w:r w:rsidR="00F7472C" w:rsidRPr="00702CBF">
        <w:t>ma</w:t>
      </w:r>
      <w:r w:rsidR="005A327F" w:rsidRPr="00702CBF">
        <w:t>cro dolina denominada “</w:t>
      </w:r>
      <w:r w:rsidR="00085223" w:rsidRPr="00702CBF">
        <w:t>H</w:t>
      </w:r>
      <w:r w:rsidR="005A327F" w:rsidRPr="00702CBF">
        <w:t>oyo”</w:t>
      </w:r>
      <w:r w:rsidR="00CB5DA2" w:rsidRPr="00702CBF">
        <w:t>, la cual corresponde al sumidero de l</w:t>
      </w:r>
      <w:r w:rsidR="00F7472C" w:rsidRPr="00702CBF">
        <w:t xml:space="preserve">a Quebrada El Bizarro, el agua drenada excede la capacidad del ponor. </w:t>
      </w:r>
      <w:r w:rsidR="00B639E1" w:rsidRPr="00702CBF">
        <w:t xml:space="preserve"> </w:t>
      </w:r>
      <w:r w:rsidR="00F032FF" w:rsidRPr="00702CBF">
        <w:t>(</w:t>
      </w:r>
      <w:r w:rsidR="00843380" w:rsidRPr="00702CBF">
        <w:t xml:space="preserve">Ver </w:t>
      </w:r>
      <w:r w:rsidR="00843380" w:rsidRPr="00702CBF">
        <w:rPr>
          <w:b/>
        </w:rPr>
        <w:fldChar w:fldCharType="begin"/>
      </w:r>
      <w:r w:rsidR="00843380" w:rsidRPr="00702CBF">
        <w:rPr>
          <w:b/>
        </w:rPr>
        <w:instrText xml:space="preserve"> </w:instrText>
      </w:r>
      <w:r w:rsidR="00782447">
        <w:rPr>
          <w:b/>
        </w:rPr>
        <w:instrText>REF</w:instrText>
      </w:r>
      <w:r w:rsidR="00843380" w:rsidRPr="00702CBF">
        <w:rPr>
          <w:b/>
        </w:rPr>
        <w:instrText xml:space="preserve"> _Ref20779852 \h  \* MERGEFORMAT </w:instrText>
      </w:r>
      <w:r w:rsidR="00843380" w:rsidRPr="00702CBF">
        <w:rPr>
          <w:b/>
        </w:rPr>
      </w:r>
      <w:r w:rsidR="00843380" w:rsidRPr="00702CBF">
        <w:rPr>
          <w:b/>
        </w:rPr>
        <w:fldChar w:fldCharType="separate"/>
      </w:r>
      <w:r w:rsidR="00702CBF" w:rsidRPr="00702CBF">
        <w:rPr>
          <w:b/>
        </w:rPr>
        <w:t xml:space="preserve">Figura </w:t>
      </w:r>
      <w:r w:rsidR="00702CBF" w:rsidRPr="00702CBF">
        <w:rPr>
          <w:b/>
          <w:noProof/>
        </w:rPr>
        <w:t>5.4</w:t>
      </w:r>
      <w:r w:rsidR="00843380" w:rsidRPr="00702CBF">
        <w:rPr>
          <w:b/>
        </w:rPr>
        <w:fldChar w:fldCharType="end"/>
      </w:r>
      <w:r w:rsidR="00843380" w:rsidRPr="00702CBF">
        <w:rPr>
          <w:b/>
        </w:rPr>
        <w:t>. A)</w:t>
      </w:r>
    </w:p>
    <w:p w14:paraId="12A15A25" w14:textId="77777777" w:rsidR="00C47937" w:rsidRPr="00702CBF" w:rsidRDefault="00C47937" w:rsidP="00BA399D">
      <w:pPr>
        <w:rPr>
          <w:rFonts w:asciiTheme="majorHAnsi" w:hAnsiTheme="majorHAnsi"/>
          <w:sz w:val="22"/>
          <w:szCs w:val="22"/>
        </w:rPr>
      </w:pPr>
    </w:p>
    <w:p w14:paraId="39AED66B" w14:textId="77777777" w:rsidR="00960DB9" w:rsidRDefault="00B270C8" w:rsidP="00916B7E">
      <w:pPr>
        <w:pStyle w:val="TablaTtulo"/>
      </w:pPr>
      <w:r w:rsidRPr="00702CBF">
        <w:rPr>
          <w:noProof/>
        </w:rPr>
        <mc:AlternateContent>
          <mc:Choice Requires="wps">
            <w:drawing>
              <wp:anchor distT="0" distB="0" distL="114300" distR="114300" simplePos="0" relativeHeight="251828736" behindDoc="0" locked="0" layoutInCell="1" allowOverlap="1" wp14:anchorId="77917B48" wp14:editId="597A939A">
                <wp:simplePos x="0" y="0"/>
                <wp:positionH relativeFrom="column">
                  <wp:posOffset>4255135</wp:posOffset>
                </wp:positionH>
                <wp:positionV relativeFrom="paragraph">
                  <wp:posOffset>149860</wp:posOffset>
                </wp:positionV>
                <wp:extent cx="464950" cy="340360"/>
                <wp:effectExtent l="0" t="0" r="0" b="2540"/>
                <wp:wrapNone/>
                <wp:docPr id="46" name="Cuadro de texto 46"/>
                <wp:cNvGraphicFramePr/>
                <a:graphic xmlns:a="http://schemas.openxmlformats.org/drawingml/2006/main">
                  <a:graphicData uri="http://schemas.microsoft.com/office/word/2010/wordprocessingShape">
                    <wps:wsp>
                      <wps:cNvSpPr txBox="1"/>
                      <wps:spPr>
                        <a:xfrm>
                          <a:off x="0" y="0"/>
                          <a:ext cx="464950"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48E8" w14:textId="77777777" w:rsidR="0077354F" w:rsidRPr="009F65ED" w:rsidRDefault="0077354F" w:rsidP="00B270C8">
                            <w:pPr>
                              <w:ind w:firstLine="0"/>
                              <w:rPr>
                                <w:color w:val="FF0000"/>
                                <w:sz w:val="30"/>
                                <w:szCs w:val="30"/>
                              </w:rPr>
                            </w:pPr>
                            <w:r w:rsidRPr="00E5013E">
                              <w:rPr>
                                <w:b/>
                                <w:color w:val="FF0000"/>
                                <w:sz w:val="30"/>
                                <w:szCs w:val="30"/>
                              </w:rPr>
                              <w:t>B</w:t>
                            </w:r>
                            <w:r w:rsidRPr="009F65ED">
                              <w:rPr>
                                <w:color w:val="FF0000"/>
                                <w:sz w:val="30"/>
                                <w:szCs w:val="3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917B48" id="_x0000_t202" coordsize="21600,21600" o:spt="202" path="m0,0l0,21600,21600,21600,21600,0xe">
                <v:stroke joinstyle="miter"/>
                <v:path gradientshapeok="t" o:connecttype="rect"/>
              </v:shapetype>
              <v:shape id="Cuadro_x0020_de_x0020_texto_x0020_46" o:spid="_x0000_s1026" type="#_x0000_t202" style="position:absolute;left:0;text-align:left;margin-left:335.05pt;margin-top:11.8pt;width:36.6pt;height:26.8pt;z-index:251828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nIoFXwCAABhBQAADgAAAGRycy9lMm9Eb2MueG1srFRRTxsxDH6ftP8Q5X1cC0c3Kq6oK2KahAAN&#10;Jp7TXEJPS+IscXvX/Xqc3LV0bC9Me7lz7M+O/dnO+UVnDduoEBtwFR8fjThTTkLduKeKf3+4+vCJ&#10;s4jC1cKAUxXfqsgvZu/fnbd+qo5hBaZWgVEQF6etr/gK0U+LIsqVsiIegVeOjBqCFUjH8FTUQbQU&#10;3ZrieDSaFC2E2geQKkbSXvZGPsvxtVYSb7WOCpmpOOWG+Rvyd5m+xexcTJ+C8KtGDmmIf8jCisbR&#10;pftQlwIFW4fmj1C2kQEiaDySYAvQupEq10DVjEevqrlfCa9yLURO9Hua4v8LK282d4E1dcXLCWdO&#10;WOrRYi3qAKxWDFWHwMhCNLU+Tgl97wmP3WfoqN07fSRlqr7TwaY/1cXIToRv9yRTKCZJWU7Ks1Oy&#10;SDKdlKOTSW5C8eLsQ8QvCixLQsUD9TBTKzbXESkRgu4g6S4HV40xuY/G/aYgYK9ReRAG71RHn2+W&#10;cGtU8jLum9JERE47KfIIqoUJbCNoeISUymGuOMcldEJpuvstjgM+ufZZvcV575FvBod7Z9s4CJml&#10;V2nXP3Yp6x5P/B3UnUTslt3Q3yXUW2pvgH5PopdXDTXhWkS8E4EWg/pGy4639NEG2orDIHG2gvDr&#10;b/qEp3klK2ctLVrF48+1CIoz89XRJJ+NyzJtZj6Upx+P6RAOLctDi1vbBVA7xvSseJnFhEezE3UA&#10;+0hvwjzdSibhJN1dcdyJC+zXn94UqebzDKJd9AKv3b2XKXSiN43YQ/cogh/mMO3CDexWUkxfjWOP&#10;TZ4O5msE3eRZTQT3rA7E0x7nER7enPRQHJ4z6uVlnD0DAAD//wMAUEsDBBQABgAIAAAAIQCyASMW&#10;3gAAAAkBAAAPAAAAZHJzL2Rvd25yZXYueG1sTI/BTsMwDIbvSLxDZCRuLFk72lGaTgjEFbQBk7hl&#10;jddWNE7VZGt5e8wJbrb86ff3l5vZ9eKMY+g8aVguFAik2tuOGg3vb883axAhGrKm94QavjHAprq8&#10;KE1h/URbPO9iIziEQmE0tDEOhZShbtGZsPADEt+OfnQm8jo20o5m4nDXy0SpTDrTEX9ozYCPLdZf&#10;u5PT8PFy/Nyv1Gvz5G6Hyc9KkruTWl9fzQ/3ICLO8Q+GX31Wh4qdDv5ENoheQ5arJaMakjQDwUC+&#10;SlMQBx7yBGRVyv8Nqh8AAAD//wMAUEsBAi0AFAAGAAgAAAAhAOSZw8D7AAAA4QEAABMAAAAAAAAA&#10;AAAAAAAAAAAAAFtDb250ZW50X1R5cGVzXS54bWxQSwECLQAUAAYACAAAACEAI7Jq4dcAAACUAQAA&#10;CwAAAAAAAAAAAAAAAAAsAQAAX3JlbHMvLnJlbHNQSwECLQAUAAYACAAAACEAInIoFXwCAABhBQAA&#10;DgAAAAAAAAAAAAAAAAAsAgAAZHJzL2Uyb0RvYy54bWxQSwECLQAUAAYACAAAACEAsgEjFt4AAAAJ&#10;AQAADwAAAAAAAAAAAAAAAADUBAAAZHJzL2Rvd25yZXYueG1sUEsFBgAAAAAEAAQA8wAAAN8FAAAA&#10;AA==&#10;" filled="f" stroked="f">
                <v:textbox>
                  <w:txbxContent>
                    <w:p w14:paraId="405348E8" w14:textId="77777777" w:rsidR="0077354F" w:rsidRPr="009F65ED" w:rsidRDefault="0077354F" w:rsidP="00B270C8">
                      <w:pPr>
                        <w:ind w:firstLine="0"/>
                        <w:rPr>
                          <w:color w:val="FF0000"/>
                          <w:sz w:val="30"/>
                          <w:szCs w:val="30"/>
                        </w:rPr>
                      </w:pPr>
                      <w:r w:rsidRPr="00E5013E">
                        <w:rPr>
                          <w:b/>
                          <w:color w:val="FF0000"/>
                          <w:sz w:val="30"/>
                          <w:szCs w:val="30"/>
                        </w:rPr>
                        <w:t>B</w:t>
                      </w:r>
                      <w:r w:rsidRPr="009F65ED">
                        <w:rPr>
                          <w:color w:val="FF0000"/>
                          <w:sz w:val="30"/>
                          <w:szCs w:val="30"/>
                        </w:rPr>
                        <w:t>.</w:t>
                      </w:r>
                    </w:p>
                  </w:txbxContent>
                </v:textbox>
              </v:shape>
            </w:pict>
          </mc:Fallback>
        </mc:AlternateContent>
      </w:r>
      <w:r w:rsidRPr="00702CBF">
        <w:rPr>
          <w:noProof/>
        </w:rPr>
        <mc:AlternateContent>
          <mc:Choice Requires="wps">
            <w:drawing>
              <wp:anchor distT="0" distB="0" distL="114300" distR="114300" simplePos="0" relativeHeight="251812352" behindDoc="0" locked="0" layoutInCell="1" allowOverlap="1" wp14:anchorId="44F7A118" wp14:editId="1C79905C">
                <wp:simplePos x="0" y="0"/>
                <wp:positionH relativeFrom="column">
                  <wp:posOffset>1402080</wp:posOffset>
                </wp:positionH>
                <wp:positionV relativeFrom="paragraph">
                  <wp:posOffset>111760</wp:posOffset>
                </wp:positionV>
                <wp:extent cx="526415" cy="340360"/>
                <wp:effectExtent l="0" t="0" r="0" b="2540"/>
                <wp:wrapNone/>
                <wp:docPr id="39" name="Cuadro de texto 39"/>
                <wp:cNvGraphicFramePr/>
                <a:graphic xmlns:a="http://schemas.openxmlformats.org/drawingml/2006/main">
                  <a:graphicData uri="http://schemas.microsoft.com/office/word/2010/wordprocessingShape">
                    <wps:wsp>
                      <wps:cNvSpPr txBox="1"/>
                      <wps:spPr>
                        <a:xfrm>
                          <a:off x="0" y="0"/>
                          <a:ext cx="526415" cy="3403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EFF35CB" w14:textId="77777777" w:rsidR="0077354F" w:rsidRPr="009F65ED" w:rsidRDefault="0077354F" w:rsidP="00B270C8">
                            <w:pPr>
                              <w:rPr>
                                <w:color w:val="FF0000"/>
                              </w:rPr>
                            </w:pPr>
                            <w:r w:rsidRPr="00E5013E">
                              <w:rPr>
                                <w:b/>
                                <w:color w:val="FF0000"/>
                                <w:sz w:val="36"/>
                              </w:rPr>
                              <w:t>A</w:t>
                            </w:r>
                            <w:r w:rsidRPr="009F65ED">
                              <w:rPr>
                                <w:color w:val="FF000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F7A118" id="Cuadro_x0020_de_x0020_texto_x0020_39" o:spid="_x0000_s1027" type="#_x0000_t202" style="position:absolute;left:0;text-align:left;margin-left:110.4pt;margin-top:8.8pt;width:41.45pt;height:26.8pt;z-index:25181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44nrn0CAABoBQAADgAAAGRycy9lMm9Eb2MueG1srFRLTxsxEL5X6n+wfC+bF7REbFAaRFUJASpU&#10;nB2vnaxqe1x7kt301zP2bkJKe6HqZXc88837cXHZWsO2KsQaXMmHJwPOlJNQ1W5V8u+P1x8+cRZR&#10;uEoYcKrkOxX55ez9u4vGT9UI1mAqFRgZcXHa+JKvEf20KKJcKyviCXjlSKghWIH0DKuiCqIh69YU&#10;o8HgrGggVD6AVDES96oT8lm2r7WSeKd1VMhMySk2zN+Qv8v0LWYXYroKwq9r2Ych/iEKK2pHTg+m&#10;rgQKtgn1H6ZsLQNE0HgiwRagdS1VzoGyGQ5eZfOwFl7lXKg40R/KFP+fWXm7vQ+srko+PufMCUs9&#10;WmxEFYBViqFqERhJqEyNj1NCP3jCY/sZWmr3nh+JmbJvdbDpT3kxklPBd4cikykmiXk6OpsMTzmT&#10;JBpPBuOz3ITiRdmHiF8UWJaIkgfqYS6t2N5EpEAIuockXw6ua2NyH437jUHAjqPyIPTaKY8u3kzh&#10;zqikZdw3pakQOezEyCOoFiawraDhEVIqhznjbJfQCaXJ91sUe3xS7aJ6i/JBI3sGhwdlWzsIuUqv&#10;wq5+7EPWHZ7qd5R3IrFdtnkCDu1cQrWjLgfo1iV6eV1TL25ExHsRaD+osbTzeEcfbaApOfQUZ2sI&#10;v/7GT3gaW5Jy1tC+lTz+3IigODNfHQ30+XAySQuaH5PTjyN6hGPJ8ljiNnYB1JUhXRcvM5nwaPak&#10;DmCf6DTMk1cSCSfJd8lxTy6wuwJ0WqSazzOIVtILvHEPXibTqcpp0h7bJxF8P45pJW5hv5li+moq&#10;O2zSdDDfIOg6j2yqc1fVvv60znmS+9OT7sXxO6NeDuTsGQAA//8DAFBLAwQUAAYACAAAACEAc2oE&#10;890AAAAJAQAADwAAAGRycy9kb3ducmV2LnhtbEyPzU7DMBCE70i8g7VI3KjdFBoIcSoE4gqi/Ejc&#10;tvE2iYjXUew24e1ZTnAczWjmm3Iz+14daYxdYAvLhQFFXAfXcWPh7fXx4hpUTMgO+8Bk4ZsibKrT&#10;kxILFyZ+oeM2NUpKOBZooU1pKLSOdUse4yIMxOLtw+gxiRwb7UacpNz3OjNmrT12LAstDnTfUv21&#10;PXgL70/7z49L89w8+KthCrPR7G+0tedn890tqERz+gvDL76gQyVMu3BgF1VvIcuMoCcx8jUoCazM&#10;Kge1s5AvM9BVqf8/qH4AAAD//wMAUEsBAi0AFAAGAAgAAAAhAOSZw8D7AAAA4QEAABMAAAAAAAAA&#10;AAAAAAAAAAAAAFtDb250ZW50X1R5cGVzXS54bWxQSwECLQAUAAYACAAAACEAI7Jq4dcAAACUAQAA&#10;CwAAAAAAAAAAAAAAAAAsAQAAX3JlbHMvLnJlbHNQSwECLQAUAAYACAAAACEAq44nrn0CAABoBQAA&#10;DgAAAAAAAAAAAAAAAAAsAgAAZHJzL2Uyb0RvYy54bWxQSwECLQAUAAYACAAAACEAc2oE890AAAAJ&#10;AQAADwAAAAAAAAAAAAAAAADVBAAAZHJzL2Rvd25yZXYueG1sUEsFBgAAAAAEAAQA8wAAAN8FAAAA&#10;AA==&#10;" filled="f" stroked="f">
                <v:textbox>
                  <w:txbxContent>
                    <w:p w14:paraId="2EFF35CB" w14:textId="77777777" w:rsidR="0077354F" w:rsidRPr="009F65ED" w:rsidRDefault="0077354F" w:rsidP="00B270C8">
                      <w:pPr>
                        <w:rPr>
                          <w:color w:val="FF0000"/>
                        </w:rPr>
                      </w:pPr>
                      <w:r w:rsidRPr="00E5013E">
                        <w:rPr>
                          <w:b/>
                          <w:color w:val="FF0000"/>
                          <w:sz w:val="36"/>
                        </w:rPr>
                        <w:t>A</w:t>
                      </w:r>
                      <w:r w:rsidRPr="009F65ED">
                        <w:rPr>
                          <w:color w:val="FF0000"/>
                        </w:rPr>
                        <w:t>.</w:t>
                      </w:r>
                    </w:p>
                  </w:txbxContent>
                </v:textbox>
              </v:shape>
            </w:pict>
          </mc:Fallback>
        </mc:AlternateContent>
      </w:r>
      <w:r w:rsidR="00C47937" w:rsidRPr="00702CBF">
        <w:rPr>
          <w:noProof/>
        </w:rPr>
        <w:drawing>
          <wp:inline distT="0" distB="0" distL="0" distR="0" wp14:anchorId="41027E75" wp14:editId="23314F04">
            <wp:extent cx="2750820" cy="2857500"/>
            <wp:effectExtent l="0" t="0" r="0" b="0"/>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IMG_20190407_150038.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99119" cy="2907672"/>
                    </a:xfrm>
                    <a:prstGeom prst="rect">
                      <a:avLst/>
                    </a:prstGeom>
                  </pic:spPr>
                </pic:pic>
              </a:graphicData>
            </a:graphic>
          </wp:inline>
        </w:drawing>
      </w:r>
      <w:r w:rsidRPr="00702CBF">
        <w:rPr>
          <w:noProof/>
          <w:lang w:val="es-MX" w:eastAsia="en-US"/>
        </w:rPr>
        <w:t xml:space="preserve"> </w:t>
      </w:r>
      <w:r w:rsidRPr="00702CBF">
        <w:rPr>
          <w:noProof/>
        </w:rPr>
        <w:drawing>
          <wp:inline distT="0" distB="0" distL="0" distR="0" wp14:anchorId="7BB16794" wp14:editId="41F108B7">
            <wp:extent cx="2754138" cy="2858135"/>
            <wp:effectExtent l="0" t="0" r="8255" b="0"/>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20181013_105930.jpg"/>
                    <pic:cNvPicPr/>
                  </pic:nvPicPr>
                  <pic:blipFill rotWithShape="1">
                    <a:blip r:embed="rId16" cstate="print">
                      <a:extLst>
                        <a:ext uri="{28A0092B-C50C-407E-A947-70E740481C1C}">
                          <a14:useLocalDpi xmlns:a14="http://schemas.microsoft.com/office/drawing/2010/main" val="0"/>
                        </a:ext>
                      </a:extLst>
                    </a:blip>
                    <a:srcRect l="13100" r="14623"/>
                    <a:stretch/>
                  </pic:blipFill>
                  <pic:spPr bwMode="auto">
                    <a:xfrm>
                      <a:off x="0" y="0"/>
                      <a:ext cx="2775361" cy="2880159"/>
                    </a:xfrm>
                    <a:prstGeom prst="rect">
                      <a:avLst/>
                    </a:prstGeom>
                    <a:ln>
                      <a:noFill/>
                    </a:ln>
                    <a:extLst>
                      <a:ext uri="{53640926-AAD7-44D8-BBD7-CCE9431645EC}">
                        <a14:shadowObscured xmlns:a14="http://schemas.microsoft.com/office/drawing/2010/main"/>
                      </a:ext>
                    </a:extLst>
                  </pic:spPr>
                </pic:pic>
              </a:graphicData>
            </a:graphic>
          </wp:inline>
        </w:drawing>
      </w:r>
    </w:p>
    <w:p w14:paraId="511FF558" w14:textId="4E2A45DC" w:rsidR="00843380" w:rsidRPr="00702CBF" w:rsidRDefault="00960DB9" w:rsidP="00916B7E">
      <w:pPr>
        <w:pStyle w:val="TablaTtulo"/>
      </w:pPr>
      <w:bookmarkStart w:id="28" w:name="_Ref22079402"/>
      <w:bookmarkStart w:id="29" w:name="_Toc22080164"/>
      <w:r>
        <w:t xml:space="preserve">Figura </w:t>
      </w:r>
      <w:r>
        <w:fldChar w:fldCharType="begin"/>
      </w:r>
      <w:r>
        <w:instrText xml:space="preserve"> SEQ Figura \* ARABIC </w:instrText>
      </w:r>
      <w:r>
        <w:fldChar w:fldCharType="separate"/>
      </w:r>
      <w:r>
        <w:rPr>
          <w:noProof/>
        </w:rPr>
        <w:t>4</w:t>
      </w:r>
      <w:r>
        <w:fldChar w:fldCharType="end"/>
      </w:r>
      <w:bookmarkEnd w:id="28"/>
      <w:r>
        <w:t>.</w:t>
      </w:r>
      <w:r w:rsidRPr="00DD43A9">
        <w:t>Macro dolina de colapso "El Hoyo". A. Inundación de la Macro Dolina “El Hoyo” por excedencia del ponor. B. Caudal mínimo</w:t>
      </w:r>
      <w:bookmarkEnd w:id="29"/>
    </w:p>
    <w:p w14:paraId="332E7B41" w14:textId="77777777" w:rsidR="00C47937" w:rsidRPr="00702CBF" w:rsidRDefault="00C47937" w:rsidP="00417B95"/>
    <w:p w14:paraId="0415671A" w14:textId="61A5EA6E" w:rsidR="00C7306D" w:rsidRPr="00702CBF" w:rsidRDefault="00030EA0" w:rsidP="00E46174">
      <w:r w:rsidRPr="00702CBF">
        <w:t>El proceso</w:t>
      </w:r>
      <w:r w:rsidR="00D73AE0" w:rsidRPr="00702CBF">
        <w:t xml:space="preserve"> </w:t>
      </w:r>
      <w:r w:rsidRPr="00702CBF">
        <w:t xml:space="preserve">de adquisición del </w:t>
      </w:r>
      <w:r w:rsidR="00E14A3A" w:rsidRPr="00702CBF">
        <w:t>perfil</w:t>
      </w:r>
      <w:r w:rsidRPr="00702CBF">
        <w:t xml:space="preserve"> 1 consistió en primer lugar extender la cinta métrica en </w:t>
      </w:r>
      <w:r w:rsidR="00D73AE0" w:rsidRPr="00702CBF">
        <w:t>una dirección</w:t>
      </w:r>
      <w:r w:rsidRPr="00702CBF">
        <w:t xml:space="preserve"> N</w:t>
      </w:r>
      <w:r w:rsidR="00676F77" w:rsidRPr="00702CBF">
        <w:t>30W</w:t>
      </w:r>
      <w:r w:rsidRPr="00702CBF">
        <w:t xml:space="preserve">. </w:t>
      </w:r>
      <w:r w:rsidR="00843380" w:rsidRPr="00702CBF">
        <w:t>Luego</w:t>
      </w:r>
      <w:r w:rsidRPr="00702CBF">
        <w:t xml:space="preserve">, se procedió a </w:t>
      </w:r>
      <w:r w:rsidR="00843380" w:rsidRPr="00702CBF">
        <w:t>clavar</w:t>
      </w:r>
      <w:r w:rsidR="00E14A3A" w:rsidRPr="00702CBF">
        <w:t xml:space="preserve"> los </w:t>
      </w:r>
      <w:r w:rsidR="0069711D" w:rsidRPr="00702CBF">
        <w:t xml:space="preserve">60 </w:t>
      </w:r>
      <w:r w:rsidR="00E14A3A" w:rsidRPr="00702CBF">
        <w:t>electr</w:t>
      </w:r>
      <w:r w:rsidR="00161BB0" w:rsidRPr="00702CBF">
        <w:t>odos con una separación de 2m. P</w:t>
      </w:r>
      <w:r w:rsidR="00E14A3A" w:rsidRPr="00702CBF">
        <w:t>osteriormente, se procede a colocar los cables multielectrodo con una extensión de 120m</w:t>
      </w:r>
      <w:r w:rsidR="0069711D" w:rsidRPr="00702CBF">
        <w:t xml:space="preserve"> (</w:t>
      </w:r>
      <w:r w:rsidR="00F850EA" w:rsidRPr="00702CBF">
        <w:t xml:space="preserve">Ver </w:t>
      </w:r>
      <w:r w:rsidR="00960DB9">
        <w:fldChar w:fldCharType="begin"/>
      </w:r>
      <w:r w:rsidR="00960DB9">
        <w:instrText xml:space="preserve"> REF _Ref22079402 \h </w:instrText>
      </w:r>
      <w:r w:rsidR="00960DB9">
        <w:fldChar w:fldCharType="separate"/>
      </w:r>
      <w:r w:rsidR="00960DB9">
        <w:t xml:space="preserve">Figura </w:t>
      </w:r>
      <w:r w:rsidR="00960DB9">
        <w:rPr>
          <w:noProof/>
        </w:rPr>
        <w:t>4</w:t>
      </w:r>
      <w:r w:rsidR="00960DB9">
        <w:fldChar w:fldCharType="end"/>
      </w:r>
      <w:r w:rsidR="00F850EA" w:rsidRPr="00702CBF">
        <w:t xml:space="preserve">) </w:t>
      </w:r>
      <w:r w:rsidR="00FC6C88" w:rsidRPr="00702CBF">
        <w:t xml:space="preserve">A su vez se </w:t>
      </w:r>
      <w:r w:rsidR="007E6104" w:rsidRPr="00702CBF">
        <w:t>empleó</w:t>
      </w:r>
      <w:r w:rsidR="00FC6C88" w:rsidRPr="00702CBF">
        <w:t xml:space="preserve"> un GPS para ubicar las coordenadas de cada electrodo. </w:t>
      </w:r>
      <w:r w:rsidR="00CC1DA0" w:rsidRPr="00702CBF">
        <w:t>P</w:t>
      </w:r>
      <w:r w:rsidR="00E14A3A" w:rsidRPr="00702CBF">
        <w:t xml:space="preserve">or </w:t>
      </w:r>
      <w:r w:rsidR="007E6104" w:rsidRPr="00702CBF">
        <w:t>último</w:t>
      </w:r>
      <w:r w:rsidR="00E14A3A" w:rsidRPr="00702CBF">
        <w:t xml:space="preserve">, se asegura la conexión del medidor de resistividad </w:t>
      </w:r>
      <w:r w:rsidR="0069711D" w:rsidRPr="00702CBF">
        <w:t>(</w:t>
      </w:r>
      <w:r w:rsidR="0069711D" w:rsidRPr="00702CBF">
        <w:rPr>
          <w:i/>
        </w:rPr>
        <w:t>Lippmann Light point 10W</w:t>
      </w:r>
      <w:r w:rsidR="0069711D" w:rsidRPr="00702CBF">
        <w:t xml:space="preserve">) </w:t>
      </w:r>
      <w:r w:rsidR="00E14A3A" w:rsidRPr="00702CBF">
        <w:t>con los cables</w:t>
      </w:r>
      <w:r w:rsidR="0069711D" w:rsidRPr="00702CBF">
        <w:t xml:space="preserve"> multielectrodo</w:t>
      </w:r>
      <w:r w:rsidR="00E14A3A" w:rsidRPr="00702CBF">
        <w:t>.</w:t>
      </w:r>
      <w:r w:rsidR="007E6104" w:rsidRPr="00702CBF">
        <w:t xml:space="preserve"> </w:t>
      </w:r>
      <w:r w:rsidR="0069711D" w:rsidRPr="00702CBF">
        <w:t>(</w:t>
      </w:r>
      <w:r w:rsidR="00E46174" w:rsidRPr="00702CBF">
        <w:t xml:space="preserve">Ver </w:t>
      </w:r>
      <w:r w:rsidR="00960DB9">
        <w:rPr>
          <w:b/>
        </w:rPr>
        <w:fldChar w:fldCharType="begin"/>
      </w:r>
      <w:r w:rsidR="00960DB9">
        <w:instrText xml:space="preserve"> REF _Ref22079441 \h </w:instrText>
      </w:r>
      <w:r w:rsidR="00960DB9">
        <w:rPr>
          <w:b/>
        </w:rPr>
      </w:r>
      <w:r w:rsidR="00960DB9">
        <w:rPr>
          <w:b/>
        </w:rPr>
        <w:fldChar w:fldCharType="separate"/>
      </w:r>
      <w:r w:rsidR="00960DB9">
        <w:t xml:space="preserve">Figura </w:t>
      </w:r>
      <w:r w:rsidR="00960DB9">
        <w:rPr>
          <w:noProof/>
        </w:rPr>
        <w:t>5</w:t>
      </w:r>
      <w:r w:rsidR="00960DB9">
        <w:rPr>
          <w:b/>
        </w:rPr>
        <w:fldChar w:fldCharType="end"/>
      </w:r>
      <w:r w:rsidR="00E46174" w:rsidRPr="00702CBF">
        <w:rPr>
          <w:b/>
        </w:rPr>
        <w:t xml:space="preserve"> </w:t>
      </w:r>
      <w:r w:rsidR="00E46174" w:rsidRPr="00702CBF">
        <w:t>)</w:t>
      </w:r>
    </w:p>
    <w:p w14:paraId="03FF7223" w14:textId="77777777" w:rsidR="000D308E" w:rsidRPr="00702CBF" w:rsidRDefault="000D308E" w:rsidP="00BA399D">
      <w:pPr>
        <w:rPr>
          <w:rFonts w:asciiTheme="majorHAnsi" w:hAnsiTheme="majorHAnsi"/>
        </w:rPr>
      </w:pPr>
    </w:p>
    <w:p w14:paraId="40F5E1BE" w14:textId="77777777" w:rsidR="00960DB9" w:rsidRDefault="006E12D3" w:rsidP="00916B7E">
      <w:pPr>
        <w:pStyle w:val="TablaTtulo"/>
      </w:pPr>
      <w:r w:rsidRPr="00702CBF">
        <w:rPr>
          <w:noProof/>
        </w:rPr>
        <w:drawing>
          <wp:inline distT="0" distB="0" distL="0" distR="0" wp14:anchorId="4A25AC33" wp14:editId="7805F331">
            <wp:extent cx="4449744" cy="3131820"/>
            <wp:effectExtent l="0" t="0" r="825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181013_113357.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464892" cy="3142481"/>
                    </a:xfrm>
                    <a:prstGeom prst="rect">
                      <a:avLst/>
                    </a:prstGeom>
                  </pic:spPr>
                </pic:pic>
              </a:graphicData>
            </a:graphic>
          </wp:inline>
        </w:drawing>
      </w:r>
    </w:p>
    <w:p w14:paraId="0C12584D" w14:textId="5A7B1A8A" w:rsidR="00E46174" w:rsidRPr="00702CBF" w:rsidRDefault="00960DB9" w:rsidP="00916B7E">
      <w:pPr>
        <w:pStyle w:val="TablaTtulo"/>
      </w:pPr>
      <w:bookmarkStart w:id="30" w:name="_Ref22079441"/>
      <w:bookmarkStart w:id="31" w:name="_Toc22080165"/>
      <w:r>
        <w:t xml:space="preserve">Figura </w:t>
      </w:r>
      <w:r>
        <w:fldChar w:fldCharType="begin"/>
      </w:r>
      <w:r>
        <w:instrText xml:space="preserve"> SEQ Figura \* ARABIC </w:instrText>
      </w:r>
      <w:r>
        <w:fldChar w:fldCharType="separate"/>
      </w:r>
      <w:r>
        <w:rPr>
          <w:noProof/>
        </w:rPr>
        <w:t>5</w:t>
      </w:r>
      <w:r>
        <w:fldChar w:fldCharType="end"/>
      </w:r>
      <w:bookmarkEnd w:id="30"/>
      <w:r>
        <w:t>.</w:t>
      </w:r>
      <w:r w:rsidRPr="004C7C8E">
        <w:t>Proceso de adquisición del perfil 1 con orientación N30W.</w:t>
      </w:r>
      <w:bookmarkEnd w:id="31"/>
    </w:p>
    <w:p w14:paraId="46384B3D" w14:textId="26D65A22" w:rsidR="0069711D" w:rsidRPr="00702CBF" w:rsidRDefault="0069711D" w:rsidP="00E46174">
      <w:pPr>
        <w:pStyle w:val="TablaTtulo"/>
      </w:pPr>
    </w:p>
    <w:p w14:paraId="088BB518" w14:textId="77777777" w:rsidR="00E46174" w:rsidRPr="00702CBF" w:rsidRDefault="00E46174" w:rsidP="00E46174">
      <w:pPr>
        <w:pStyle w:val="TablaTtulo"/>
        <w:rPr>
          <w:rFonts w:asciiTheme="majorHAnsi" w:hAnsiTheme="majorHAnsi"/>
        </w:rPr>
      </w:pPr>
    </w:p>
    <w:p w14:paraId="048E186C" w14:textId="237FF60A" w:rsidR="00FC6C88" w:rsidRPr="00702CBF" w:rsidRDefault="00FC6C88" w:rsidP="00F850EA">
      <w:r w:rsidRPr="00702CBF">
        <w:t xml:space="preserve">Al tener el equipo preparado para la toma de datos se procedió a configurar el </w:t>
      </w:r>
      <w:proofErr w:type="spellStart"/>
      <w:r w:rsidRPr="00702CBF">
        <w:t>Sofware</w:t>
      </w:r>
      <w:proofErr w:type="spellEnd"/>
      <w:r w:rsidRPr="00702CBF">
        <w:t xml:space="preserve"> </w:t>
      </w:r>
      <w:proofErr w:type="spellStart"/>
      <w:r w:rsidRPr="00702CBF">
        <w:t>Geotest</w:t>
      </w:r>
      <w:proofErr w:type="spellEnd"/>
      <w:r w:rsidR="0069711D" w:rsidRPr="00702CBF">
        <w:t xml:space="preserve"> como se </w:t>
      </w:r>
      <w:r w:rsidR="006F15A4" w:rsidRPr="00702CBF">
        <w:t>podrá</w:t>
      </w:r>
      <w:r w:rsidR="0069711D" w:rsidRPr="00702CBF">
        <w:t xml:space="preserve"> ver en siguiente </w:t>
      </w:r>
      <w:r w:rsidR="007E6104" w:rsidRPr="00702CBF">
        <w:t>capítulo</w:t>
      </w:r>
      <w:r w:rsidRPr="00702CBF">
        <w:t xml:space="preserve">, </w:t>
      </w:r>
      <w:r w:rsidR="00F850EA" w:rsidRPr="00702CBF">
        <w:t xml:space="preserve">se mide la resistencia de contacto con el propósito de garantizar la mínima polarización de los electrodos y obtener la resistividad aparente del subsuelo dispuesto en el </w:t>
      </w:r>
      <w:r w:rsidR="00F850EA" w:rsidRPr="00702CBF">
        <w:rPr>
          <w:b/>
        </w:rPr>
        <w:t>“perfil 1”</w:t>
      </w:r>
      <w:r w:rsidRPr="00702CBF">
        <w:rPr>
          <w:b/>
        </w:rPr>
        <w:t xml:space="preserve">. </w:t>
      </w:r>
      <w:r w:rsidR="00F850EA" w:rsidRPr="00702CBF">
        <w:t>Finalmente</w:t>
      </w:r>
      <w:r w:rsidR="004175E8" w:rsidRPr="00702CBF">
        <w:t>,</w:t>
      </w:r>
      <w:r w:rsidRPr="00702CBF">
        <w:t xml:space="preserve"> se </w:t>
      </w:r>
      <w:r w:rsidR="007E6104" w:rsidRPr="00702CBF">
        <w:t>realizó</w:t>
      </w:r>
      <w:r w:rsidRPr="00702CBF">
        <w:t xml:space="preserve"> la toma de datos.</w:t>
      </w:r>
    </w:p>
    <w:p w14:paraId="067695A7" w14:textId="588F9F00" w:rsidR="006F15A4" w:rsidRPr="00702CBF" w:rsidRDefault="006F15A4" w:rsidP="00BA399D">
      <w:pPr>
        <w:rPr>
          <w:rFonts w:asciiTheme="majorHAnsi" w:hAnsiTheme="majorHAnsi"/>
        </w:rPr>
      </w:pPr>
    </w:p>
    <w:p w14:paraId="18D3B7E4" w14:textId="77777777" w:rsidR="00A36072" w:rsidRPr="00702CBF" w:rsidRDefault="00A36072" w:rsidP="00BA399D">
      <w:pPr>
        <w:rPr>
          <w:rFonts w:asciiTheme="majorHAnsi" w:hAnsiTheme="majorHAnsi"/>
        </w:rPr>
      </w:pPr>
    </w:p>
    <w:p w14:paraId="5F2739F3" w14:textId="4101E948" w:rsidR="0069711D" w:rsidRPr="00702CBF" w:rsidRDefault="00A36072" w:rsidP="00941685">
      <w:pPr>
        <w:pStyle w:val="Ttulo4"/>
      </w:pPr>
      <w:r w:rsidRPr="00702CBF">
        <w:t>Perfil 2</w:t>
      </w:r>
      <w:r w:rsidR="0069711D" w:rsidRPr="00702CBF">
        <w:t xml:space="preserve">. </w:t>
      </w:r>
    </w:p>
    <w:p w14:paraId="7EE71848" w14:textId="7F892E5C" w:rsidR="0069711D" w:rsidRPr="00702CBF" w:rsidRDefault="0069711D" w:rsidP="00BA399D">
      <w:pPr>
        <w:rPr>
          <w:rFonts w:asciiTheme="majorHAnsi" w:hAnsiTheme="majorHAnsi"/>
        </w:rPr>
      </w:pPr>
      <w:r w:rsidRPr="00702CBF">
        <w:t xml:space="preserve">El desarrollo de la adquisición de datos fue </w:t>
      </w:r>
      <w:r w:rsidR="00F850EA" w:rsidRPr="00702CBF">
        <w:t>realizado</w:t>
      </w:r>
      <w:r w:rsidRPr="00702CBF">
        <w:t xml:space="preserve"> en épocas climáticas que corresponden al mes de </w:t>
      </w:r>
      <w:r w:rsidR="00F850EA" w:rsidRPr="00702CBF">
        <w:t>octubre</w:t>
      </w:r>
      <w:r w:rsidRPr="00702CBF">
        <w:t xml:space="preserve"> del año 2018, segundo periodo de </w:t>
      </w:r>
      <w:r w:rsidR="00F850EA" w:rsidRPr="00702CBF">
        <w:t>alta precipitación</w:t>
      </w:r>
      <w:r w:rsidRPr="00702CBF">
        <w:t xml:space="preserve"> del año </w:t>
      </w:r>
      <w:r w:rsidR="00F850EA" w:rsidRPr="00702CBF">
        <w:t>(Herrera</w:t>
      </w:r>
      <w:r w:rsidRPr="00702CBF">
        <w:t xml:space="preserve">, J. 2004). El </w:t>
      </w:r>
      <w:r w:rsidR="009B20BF" w:rsidRPr="00702CBF">
        <w:t>día</w:t>
      </w:r>
      <w:r w:rsidRPr="00702CBF">
        <w:t xml:space="preserve"> del desarrollo de adquisición de este Perfil </w:t>
      </w:r>
      <w:r w:rsidR="007E6104" w:rsidRPr="00702CBF">
        <w:t>2,</w:t>
      </w:r>
      <w:r w:rsidRPr="00702CBF">
        <w:t xml:space="preserve"> el tiempo se caracterizaba por nubosidad, además de una temperatura cálida con bastante humedad</w:t>
      </w:r>
      <w:r w:rsidRPr="00702CBF">
        <w:rPr>
          <w:rFonts w:asciiTheme="majorHAnsi" w:hAnsiTheme="majorHAnsi"/>
        </w:rPr>
        <w:t xml:space="preserve">. </w:t>
      </w:r>
    </w:p>
    <w:p w14:paraId="2885E9FA" w14:textId="77777777" w:rsidR="007E6104" w:rsidRPr="00702CBF" w:rsidRDefault="007E6104" w:rsidP="00BA399D">
      <w:pPr>
        <w:rPr>
          <w:rFonts w:asciiTheme="majorHAnsi" w:hAnsiTheme="majorHAnsi"/>
        </w:rPr>
      </w:pPr>
    </w:p>
    <w:p w14:paraId="56A69221" w14:textId="710DE523" w:rsidR="0069711D" w:rsidRPr="00702CBF" w:rsidRDefault="0069711D" w:rsidP="0069711D">
      <w:pPr>
        <w:rPr>
          <w:rFonts w:asciiTheme="majorHAnsi" w:hAnsiTheme="majorHAnsi"/>
        </w:rPr>
      </w:pPr>
      <w:r w:rsidRPr="00702CBF">
        <w:t xml:space="preserve">El procedimiento de adquisición de este Perfil, consistió en los siguientes pasos. En primer lugar, teniendo </w:t>
      </w:r>
      <w:r w:rsidR="00A36072" w:rsidRPr="00702CBF">
        <w:t>la zona</w:t>
      </w:r>
      <w:r w:rsidR="00F850EA" w:rsidRPr="00702CBF">
        <w:t xml:space="preserve"> de adquisición, se procedió extender</w:t>
      </w:r>
      <w:r w:rsidRPr="00702CBF">
        <w:t xml:space="preserve"> la cinta métrica en una dirección N</w:t>
      </w:r>
      <w:r w:rsidR="00A36072" w:rsidRPr="00702CBF">
        <w:t>85W</w:t>
      </w:r>
      <w:r w:rsidRPr="00702CBF">
        <w:t xml:space="preserve">. </w:t>
      </w:r>
      <w:r w:rsidR="00F850EA" w:rsidRPr="00702CBF">
        <w:t>Posteriormente</w:t>
      </w:r>
      <w:r w:rsidRPr="00702CBF">
        <w:t xml:space="preserve">, se procedió a </w:t>
      </w:r>
      <w:r w:rsidR="00F850EA" w:rsidRPr="00702CBF">
        <w:t>clavar</w:t>
      </w:r>
      <w:r w:rsidRPr="00702CBF">
        <w:t xml:space="preserve"> los 60 electrodos con una separación de 2m. </w:t>
      </w:r>
      <w:r w:rsidR="00F850EA" w:rsidRPr="00702CBF">
        <w:t>luego,</w:t>
      </w:r>
      <w:r w:rsidRPr="00702CBF">
        <w:t xml:space="preserve"> se procede a colocar los cables multielectrodo con una extensión de 120m (</w:t>
      </w:r>
      <w:r w:rsidR="00F850EA" w:rsidRPr="00702CBF">
        <w:t xml:space="preserve"> Ver </w:t>
      </w:r>
      <w:r w:rsidR="00960DB9">
        <w:fldChar w:fldCharType="begin"/>
      </w:r>
      <w:r w:rsidR="00960DB9">
        <w:instrText xml:space="preserve"> REF _Ref22079441 \h </w:instrText>
      </w:r>
      <w:r w:rsidR="00960DB9">
        <w:fldChar w:fldCharType="separate"/>
      </w:r>
      <w:r w:rsidR="00960DB9">
        <w:t xml:space="preserve">Figura </w:t>
      </w:r>
      <w:r w:rsidR="00960DB9">
        <w:rPr>
          <w:noProof/>
        </w:rPr>
        <w:t>5</w:t>
      </w:r>
      <w:r w:rsidR="00960DB9">
        <w:fldChar w:fldCharType="end"/>
      </w:r>
      <w:r w:rsidR="00F850EA" w:rsidRPr="00702CBF">
        <w:t xml:space="preserve">) </w:t>
      </w:r>
      <w:r w:rsidRPr="00702CBF">
        <w:t xml:space="preserve">A su vez se </w:t>
      </w:r>
      <w:r w:rsidR="007E6104" w:rsidRPr="00702CBF">
        <w:t>empleó</w:t>
      </w:r>
      <w:r w:rsidRPr="00702CBF">
        <w:t xml:space="preserve"> un GPS para ubicar las </w:t>
      </w:r>
      <w:r w:rsidR="00F04AD6" w:rsidRPr="00702CBF">
        <w:t>coordenadas de cada electrodo. P</w:t>
      </w:r>
      <w:r w:rsidRPr="00702CBF">
        <w:t xml:space="preserve">or </w:t>
      </w:r>
      <w:r w:rsidR="007E6104" w:rsidRPr="00702CBF">
        <w:t>último</w:t>
      </w:r>
      <w:r w:rsidRPr="00702CBF">
        <w:t>, s</w:t>
      </w:r>
      <w:r w:rsidR="00F850EA" w:rsidRPr="00702CBF">
        <w:t>e aseguró</w:t>
      </w:r>
      <w:r w:rsidRPr="00702CBF">
        <w:t xml:space="preserve"> la conexión del medidor de resistividad (Lippmann Light point 10W) con los cables multielectrodo.</w:t>
      </w:r>
      <w:r w:rsidR="007E6104" w:rsidRPr="00702CBF">
        <w:t xml:space="preserve"> </w:t>
      </w:r>
      <w:r w:rsidRPr="00702CBF">
        <w:t>(</w:t>
      </w:r>
      <w:r w:rsidR="00E46174" w:rsidRPr="00702CBF">
        <w:t xml:space="preserve">Ver </w:t>
      </w:r>
      <w:r w:rsidR="00E46174" w:rsidRPr="00702CBF">
        <w:fldChar w:fldCharType="begin"/>
      </w:r>
      <w:r w:rsidR="00E46174" w:rsidRPr="00702CBF">
        <w:instrText xml:space="preserve"> </w:instrText>
      </w:r>
      <w:r w:rsidR="00782447">
        <w:instrText>REF</w:instrText>
      </w:r>
      <w:r w:rsidR="00E46174" w:rsidRPr="00702CBF">
        <w:instrText xml:space="preserve"> _Ref20780075 \h  \* MERGEFORMAT </w:instrText>
      </w:r>
      <w:r w:rsidR="00E46174" w:rsidRPr="00702CBF">
        <w:fldChar w:fldCharType="separate"/>
      </w:r>
      <w:r w:rsidR="00702CBF" w:rsidRPr="00702CBF">
        <w:rPr>
          <w:b/>
        </w:rPr>
        <w:t>Fi</w:t>
      </w:r>
      <w:r w:rsidR="00960DB9">
        <w:rPr>
          <w:b/>
        </w:rPr>
        <w:fldChar w:fldCharType="begin"/>
      </w:r>
      <w:r w:rsidR="00960DB9">
        <w:rPr>
          <w:b/>
        </w:rPr>
        <w:instrText xml:space="preserve"> REF _Ref22079501 \h </w:instrText>
      </w:r>
      <w:r w:rsidR="00960DB9">
        <w:rPr>
          <w:b/>
        </w:rPr>
      </w:r>
      <w:r w:rsidR="00960DB9">
        <w:rPr>
          <w:b/>
        </w:rPr>
        <w:fldChar w:fldCharType="separate"/>
      </w:r>
      <w:r w:rsidR="00960DB9">
        <w:t xml:space="preserve">Figura </w:t>
      </w:r>
      <w:r w:rsidR="00960DB9">
        <w:rPr>
          <w:noProof/>
        </w:rPr>
        <w:t>6</w:t>
      </w:r>
      <w:r w:rsidR="00960DB9">
        <w:rPr>
          <w:b/>
        </w:rPr>
        <w:fldChar w:fldCharType="end"/>
      </w:r>
      <w:r w:rsidR="00E46174" w:rsidRPr="00702CBF">
        <w:fldChar w:fldCharType="end"/>
      </w:r>
      <w:r w:rsidR="00E46174" w:rsidRPr="00702CBF">
        <w:t>)</w:t>
      </w:r>
    </w:p>
    <w:p w14:paraId="2FAC1A03" w14:textId="786EA021" w:rsidR="00A36072" w:rsidRPr="00702CBF" w:rsidRDefault="00A36072" w:rsidP="0069711D">
      <w:pPr>
        <w:rPr>
          <w:rFonts w:asciiTheme="majorHAnsi" w:hAnsiTheme="majorHAnsi"/>
        </w:rPr>
      </w:pPr>
    </w:p>
    <w:p w14:paraId="31763634" w14:textId="24A95D00" w:rsidR="00A36072" w:rsidRPr="00702CBF" w:rsidRDefault="00A36072" w:rsidP="0069711D">
      <w:pPr>
        <w:rPr>
          <w:rFonts w:asciiTheme="majorHAnsi" w:hAnsiTheme="majorHAnsi"/>
        </w:rPr>
      </w:pPr>
    </w:p>
    <w:p w14:paraId="65646BFC" w14:textId="77777777" w:rsidR="00A36072" w:rsidRPr="00702CBF" w:rsidRDefault="00A36072" w:rsidP="0069711D">
      <w:pPr>
        <w:rPr>
          <w:rFonts w:asciiTheme="majorHAnsi" w:hAnsiTheme="majorHAnsi"/>
        </w:rPr>
      </w:pPr>
    </w:p>
    <w:p w14:paraId="6C8FBCCD" w14:textId="49CACCF1" w:rsidR="0069711D" w:rsidRPr="00702CBF" w:rsidRDefault="0069711D" w:rsidP="0069711D">
      <w:pPr>
        <w:rPr>
          <w:rFonts w:asciiTheme="majorHAnsi" w:hAnsiTheme="majorHAnsi"/>
        </w:rPr>
      </w:pPr>
    </w:p>
    <w:p w14:paraId="3B0820E0" w14:textId="77777777" w:rsidR="00960DB9" w:rsidRDefault="00BC4259" w:rsidP="00960DB9">
      <w:pPr>
        <w:keepNext/>
        <w:jc w:val="center"/>
      </w:pPr>
      <w:r w:rsidRPr="00702CBF">
        <w:rPr>
          <w:rFonts w:asciiTheme="majorHAnsi" w:hAnsiTheme="majorHAnsi"/>
          <w:noProof/>
        </w:rPr>
        <w:drawing>
          <wp:inline distT="0" distB="0" distL="0" distR="0" wp14:anchorId="781EF36D" wp14:editId="7EDE69FB">
            <wp:extent cx="4449445" cy="3146836"/>
            <wp:effectExtent l="0" t="0" r="825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19-09-21 at 11.58.41 AM (2).jpe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473365" cy="3163753"/>
                    </a:xfrm>
                    <a:prstGeom prst="rect">
                      <a:avLst/>
                    </a:prstGeom>
                  </pic:spPr>
                </pic:pic>
              </a:graphicData>
            </a:graphic>
          </wp:inline>
        </w:drawing>
      </w:r>
    </w:p>
    <w:p w14:paraId="621583AD" w14:textId="5C510A1C" w:rsidR="00E46174" w:rsidRPr="00702CBF" w:rsidRDefault="00960DB9" w:rsidP="00960DB9">
      <w:pPr>
        <w:pStyle w:val="TablaTtulo"/>
      </w:pPr>
      <w:bookmarkStart w:id="32" w:name="_Ref22079501"/>
      <w:bookmarkStart w:id="33" w:name="_Toc22080166"/>
      <w:r w:rsidRPr="00960DB9">
        <w:rPr>
          <w:b/>
        </w:rPr>
        <w:t xml:space="preserve">Figura </w:t>
      </w:r>
      <w:r w:rsidRPr="00960DB9">
        <w:rPr>
          <w:b/>
        </w:rPr>
        <w:fldChar w:fldCharType="begin"/>
      </w:r>
      <w:r w:rsidRPr="00960DB9">
        <w:rPr>
          <w:b/>
        </w:rPr>
        <w:instrText xml:space="preserve"> SEQ Figura \* ARABIC </w:instrText>
      </w:r>
      <w:r w:rsidRPr="00960DB9">
        <w:rPr>
          <w:b/>
        </w:rPr>
        <w:fldChar w:fldCharType="separate"/>
      </w:r>
      <w:r>
        <w:rPr>
          <w:b/>
          <w:noProof/>
        </w:rPr>
        <w:t>6</w:t>
      </w:r>
      <w:r w:rsidRPr="00960DB9">
        <w:rPr>
          <w:b/>
        </w:rPr>
        <w:fldChar w:fldCharType="end"/>
      </w:r>
      <w:bookmarkEnd w:id="32"/>
      <w:r w:rsidRPr="00960DB9">
        <w:rPr>
          <w:b/>
        </w:rPr>
        <w:t>.</w:t>
      </w:r>
      <w:r w:rsidR="00E46174" w:rsidRPr="00702CBF">
        <w:t>Proceso de adquisición del perfil 2 con orientación N85E.</w:t>
      </w:r>
      <w:bookmarkEnd w:id="33"/>
    </w:p>
    <w:p w14:paraId="53ADD52A" w14:textId="70423E4C" w:rsidR="007E6104" w:rsidRPr="00702CBF" w:rsidRDefault="007E6104" w:rsidP="00E46174">
      <w:pPr>
        <w:jc w:val="center"/>
      </w:pPr>
    </w:p>
    <w:p w14:paraId="11C5DC43" w14:textId="032B2B79" w:rsidR="0069711D" w:rsidRPr="00702CBF" w:rsidRDefault="0069711D" w:rsidP="00417B95">
      <w:r w:rsidRPr="00702CBF">
        <w:rPr>
          <w:sz w:val="22"/>
          <w:szCs w:val="22"/>
        </w:rPr>
        <w:t>Al tener el equipo preparado para la toma de datos se procedió a configurar el Sof</w:t>
      </w:r>
      <w:r w:rsidR="009B20BF" w:rsidRPr="00702CBF">
        <w:t>t</w:t>
      </w:r>
      <w:r w:rsidRPr="00702CBF">
        <w:rPr>
          <w:sz w:val="22"/>
          <w:szCs w:val="22"/>
        </w:rPr>
        <w:t xml:space="preserve">ware </w:t>
      </w:r>
      <w:proofErr w:type="spellStart"/>
      <w:r w:rsidRPr="00702CBF">
        <w:rPr>
          <w:sz w:val="22"/>
          <w:szCs w:val="22"/>
        </w:rPr>
        <w:t>Geotest</w:t>
      </w:r>
      <w:proofErr w:type="spellEnd"/>
      <w:r w:rsidRPr="00702CBF">
        <w:t xml:space="preserve"> como se p</w:t>
      </w:r>
      <w:r w:rsidR="00434CB6" w:rsidRPr="00702CBF">
        <w:t>uede</w:t>
      </w:r>
      <w:r w:rsidRPr="00702CBF">
        <w:t xml:space="preserve"> ver </w:t>
      </w:r>
      <w:r w:rsidR="00E46174" w:rsidRPr="00702CBF">
        <w:t>más adelante,</w:t>
      </w:r>
      <w:r w:rsidRPr="00702CBF">
        <w:rPr>
          <w:sz w:val="22"/>
          <w:szCs w:val="22"/>
        </w:rPr>
        <w:t xml:space="preserve"> seguidamente se</w:t>
      </w:r>
      <w:r w:rsidRPr="00702CBF">
        <w:t xml:space="preserve"> mi</w:t>
      </w:r>
      <w:r w:rsidRPr="00702CBF">
        <w:rPr>
          <w:sz w:val="22"/>
          <w:szCs w:val="22"/>
        </w:rPr>
        <w:t xml:space="preserve">de la resistencia de contacto en los electrodos </w:t>
      </w:r>
      <w:r w:rsidRPr="00702CBF">
        <w:t>dis</w:t>
      </w:r>
      <w:r w:rsidRPr="00702CBF">
        <w:rPr>
          <w:sz w:val="22"/>
          <w:szCs w:val="22"/>
        </w:rPr>
        <w:t xml:space="preserve">puestos en el </w:t>
      </w:r>
      <w:r w:rsidRPr="00702CBF">
        <w:t>“perfil 2”</w:t>
      </w:r>
      <w:r w:rsidRPr="00702CBF">
        <w:rPr>
          <w:sz w:val="22"/>
          <w:szCs w:val="22"/>
        </w:rPr>
        <w:t xml:space="preserve">. Por </w:t>
      </w:r>
      <w:r w:rsidR="007E6104" w:rsidRPr="00702CBF">
        <w:rPr>
          <w:sz w:val="22"/>
          <w:szCs w:val="22"/>
        </w:rPr>
        <w:t>último,</w:t>
      </w:r>
      <w:r w:rsidRPr="00702CBF">
        <w:rPr>
          <w:sz w:val="22"/>
          <w:szCs w:val="22"/>
        </w:rPr>
        <w:t xml:space="preserve"> se </w:t>
      </w:r>
      <w:r w:rsidR="007E6104" w:rsidRPr="00702CBF">
        <w:rPr>
          <w:sz w:val="22"/>
          <w:szCs w:val="22"/>
        </w:rPr>
        <w:t>realizó</w:t>
      </w:r>
      <w:r w:rsidRPr="00702CBF">
        <w:rPr>
          <w:sz w:val="22"/>
          <w:szCs w:val="22"/>
        </w:rPr>
        <w:t xml:space="preserve"> la toma de datos.</w:t>
      </w:r>
    </w:p>
    <w:p w14:paraId="23AC30F4" w14:textId="77777777" w:rsidR="009B20BF" w:rsidRPr="00702CBF" w:rsidRDefault="009B20BF" w:rsidP="0069711D">
      <w:pPr>
        <w:rPr>
          <w:rFonts w:asciiTheme="majorHAnsi" w:hAnsiTheme="majorHAnsi"/>
        </w:rPr>
      </w:pPr>
    </w:p>
    <w:p w14:paraId="0CEE0993" w14:textId="4A1298E8" w:rsidR="000D308E" w:rsidRPr="00702CBF" w:rsidRDefault="000D308E" w:rsidP="005E3D0F">
      <w:pPr>
        <w:pStyle w:val="Ttulo3"/>
      </w:pPr>
      <w:bookmarkStart w:id="34" w:name="_Toc22080193"/>
      <w:r w:rsidRPr="00702CBF">
        <w:t>Adquisición Tomografías de Resistividad Eléctrica (ERT 3D)</w:t>
      </w:r>
      <w:bookmarkEnd w:id="34"/>
    </w:p>
    <w:p w14:paraId="02B33C16" w14:textId="29EAA11F" w:rsidR="000D308E" w:rsidRPr="00702CBF" w:rsidRDefault="000D308E" w:rsidP="00417B95">
      <w:pPr>
        <w:rPr>
          <w:lang w:eastAsia="es-CO"/>
        </w:rPr>
      </w:pPr>
      <w:r w:rsidRPr="00702CBF">
        <w:rPr>
          <w:lang w:eastAsia="es-CO"/>
        </w:rPr>
        <w:t xml:space="preserve">El procedimiento para </w:t>
      </w:r>
      <w:r w:rsidR="00F850EA" w:rsidRPr="00702CBF">
        <w:rPr>
          <w:lang w:eastAsia="es-CO"/>
        </w:rPr>
        <w:t>la adquisición</w:t>
      </w:r>
      <w:r w:rsidRPr="00702CBF">
        <w:rPr>
          <w:lang w:eastAsia="es-CO"/>
        </w:rPr>
        <w:t xml:space="preserve"> de </w:t>
      </w:r>
      <w:r w:rsidR="00F850EA" w:rsidRPr="00702CBF">
        <w:rPr>
          <w:lang w:eastAsia="es-CO"/>
        </w:rPr>
        <w:t xml:space="preserve">las </w:t>
      </w:r>
      <w:r w:rsidRPr="00702CBF">
        <w:rPr>
          <w:lang w:eastAsia="es-CO"/>
        </w:rPr>
        <w:t>tomografía</w:t>
      </w:r>
      <w:r w:rsidR="00F850EA" w:rsidRPr="00702CBF">
        <w:rPr>
          <w:lang w:eastAsia="es-CO"/>
        </w:rPr>
        <w:t>s</w:t>
      </w:r>
      <w:r w:rsidRPr="00702CBF">
        <w:rPr>
          <w:lang w:eastAsia="es-CO"/>
        </w:rPr>
        <w:t xml:space="preserve"> 3D mediante el Software </w:t>
      </w:r>
      <w:proofErr w:type="spellStart"/>
      <w:r w:rsidRPr="00702CBF">
        <w:rPr>
          <w:lang w:eastAsia="es-CO"/>
        </w:rPr>
        <w:t>Geotest</w:t>
      </w:r>
      <w:proofErr w:type="spellEnd"/>
      <w:r w:rsidRPr="00702CBF">
        <w:rPr>
          <w:lang w:eastAsia="es-CO"/>
        </w:rPr>
        <w:t xml:space="preserve"> es el mismo que se realizó para la adquisición </w:t>
      </w:r>
      <w:r w:rsidR="006D5E60" w:rsidRPr="00702CBF">
        <w:rPr>
          <w:lang w:eastAsia="es-CO"/>
        </w:rPr>
        <w:t>2D. S</w:t>
      </w:r>
      <w:r w:rsidRPr="00702CBF">
        <w:rPr>
          <w:lang w:eastAsia="es-CO"/>
        </w:rPr>
        <w:t xml:space="preserve">in embargo, </w:t>
      </w:r>
      <w:r w:rsidR="00F850EA" w:rsidRPr="00702CBF">
        <w:t>difiere ligeramente en el procedimiento de la</w:t>
      </w:r>
      <w:r w:rsidR="00F850EA" w:rsidRPr="00702CBF">
        <w:rPr>
          <w:lang w:eastAsia="es-CO"/>
        </w:rPr>
        <w:t xml:space="preserve"> </w:t>
      </w:r>
      <w:r w:rsidRPr="00702CBF">
        <w:rPr>
          <w:lang w:eastAsia="es-CO"/>
        </w:rPr>
        <w:t xml:space="preserve">configuración de la </w:t>
      </w:r>
      <w:r w:rsidR="004175E8" w:rsidRPr="00702CBF">
        <w:rPr>
          <w:lang w:eastAsia="es-CO"/>
        </w:rPr>
        <w:t>malla para</w:t>
      </w:r>
      <w:r w:rsidRPr="00702CBF">
        <w:rPr>
          <w:lang w:eastAsia="es-CO"/>
        </w:rPr>
        <w:t xml:space="preserve"> los cables usados en la técnica de adquisición </w:t>
      </w:r>
      <w:r w:rsidRPr="00702CBF">
        <w:rPr>
          <w:b/>
          <w:i/>
          <w:lang w:eastAsia="es-CO"/>
        </w:rPr>
        <w:t>“</w:t>
      </w:r>
      <w:proofErr w:type="spellStart"/>
      <w:r w:rsidRPr="00702CBF">
        <w:rPr>
          <w:b/>
          <w:i/>
          <w:lang w:eastAsia="es-CO"/>
        </w:rPr>
        <w:t>mapping</w:t>
      </w:r>
      <w:proofErr w:type="spellEnd"/>
      <w:r w:rsidRPr="00702CBF">
        <w:rPr>
          <w:lang w:eastAsia="es-CO"/>
        </w:rPr>
        <w:t xml:space="preserve">” para la </w:t>
      </w:r>
      <w:r w:rsidR="004175E8" w:rsidRPr="00702CBF">
        <w:rPr>
          <w:lang w:eastAsia="es-CO"/>
        </w:rPr>
        <w:t>tomografía</w:t>
      </w:r>
      <w:r w:rsidRPr="00702CBF">
        <w:rPr>
          <w:lang w:eastAsia="es-CO"/>
        </w:rPr>
        <w:t xml:space="preserve"> </w:t>
      </w:r>
      <w:r w:rsidR="004175E8" w:rsidRPr="00702CBF">
        <w:rPr>
          <w:lang w:eastAsia="es-CO"/>
        </w:rPr>
        <w:t>eléctrica</w:t>
      </w:r>
      <w:r w:rsidRPr="00702CBF">
        <w:rPr>
          <w:lang w:eastAsia="es-CO"/>
        </w:rPr>
        <w:t xml:space="preserve"> 3D. </w:t>
      </w:r>
      <w:r w:rsidR="00F850EA" w:rsidRPr="00702CBF">
        <w:rPr>
          <w:lang w:eastAsia="es-CO"/>
        </w:rPr>
        <w:t xml:space="preserve">(Ver </w:t>
      </w:r>
      <w:r w:rsidR="00F850EA" w:rsidRPr="00702CBF">
        <w:rPr>
          <w:b/>
          <w:lang w:eastAsia="es-CO"/>
        </w:rPr>
        <w:fldChar w:fldCharType="begin"/>
      </w:r>
      <w:r w:rsidR="00F850EA" w:rsidRPr="00702CBF">
        <w:rPr>
          <w:b/>
          <w:lang w:eastAsia="es-CO"/>
        </w:rPr>
        <w:instrText xml:space="preserve"> </w:instrText>
      </w:r>
      <w:r w:rsidR="00782447">
        <w:rPr>
          <w:b/>
          <w:lang w:eastAsia="es-CO"/>
        </w:rPr>
        <w:instrText>REF</w:instrText>
      </w:r>
      <w:r w:rsidR="00F850EA" w:rsidRPr="00702CBF">
        <w:rPr>
          <w:b/>
          <w:lang w:eastAsia="es-CO"/>
        </w:rPr>
        <w:instrText xml:space="preserve"> _Ref20780504 \h  \* MERGEFORMAT </w:instrText>
      </w:r>
      <w:r w:rsidR="00F850EA" w:rsidRPr="00702CBF">
        <w:rPr>
          <w:b/>
          <w:lang w:eastAsia="es-CO"/>
        </w:rPr>
      </w:r>
      <w:r w:rsidR="00F850EA" w:rsidRPr="00702CBF">
        <w:rPr>
          <w:b/>
          <w:lang w:eastAsia="es-CO"/>
        </w:rPr>
        <w:fldChar w:fldCharType="separate"/>
      </w:r>
      <w:r w:rsidR="00702CBF" w:rsidRPr="00702CBF">
        <w:rPr>
          <w:b/>
        </w:rPr>
        <w:t xml:space="preserve">Figura </w:t>
      </w:r>
      <w:r w:rsidR="00702CBF" w:rsidRPr="00702CBF">
        <w:rPr>
          <w:b/>
          <w:noProof/>
        </w:rPr>
        <w:t>5.7</w:t>
      </w:r>
      <w:r w:rsidR="00F850EA" w:rsidRPr="00702CBF">
        <w:rPr>
          <w:b/>
          <w:lang w:eastAsia="es-CO"/>
        </w:rPr>
        <w:fldChar w:fldCharType="end"/>
      </w:r>
      <w:r w:rsidR="00F850EA" w:rsidRPr="00702CBF">
        <w:rPr>
          <w:b/>
          <w:lang w:eastAsia="es-CO"/>
        </w:rPr>
        <w:t>)</w:t>
      </w:r>
    </w:p>
    <w:p w14:paraId="065D8DB1" w14:textId="77777777" w:rsidR="00960DB9" w:rsidRDefault="006E5065" w:rsidP="00916B7E">
      <w:pPr>
        <w:pStyle w:val="TablaTtulo"/>
      </w:pPr>
      <w:r w:rsidRPr="00702CBF">
        <w:rPr>
          <w:noProof/>
        </w:rPr>
        <w:drawing>
          <wp:inline distT="0" distB="0" distL="0" distR="0" wp14:anchorId="2F3E7BD9" wp14:editId="4774A782">
            <wp:extent cx="3977640" cy="2674620"/>
            <wp:effectExtent l="0" t="0" r="0" b="0"/>
            <wp:docPr id="143" name="Imagen 143"/>
            <wp:cNvGraphicFramePr/>
            <a:graphic xmlns:a="http://schemas.openxmlformats.org/drawingml/2006/main">
              <a:graphicData uri="http://schemas.openxmlformats.org/drawingml/2006/picture">
                <pic:pic xmlns:pic="http://schemas.openxmlformats.org/drawingml/2006/picture">
                  <pic:nvPicPr>
                    <pic:cNvPr id="143" name="Imagen 143"/>
                    <pic:cNvPicPr/>
                  </pic:nvPicPr>
                  <pic:blipFill rotWithShape="1">
                    <a:blip r:embed="rId19" cstate="print">
                      <a:extLst>
                        <a:ext uri="{28A0092B-C50C-407E-A947-70E740481C1C}">
                          <a14:useLocalDpi xmlns:a14="http://schemas.microsoft.com/office/drawing/2010/main" val="0"/>
                        </a:ext>
                      </a:extLst>
                    </a:blip>
                    <a:srcRect l="15783" t="6165" r="8773" b="5061"/>
                    <a:stretch/>
                  </pic:blipFill>
                  <pic:spPr bwMode="auto">
                    <a:xfrm>
                      <a:off x="0" y="0"/>
                      <a:ext cx="3977640" cy="2674620"/>
                    </a:xfrm>
                    <a:prstGeom prst="rect">
                      <a:avLst/>
                    </a:prstGeom>
                    <a:ln>
                      <a:noFill/>
                    </a:ln>
                    <a:extLst>
                      <a:ext uri="{53640926-AAD7-44D8-BBD7-CCE9431645EC}">
                        <a14:shadowObscured xmlns:a14="http://schemas.microsoft.com/office/drawing/2010/main"/>
                      </a:ext>
                    </a:extLst>
                  </pic:spPr>
                </pic:pic>
              </a:graphicData>
            </a:graphic>
          </wp:inline>
        </w:drawing>
      </w:r>
    </w:p>
    <w:p w14:paraId="1F227560" w14:textId="79106B41" w:rsidR="006E5065" w:rsidRPr="00960DB9" w:rsidRDefault="00960DB9" w:rsidP="00916B7E">
      <w:pPr>
        <w:pStyle w:val="TablaTtulo"/>
        <w:rPr>
          <w:rFonts w:asciiTheme="minorHAnsi" w:hAnsiTheme="minorHAnsi"/>
          <w:sz w:val="18"/>
        </w:rPr>
      </w:pPr>
      <w:bookmarkStart w:id="35" w:name="_Toc22080167"/>
      <w:r>
        <w:t xml:space="preserve">Figura </w:t>
      </w:r>
      <w:r>
        <w:fldChar w:fldCharType="begin"/>
      </w:r>
      <w:r>
        <w:instrText xml:space="preserve"> SEQ Figura \* ARABIC </w:instrText>
      </w:r>
      <w:r>
        <w:fldChar w:fldCharType="separate"/>
      </w:r>
      <w:r>
        <w:rPr>
          <w:noProof/>
        </w:rPr>
        <w:t>7</w:t>
      </w:r>
      <w:r>
        <w:fldChar w:fldCharType="end"/>
      </w:r>
      <w:r>
        <w:t>.</w:t>
      </w:r>
      <w:r w:rsidR="00F850EA" w:rsidRPr="00702CBF">
        <w:t>Representación esquemática de la secuencia de medida en el software GeoTest, para adquisición de Tomografías de resistividad Eléctrica 3D.</w:t>
      </w:r>
      <w:bookmarkEnd w:id="35"/>
    </w:p>
    <w:p w14:paraId="66D286CE" w14:textId="77777777" w:rsidR="00AE110C" w:rsidRPr="00702CBF" w:rsidRDefault="00AE110C" w:rsidP="00417B95">
      <w:pPr>
        <w:rPr>
          <w:rFonts w:cs="Arial"/>
        </w:rPr>
      </w:pPr>
    </w:p>
    <w:p w14:paraId="07CE3540" w14:textId="30AD3B21" w:rsidR="000D308E" w:rsidRPr="00702CBF" w:rsidRDefault="000D308E" w:rsidP="00417B95">
      <w:pPr>
        <w:rPr>
          <w:rFonts w:cs="Arial"/>
          <w:strike/>
        </w:rPr>
      </w:pPr>
      <w:r w:rsidRPr="00702CBF">
        <w:rPr>
          <w:rFonts w:cs="Arial"/>
        </w:rPr>
        <w:t xml:space="preserve">El desarrollo de adquisición de </w:t>
      </w:r>
      <w:r w:rsidR="00AE110C" w:rsidRPr="00702CBF">
        <w:rPr>
          <w:rFonts w:cs="Arial"/>
        </w:rPr>
        <w:t>los “</w:t>
      </w:r>
      <w:proofErr w:type="spellStart"/>
      <w:r w:rsidRPr="00702CBF">
        <w:rPr>
          <w:rFonts w:cs="Arial"/>
          <w:b/>
        </w:rPr>
        <w:t>mapping</w:t>
      </w:r>
      <w:proofErr w:type="spellEnd"/>
      <w:r w:rsidRPr="00702CBF">
        <w:rPr>
          <w:rFonts w:cs="Arial"/>
          <w:b/>
        </w:rPr>
        <w:t xml:space="preserve"> 1”</w:t>
      </w:r>
      <w:r w:rsidRPr="00702CBF">
        <w:rPr>
          <w:rFonts w:cs="Arial"/>
        </w:rPr>
        <w:t xml:space="preserve"> y </w:t>
      </w:r>
      <w:r w:rsidRPr="00702CBF">
        <w:rPr>
          <w:rFonts w:cs="Arial"/>
          <w:b/>
        </w:rPr>
        <w:t>“</w:t>
      </w:r>
      <w:proofErr w:type="spellStart"/>
      <w:r w:rsidRPr="00702CBF">
        <w:rPr>
          <w:rFonts w:cs="Arial"/>
          <w:b/>
        </w:rPr>
        <w:t>mapping</w:t>
      </w:r>
      <w:proofErr w:type="spellEnd"/>
      <w:r w:rsidRPr="00702CBF">
        <w:rPr>
          <w:rFonts w:cs="Arial"/>
          <w:b/>
        </w:rPr>
        <w:t xml:space="preserve"> </w:t>
      </w:r>
      <w:r w:rsidR="00AE110C" w:rsidRPr="00702CBF">
        <w:rPr>
          <w:rFonts w:cs="Arial"/>
          <w:b/>
        </w:rPr>
        <w:t>2”</w:t>
      </w:r>
      <w:r w:rsidR="00AE110C" w:rsidRPr="00702CBF">
        <w:rPr>
          <w:rFonts w:cs="Arial"/>
        </w:rPr>
        <w:t xml:space="preserve"> se</w:t>
      </w:r>
      <w:r w:rsidRPr="00702CBF">
        <w:rPr>
          <w:rFonts w:cs="Arial"/>
        </w:rPr>
        <w:t xml:space="preserve"> localiza en </w:t>
      </w:r>
      <w:r w:rsidR="00771047" w:rsidRPr="00702CBF">
        <w:rPr>
          <w:rFonts w:cs="Arial"/>
        </w:rPr>
        <w:t xml:space="preserve">las </w:t>
      </w:r>
      <w:r w:rsidRPr="00702CBF">
        <w:rPr>
          <w:rFonts w:cs="Arial"/>
        </w:rPr>
        <w:t xml:space="preserve">inmediaciones de la dolina de colapso, comúnmente llamada como “El Hoyo”, sumidero maestro que drena las aguas superficiales </w:t>
      </w:r>
      <w:r w:rsidR="00AE110C" w:rsidRPr="00702CBF">
        <w:rPr>
          <w:rFonts w:cs="Arial"/>
        </w:rPr>
        <w:t>de las</w:t>
      </w:r>
      <w:r w:rsidRPr="00702CBF">
        <w:rPr>
          <w:rFonts w:cs="Arial"/>
        </w:rPr>
        <w:t xml:space="preserve"> Quebradas El Bizarro y La Espadera (Herrera, J. </w:t>
      </w:r>
      <w:r w:rsidR="00F850EA" w:rsidRPr="00702CBF">
        <w:rPr>
          <w:rFonts w:cs="Arial"/>
        </w:rPr>
        <w:t>2003</w:t>
      </w:r>
      <w:r w:rsidR="00AE110C" w:rsidRPr="00702CBF">
        <w:rPr>
          <w:rFonts w:cs="Arial"/>
        </w:rPr>
        <w:t>; Vasquez</w:t>
      </w:r>
      <w:r w:rsidR="00F850EA" w:rsidRPr="00702CBF">
        <w:rPr>
          <w:rFonts w:cs="Arial"/>
        </w:rPr>
        <w:t>, A. 1993</w:t>
      </w:r>
      <w:r w:rsidRPr="00702CBF">
        <w:rPr>
          <w:rFonts w:cs="Arial"/>
        </w:rPr>
        <w:t xml:space="preserve">). ubicados </w:t>
      </w:r>
      <w:r w:rsidR="00F850EA" w:rsidRPr="00702CBF">
        <w:rPr>
          <w:rFonts w:cs="Arial"/>
        </w:rPr>
        <w:t>sobre los</w:t>
      </w:r>
      <w:r w:rsidRPr="00702CBF">
        <w:rPr>
          <w:rFonts w:cs="Arial"/>
        </w:rPr>
        <w:t xml:space="preserve"> depósitos de lodo y de colapso correspondientes a la Unidad litológica Dunitas de Medellín</w:t>
      </w:r>
      <w:r w:rsidR="00F850EA" w:rsidRPr="00702CBF">
        <w:rPr>
          <w:rFonts w:cs="Arial"/>
          <w:strike/>
        </w:rPr>
        <w:t>.</w:t>
      </w:r>
    </w:p>
    <w:p w14:paraId="59DDA348" w14:textId="77777777" w:rsidR="00291E3C" w:rsidRPr="00702CBF" w:rsidRDefault="00291E3C" w:rsidP="000B4957">
      <w:pPr>
        <w:widowControl w:val="0"/>
        <w:autoSpaceDE w:val="0"/>
        <w:autoSpaceDN w:val="0"/>
        <w:adjustRightInd w:val="0"/>
        <w:spacing w:after="240" w:line="300" w:lineRule="atLeast"/>
        <w:jc w:val="center"/>
        <w:rPr>
          <w:rFonts w:asciiTheme="majorHAnsi" w:hAnsiTheme="majorHAnsi" w:cs="Arial"/>
        </w:rPr>
        <w:sectPr w:rsidR="00291E3C" w:rsidRPr="00702CBF" w:rsidSect="00941685">
          <w:pgSz w:w="12240" w:h="15840"/>
          <w:pgMar w:top="1440" w:right="1440" w:bottom="1440" w:left="1440" w:header="709" w:footer="709" w:gutter="0"/>
          <w:cols w:space="708"/>
          <w:docGrid w:linePitch="360"/>
        </w:sectPr>
      </w:pPr>
    </w:p>
    <w:p w14:paraId="34D8ACBC" w14:textId="77777777" w:rsidR="00960DB9" w:rsidRDefault="007E6104" w:rsidP="00960DB9">
      <w:pPr>
        <w:keepNext/>
        <w:widowControl w:val="0"/>
        <w:autoSpaceDE w:val="0"/>
        <w:autoSpaceDN w:val="0"/>
        <w:adjustRightInd w:val="0"/>
        <w:spacing w:after="240" w:line="300" w:lineRule="atLeast"/>
        <w:jc w:val="center"/>
      </w:pPr>
      <w:r w:rsidRPr="00702CBF">
        <w:rPr>
          <w:rFonts w:asciiTheme="majorHAnsi" w:hAnsiTheme="majorHAnsi" w:cs="Arial"/>
          <w:noProof/>
        </w:rPr>
        <w:drawing>
          <wp:inline distT="0" distB="0" distL="0" distR="0" wp14:anchorId="6135B3A9" wp14:editId="4CFA5DA5">
            <wp:extent cx="8103367" cy="5074920"/>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Mapa_ERT_3D.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8134398" cy="5094354"/>
                    </a:xfrm>
                    <a:prstGeom prst="rect">
                      <a:avLst/>
                    </a:prstGeom>
                  </pic:spPr>
                </pic:pic>
              </a:graphicData>
            </a:graphic>
          </wp:inline>
        </w:drawing>
      </w:r>
    </w:p>
    <w:p w14:paraId="45E67150" w14:textId="16B16EF2" w:rsidR="00291E3C" w:rsidRPr="00960DB9" w:rsidRDefault="00960DB9" w:rsidP="00960DB9">
      <w:pPr>
        <w:pStyle w:val="Descripcin"/>
        <w:jc w:val="center"/>
      </w:pPr>
      <w:bookmarkStart w:id="36" w:name="_Toc22080148"/>
      <w:r>
        <w:t xml:space="preserve">Mapa </w:t>
      </w:r>
      <w:r>
        <w:fldChar w:fldCharType="begin"/>
      </w:r>
      <w:r>
        <w:instrText xml:space="preserve"> SEQ Mapa \* ARABIC </w:instrText>
      </w:r>
      <w:r>
        <w:fldChar w:fldCharType="separate"/>
      </w:r>
      <w:r>
        <w:rPr>
          <w:noProof/>
        </w:rPr>
        <w:t>3</w:t>
      </w:r>
      <w:r>
        <w:fldChar w:fldCharType="end"/>
      </w:r>
      <w:r>
        <w:t>.</w:t>
      </w:r>
      <w:r w:rsidR="00291E3C" w:rsidRPr="00702CBF">
        <w:t>Ubicación de las Tomografías de Resistividad Eléctrica ERT 3D.</w:t>
      </w:r>
      <w:bookmarkEnd w:id="36"/>
    </w:p>
    <w:p w14:paraId="19FB9062" w14:textId="55D79D39" w:rsidR="00291E3C" w:rsidRPr="00702CBF" w:rsidRDefault="00291E3C" w:rsidP="00291E3C">
      <w:pPr>
        <w:widowControl w:val="0"/>
        <w:autoSpaceDE w:val="0"/>
        <w:autoSpaceDN w:val="0"/>
        <w:adjustRightInd w:val="0"/>
        <w:spacing w:after="240" w:line="300" w:lineRule="atLeast"/>
        <w:ind w:firstLine="0"/>
        <w:rPr>
          <w:rFonts w:asciiTheme="majorHAnsi" w:hAnsiTheme="majorHAnsi" w:cs="Arial"/>
        </w:rPr>
      </w:pPr>
    </w:p>
    <w:p w14:paraId="627768C7" w14:textId="77777777" w:rsidR="00291E3C" w:rsidRPr="00702CBF" w:rsidRDefault="00291E3C" w:rsidP="00010C20">
      <w:pPr>
        <w:widowControl w:val="0"/>
        <w:autoSpaceDE w:val="0"/>
        <w:autoSpaceDN w:val="0"/>
        <w:adjustRightInd w:val="0"/>
        <w:spacing w:after="240" w:line="300" w:lineRule="atLeast"/>
        <w:rPr>
          <w:rFonts w:asciiTheme="majorHAnsi" w:hAnsiTheme="majorHAnsi" w:cs="Arial"/>
        </w:rPr>
        <w:sectPr w:rsidR="00291E3C" w:rsidRPr="00702CBF" w:rsidSect="00291E3C">
          <w:pgSz w:w="15840" w:h="12240" w:orient="landscape"/>
          <w:pgMar w:top="1440" w:right="1440" w:bottom="1440" w:left="1440" w:header="709" w:footer="709" w:gutter="0"/>
          <w:cols w:space="708"/>
          <w:docGrid w:linePitch="360"/>
        </w:sectPr>
      </w:pPr>
    </w:p>
    <w:p w14:paraId="739C4F13" w14:textId="67D60263" w:rsidR="00291E3C" w:rsidRPr="00702CBF" w:rsidRDefault="00291E3C" w:rsidP="00010C20">
      <w:pPr>
        <w:pStyle w:val="Ttulo3"/>
        <w:numPr>
          <w:ilvl w:val="0"/>
          <w:numId w:val="0"/>
        </w:numPr>
      </w:pPr>
    </w:p>
    <w:p w14:paraId="718C5D1B" w14:textId="77875769" w:rsidR="000D308E" w:rsidRPr="00702CBF" w:rsidRDefault="000B4957" w:rsidP="005B45D4">
      <w:pPr>
        <w:pStyle w:val="Ttulo4"/>
      </w:pPr>
      <w:r w:rsidRPr="00702CBF">
        <w:t xml:space="preserve"> Mapping 1 </w:t>
      </w:r>
    </w:p>
    <w:p w14:paraId="73DC1449" w14:textId="064F40F8" w:rsidR="000D308E" w:rsidRPr="00702CBF" w:rsidRDefault="000D308E" w:rsidP="00417B95">
      <w:r w:rsidRPr="00702CBF">
        <w:t xml:space="preserve">El proceso de </w:t>
      </w:r>
      <w:r w:rsidR="006F15A4" w:rsidRPr="00702CBF">
        <w:t>adquisición</w:t>
      </w:r>
      <w:r w:rsidRPr="00702CBF">
        <w:t xml:space="preserve"> de esta </w:t>
      </w:r>
      <w:r w:rsidR="006F15A4" w:rsidRPr="00702CBF">
        <w:t>Tomografía</w:t>
      </w:r>
      <w:r w:rsidRPr="00702CBF">
        <w:t xml:space="preserve"> de Resistividad </w:t>
      </w:r>
      <w:r w:rsidR="006F15A4" w:rsidRPr="00702CBF">
        <w:t>Eléctrica</w:t>
      </w:r>
      <w:r w:rsidR="00010C20" w:rsidRPr="00702CBF">
        <w:t xml:space="preserve"> </w:t>
      </w:r>
      <w:r w:rsidRPr="00702CBF">
        <w:t>T</w:t>
      </w:r>
      <w:r w:rsidR="00010C20" w:rsidRPr="00702CBF">
        <w:t>ER</w:t>
      </w:r>
      <w:r w:rsidRPr="00702CBF">
        <w:t xml:space="preserve"> 3D, consistió en una configuración </w:t>
      </w:r>
      <w:r w:rsidR="004175E8" w:rsidRPr="00702CBF">
        <w:t>electródica</w:t>
      </w:r>
      <w:r w:rsidRPr="00702CBF">
        <w:t xml:space="preserve"> de 4 cables multielectrodo, </w:t>
      </w:r>
      <w:r w:rsidR="00010C20" w:rsidRPr="00702CBF">
        <w:t>cada una de las cuales consta de</w:t>
      </w:r>
      <w:r w:rsidRPr="00702CBF">
        <w:t xml:space="preserve"> 15 electrodos, para un total de 60 electrodos. </w:t>
      </w:r>
      <w:r w:rsidR="00010C20" w:rsidRPr="00702CBF">
        <w:t>P</w:t>
      </w:r>
      <w:r w:rsidR="00596C4C" w:rsidRPr="00702CBF">
        <w:t xml:space="preserve">ara el eje “X” </w:t>
      </w:r>
      <w:r w:rsidRPr="00702CBF">
        <w:t xml:space="preserve">se </w:t>
      </w:r>
      <w:r w:rsidR="00342695" w:rsidRPr="00702CBF">
        <w:t>utilizó</w:t>
      </w:r>
      <w:r w:rsidRPr="00702CBF">
        <w:t xml:space="preserve"> 10 electrodos separados cada 5m, este eje “X” presenta</w:t>
      </w:r>
      <w:r w:rsidR="00F316EF" w:rsidRPr="00702CBF">
        <w:t xml:space="preserve"> </w:t>
      </w:r>
      <w:r w:rsidR="00010C20" w:rsidRPr="00702CBF">
        <w:t xml:space="preserve">en </w:t>
      </w:r>
      <w:r w:rsidRPr="00702CBF">
        <w:t xml:space="preserve">una dirección de N85W. Por otro lado, para el eje “Y” se utilizaron 6 electrodos separados cada 4m orientadas en </w:t>
      </w:r>
      <w:r w:rsidR="0033444B" w:rsidRPr="00702CBF">
        <w:t xml:space="preserve">la </w:t>
      </w:r>
      <w:r w:rsidRPr="00702CBF">
        <w:t xml:space="preserve">dirección N20E. Esta adquisición cuenta con un área de 1.200 metros cuadrados. </w:t>
      </w:r>
      <w:r w:rsidR="00CA24AF" w:rsidRPr="00702CBF">
        <w:t xml:space="preserve">( Ver </w:t>
      </w:r>
      <w:r w:rsidR="00CA24AF" w:rsidRPr="00702CBF">
        <w:fldChar w:fldCharType="begin"/>
      </w:r>
      <w:r w:rsidR="00CA24AF" w:rsidRPr="00702CBF">
        <w:instrText xml:space="preserve"> </w:instrText>
      </w:r>
      <w:r w:rsidR="00782447">
        <w:instrText>REF</w:instrText>
      </w:r>
      <w:r w:rsidR="00CA24AF" w:rsidRPr="00702CBF">
        <w:instrText xml:space="preserve"> _Ref20781242 \h </w:instrText>
      </w:r>
      <w:r w:rsidR="00702CBF">
        <w:instrText xml:space="preserve"> \* MERGEFORMAT </w:instrText>
      </w:r>
      <w:r w:rsidR="00CA24AF" w:rsidRPr="00702CBF">
        <w:fldChar w:fldCharType="separate"/>
      </w:r>
      <w:r w:rsidR="00702CBF" w:rsidRPr="00702CBF">
        <w:rPr>
          <w:b/>
        </w:rPr>
        <w:t xml:space="preserve">Figura </w:t>
      </w:r>
      <w:r w:rsidR="00702CBF" w:rsidRPr="00702CBF">
        <w:rPr>
          <w:b/>
          <w:noProof/>
        </w:rPr>
        <w:t>5</w:t>
      </w:r>
      <w:r w:rsidR="00702CBF" w:rsidRPr="00702CBF">
        <w:rPr>
          <w:b/>
        </w:rPr>
        <w:t>.</w:t>
      </w:r>
      <w:r w:rsidR="00702CBF" w:rsidRPr="00702CBF">
        <w:rPr>
          <w:b/>
          <w:noProof/>
        </w:rPr>
        <w:t>8</w:t>
      </w:r>
      <w:r w:rsidR="00CA24AF" w:rsidRPr="00702CBF">
        <w:fldChar w:fldCharType="end"/>
      </w:r>
      <w:r w:rsidR="00CA24AF" w:rsidRPr="00702CBF">
        <w:t>)</w:t>
      </w:r>
    </w:p>
    <w:p w14:paraId="249CB1AC" w14:textId="77777777" w:rsidR="00960DB9" w:rsidRDefault="00291E3C" w:rsidP="00960DB9">
      <w:pPr>
        <w:keepNext/>
        <w:widowControl w:val="0"/>
        <w:autoSpaceDE w:val="0"/>
        <w:autoSpaceDN w:val="0"/>
        <w:adjustRightInd w:val="0"/>
        <w:spacing w:after="240" w:line="300" w:lineRule="atLeast"/>
        <w:jc w:val="center"/>
      </w:pPr>
      <w:r w:rsidRPr="00702CBF">
        <w:rPr>
          <w:noProof/>
          <w:sz w:val="16"/>
          <w:szCs w:val="16"/>
        </w:rPr>
        <w:drawing>
          <wp:inline distT="0" distB="0" distL="0" distR="0" wp14:anchorId="31C381A0" wp14:editId="1BE564EB">
            <wp:extent cx="4917440" cy="3688080"/>
            <wp:effectExtent l="0" t="0" r="0" b="762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G_20190407_155921.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917440" cy="3688080"/>
                    </a:xfrm>
                    <a:prstGeom prst="rect">
                      <a:avLst/>
                    </a:prstGeom>
                  </pic:spPr>
                </pic:pic>
              </a:graphicData>
            </a:graphic>
          </wp:inline>
        </w:drawing>
      </w:r>
    </w:p>
    <w:p w14:paraId="6E0008A5" w14:textId="42CDA688" w:rsidR="00CA24AF" w:rsidRPr="00702CBF" w:rsidRDefault="00960DB9" w:rsidP="00960DB9">
      <w:pPr>
        <w:pStyle w:val="Descripcin"/>
        <w:jc w:val="center"/>
      </w:pPr>
      <w:bookmarkStart w:id="37" w:name="_Toc22080168"/>
      <w:r>
        <w:t xml:space="preserve">Figura </w:t>
      </w:r>
      <w:r>
        <w:fldChar w:fldCharType="begin"/>
      </w:r>
      <w:r>
        <w:instrText xml:space="preserve"> SEQ Figura \* ARABIC </w:instrText>
      </w:r>
      <w:r>
        <w:fldChar w:fldCharType="separate"/>
      </w:r>
      <w:r>
        <w:rPr>
          <w:noProof/>
        </w:rPr>
        <w:t>8</w:t>
      </w:r>
      <w:r>
        <w:fldChar w:fldCharType="end"/>
      </w:r>
      <w:r>
        <w:t>.</w:t>
      </w:r>
      <w:r w:rsidR="00CA24AF" w:rsidRPr="00702CBF">
        <w:t>Proceso de adquisición del Mapping 1 con orientación N85E.</w:t>
      </w:r>
      <w:bookmarkEnd w:id="37"/>
    </w:p>
    <w:p w14:paraId="4CCB6BCE" w14:textId="55ED856B" w:rsidR="00A36072" w:rsidRPr="00702CBF" w:rsidRDefault="00A36072" w:rsidP="00A85986">
      <w:pPr>
        <w:widowControl w:val="0"/>
        <w:autoSpaceDE w:val="0"/>
        <w:autoSpaceDN w:val="0"/>
        <w:adjustRightInd w:val="0"/>
        <w:spacing w:after="240" w:line="300" w:lineRule="atLeast"/>
        <w:jc w:val="center"/>
        <w:rPr>
          <w:rFonts w:asciiTheme="majorHAnsi" w:hAnsiTheme="majorHAnsi" w:cs="Arial"/>
        </w:rPr>
      </w:pPr>
    </w:p>
    <w:p w14:paraId="6FEF69E7" w14:textId="20A9B510" w:rsidR="000D308E" w:rsidRPr="00702CBF" w:rsidRDefault="000D308E" w:rsidP="000D308E">
      <w:pPr>
        <w:rPr>
          <w:rFonts w:asciiTheme="majorHAnsi" w:hAnsiTheme="majorHAnsi"/>
        </w:rPr>
      </w:pPr>
    </w:p>
    <w:p w14:paraId="7039490D" w14:textId="1827EE8D" w:rsidR="000D308E" w:rsidRPr="00702CBF" w:rsidRDefault="00C47937" w:rsidP="005B45D4">
      <w:pPr>
        <w:pStyle w:val="Ttulo4"/>
      </w:pPr>
      <w:r w:rsidRPr="00702CBF">
        <w:t xml:space="preserve"> </w:t>
      </w:r>
      <w:r w:rsidR="000B4957" w:rsidRPr="00702CBF">
        <w:t>Mapping 2</w:t>
      </w:r>
    </w:p>
    <w:p w14:paraId="143565E9" w14:textId="777E30FF" w:rsidR="000D308E" w:rsidRPr="00702CBF" w:rsidRDefault="000D308E" w:rsidP="00417B95">
      <w:r w:rsidRPr="00702CBF">
        <w:t xml:space="preserve">El progreso de adquisición de esta </w:t>
      </w:r>
      <w:r w:rsidR="00890E86" w:rsidRPr="00702CBF">
        <w:t>Tomografía</w:t>
      </w:r>
      <w:r w:rsidRPr="00702CBF">
        <w:t xml:space="preserve"> de Resistividad </w:t>
      </w:r>
      <w:r w:rsidR="00890E86" w:rsidRPr="00702CBF">
        <w:t>Eléctrica</w:t>
      </w:r>
      <w:r w:rsidRPr="00702CBF">
        <w:t xml:space="preserve"> ERT 3D, consistió de 60 electrodos. Estos se encuentran dispuestos en dos orientaciones en la superficie, de tal </w:t>
      </w:r>
      <w:r w:rsidR="00BE457A" w:rsidRPr="00702CBF">
        <w:t>forma</w:t>
      </w:r>
      <w:r w:rsidR="00596C4C" w:rsidRPr="00702CBF">
        <w:t xml:space="preserve"> que, para el eje “X”</w:t>
      </w:r>
      <w:r w:rsidRPr="00702CBF">
        <w:t xml:space="preserve"> se </w:t>
      </w:r>
      <w:r w:rsidR="00342695" w:rsidRPr="00702CBF">
        <w:t>utilizó</w:t>
      </w:r>
      <w:r w:rsidRPr="00702CBF">
        <w:t xml:space="preserve"> 10 electrodos separados cada 3m, este eje “X” presenta </w:t>
      </w:r>
      <w:r w:rsidR="00CC07D5" w:rsidRPr="00702CBF">
        <w:t xml:space="preserve">en </w:t>
      </w:r>
      <w:r w:rsidRPr="00702CBF">
        <w:t>una dirección de N85W. Por otro lado, para el eje “Y” se utilizaron 6 electrodos</w:t>
      </w:r>
      <w:r w:rsidRPr="00702CBF">
        <w:rPr>
          <w:strike/>
        </w:rPr>
        <w:t xml:space="preserve"> </w:t>
      </w:r>
      <w:r w:rsidRPr="00702CBF">
        <w:t>separados cada 1.6m o</w:t>
      </w:r>
      <w:r w:rsidR="00BE457A" w:rsidRPr="00702CBF">
        <w:t>rientado</w:t>
      </w:r>
      <w:r w:rsidRPr="00702CBF">
        <w:t xml:space="preserve">s en </w:t>
      </w:r>
      <w:r w:rsidR="005A5FF6" w:rsidRPr="00702CBF">
        <w:t xml:space="preserve">la </w:t>
      </w:r>
      <w:r w:rsidRPr="00702CBF">
        <w:t xml:space="preserve">dirección N20E. Esta adquisición cuenta con un área </w:t>
      </w:r>
      <w:r w:rsidR="004F7F2D" w:rsidRPr="00702CBF">
        <w:t>de 500</w:t>
      </w:r>
      <w:r w:rsidRPr="00702CBF">
        <w:t xml:space="preserve"> metros cuadrados. </w:t>
      </w:r>
      <w:r w:rsidR="00CA24AF" w:rsidRPr="00702CBF">
        <w:t xml:space="preserve">( Ver </w:t>
      </w:r>
      <w:r w:rsidR="00CA24AF" w:rsidRPr="00702CBF">
        <w:rPr>
          <w:b/>
        </w:rPr>
        <w:fldChar w:fldCharType="begin"/>
      </w:r>
      <w:r w:rsidR="00CA24AF" w:rsidRPr="00702CBF">
        <w:rPr>
          <w:b/>
        </w:rPr>
        <w:instrText xml:space="preserve"> </w:instrText>
      </w:r>
      <w:r w:rsidR="00782447">
        <w:rPr>
          <w:b/>
        </w:rPr>
        <w:instrText>REF</w:instrText>
      </w:r>
      <w:r w:rsidR="00CA24AF" w:rsidRPr="00702CBF">
        <w:rPr>
          <w:b/>
        </w:rPr>
        <w:instrText xml:space="preserve"> _Ref20781257 \h  \* MERGEFORMAT </w:instrText>
      </w:r>
      <w:r w:rsidR="00CA24AF" w:rsidRPr="00702CBF">
        <w:rPr>
          <w:b/>
        </w:rPr>
      </w:r>
      <w:r w:rsidR="00CA24AF" w:rsidRPr="00702CBF">
        <w:rPr>
          <w:b/>
        </w:rPr>
        <w:fldChar w:fldCharType="separate"/>
      </w:r>
      <w:r w:rsidR="00702CBF" w:rsidRPr="00702CBF">
        <w:rPr>
          <w:b/>
        </w:rPr>
        <w:t xml:space="preserve">Figura </w:t>
      </w:r>
      <w:r w:rsidR="00702CBF" w:rsidRPr="00702CBF">
        <w:rPr>
          <w:b/>
          <w:noProof/>
        </w:rPr>
        <w:t>5.9</w:t>
      </w:r>
      <w:r w:rsidR="00CA24AF" w:rsidRPr="00702CBF">
        <w:rPr>
          <w:b/>
        </w:rPr>
        <w:fldChar w:fldCharType="end"/>
      </w:r>
      <w:r w:rsidR="00CA24AF" w:rsidRPr="00702CBF">
        <w:t>)</w:t>
      </w:r>
    </w:p>
    <w:p w14:paraId="6040FE24" w14:textId="77777777" w:rsidR="00960DB9" w:rsidRDefault="00BC4259" w:rsidP="00960DB9">
      <w:pPr>
        <w:keepNext/>
        <w:jc w:val="center"/>
      </w:pPr>
      <w:r w:rsidRPr="00702CBF">
        <w:rPr>
          <w:noProof/>
        </w:rPr>
        <w:drawing>
          <wp:inline distT="0" distB="0" distL="0" distR="0" wp14:anchorId="0E86C251" wp14:editId="7FCBED3B">
            <wp:extent cx="4942567" cy="3707205"/>
            <wp:effectExtent l="0" t="0" r="10795"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19-09-21 at 12.23.34 PM.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951747" cy="3714090"/>
                    </a:xfrm>
                    <a:prstGeom prst="rect">
                      <a:avLst/>
                    </a:prstGeom>
                  </pic:spPr>
                </pic:pic>
              </a:graphicData>
            </a:graphic>
          </wp:inline>
        </w:drawing>
      </w:r>
    </w:p>
    <w:p w14:paraId="05636925" w14:textId="0F675770" w:rsidR="000D308E" w:rsidRPr="00702CBF" w:rsidRDefault="00960DB9" w:rsidP="00960DB9">
      <w:pPr>
        <w:pStyle w:val="Descripcin"/>
        <w:jc w:val="center"/>
      </w:pPr>
      <w:bookmarkStart w:id="38" w:name="_Toc22080169"/>
      <w:r>
        <w:t xml:space="preserve">Figura </w:t>
      </w:r>
      <w:r>
        <w:fldChar w:fldCharType="begin"/>
      </w:r>
      <w:r>
        <w:instrText xml:space="preserve"> SEQ Figura \* ARABIC </w:instrText>
      </w:r>
      <w:r>
        <w:fldChar w:fldCharType="separate"/>
      </w:r>
      <w:r>
        <w:rPr>
          <w:noProof/>
        </w:rPr>
        <w:t>9</w:t>
      </w:r>
      <w:r>
        <w:fldChar w:fldCharType="end"/>
      </w:r>
      <w:r>
        <w:t>.</w:t>
      </w:r>
      <w:r w:rsidR="00CA24AF" w:rsidRPr="00702CBF">
        <w:t>Proceso de adquisición del Mapping 2 con orientación N85E.</w:t>
      </w:r>
      <w:bookmarkEnd w:id="38"/>
    </w:p>
    <w:p w14:paraId="636946AD" w14:textId="5271715A" w:rsidR="000D308E" w:rsidRPr="00702CBF" w:rsidRDefault="000D308E" w:rsidP="00CA24AF">
      <w:pPr>
        <w:pStyle w:val="Ttulo3"/>
        <w:numPr>
          <w:ilvl w:val="0"/>
          <w:numId w:val="0"/>
        </w:numPr>
        <w:rPr>
          <w:rFonts w:asciiTheme="majorHAnsi" w:eastAsiaTheme="minorHAnsi" w:hAnsiTheme="majorHAnsi" w:cs="Arial"/>
          <w:b w:val="0"/>
          <w:color w:val="auto"/>
          <w:sz w:val="22"/>
          <w:szCs w:val="22"/>
          <w:lang w:val="es-ES_tradnl" w:eastAsia="es-ES_tradnl"/>
        </w:rPr>
      </w:pPr>
    </w:p>
    <w:p w14:paraId="651658BE" w14:textId="53996CE6" w:rsidR="00CA24AF" w:rsidRPr="00702CBF" w:rsidRDefault="00CA24AF" w:rsidP="00CA24AF"/>
    <w:p w14:paraId="3FF394A9" w14:textId="77777777" w:rsidR="002D626A" w:rsidRPr="00702CBF" w:rsidRDefault="002D626A" w:rsidP="00CA24AF"/>
    <w:p w14:paraId="074594BD" w14:textId="6B1D23EE" w:rsidR="0069711D" w:rsidRPr="00702CBF" w:rsidRDefault="009B20BF" w:rsidP="00B50E83">
      <w:pPr>
        <w:pStyle w:val="Ttulo2"/>
      </w:pPr>
      <w:bookmarkStart w:id="39" w:name="_Toc22080194"/>
      <w:r w:rsidRPr="00702CBF">
        <w:t xml:space="preserve">Configuración </w:t>
      </w:r>
      <w:r w:rsidR="00CA24AF" w:rsidRPr="00702CBF">
        <w:t>del</w:t>
      </w:r>
      <w:r w:rsidRPr="00702CBF">
        <w:t xml:space="preserve"> software </w:t>
      </w:r>
      <w:proofErr w:type="spellStart"/>
      <w:r w:rsidRPr="00702CBF">
        <w:t>Geotest</w:t>
      </w:r>
      <w:proofErr w:type="spellEnd"/>
      <w:r w:rsidRPr="00702CBF">
        <w:t xml:space="preserve"> para </w:t>
      </w:r>
      <w:r w:rsidR="00CA24AF" w:rsidRPr="00702CBF">
        <w:t>los TER 2D y 3D</w:t>
      </w:r>
      <w:bookmarkEnd w:id="39"/>
    </w:p>
    <w:p w14:paraId="64C535F1" w14:textId="77777777" w:rsidR="009B20BF" w:rsidRPr="00702CBF" w:rsidRDefault="009B20BF" w:rsidP="009B20BF">
      <w:pPr>
        <w:rPr>
          <w:rFonts w:asciiTheme="majorHAnsi" w:hAnsiTheme="majorHAnsi"/>
          <w:sz w:val="21"/>
        </w:rPr>
      </w:pPr>
    </w:p>
    <w:p w14:paraId="1C708607" w14:textId="20FE44BB" w:rsidR="006F15A4" w:rsidRPr="00702CBF" w:rsidRDefault="009B20BF" w:rsidP="004909A8">
      <w:r w:rsidRPr="00702CBF">
        <w:t xml:space="preserve">En esta etapa de </w:t>
      </w:r>
      <w:r w:rsidR="00640AE5" w:rsidRPr="00702CBF">
        <w:t>adquisición</w:t>
      </w:r>
      <w:r w:rsidRPr="00702CBF">
        <w:t xml:space="preserve"> se pretende ilustrar la adquisición de datos mediante el uso del medidor de resistividad de referencia Lippmann light 10w</w:t>
      </w:r>
      <w:r w:rsidR="00CA24AF" w:rsidRPr="00702CBF">
        <w:t xml:space="preserve"> que funciona con el </w:t>
      </w:r>
      <w:r w:rsidRPr="00702CBF">
        <w:t xml:space="preserve">software Geo </w:t>
      </w:r>
      <w:r w:rsidR="004909A8" w:rsidRPr="00702CBF">
        <w:t>test, mediante</w:t>
      </w:r>
      <w:r w:rsidRPr="00702CBF">
        <w:t xml:space="preserve"> un ordenador, </w:t>
      </w:r>
      <w:r w:rsidR="00CA24AF" w:rsidRPr="00702CBF">
        <w:t xml:space="preserve">que </w:t>
      </w:r>
      <w:r w:rsidRPr="00702CBF">
        <w:t xml:space="preserve">se encarga de controlar la adquisición de datos de manera automatizada. </w:t>
      </w:r>
      <w:r w:rsidR="00CA24AF" w:rsidRPr="00702CBF">
        <w:t xml:space="preserve">Este </w:t>
      </w:r>
      <w:r w:rsidRPr="00702CBF">
        <w:t xml:space="preserve">se encargará de registrar los datos correspondientes al arreglo según las consideraciones anteriormente establecidas para </w:t>
      </w:r>
      <w:r w:rsidR="00640AE5" w:rsidRPr="00702CBF">
        <w:t>cada adquisición, teniendo en cuenta los parámetros utilizados en cada una de las técnicas 2D “Perfiles” y 3D “Mapeo” para el método de Tomografía de Resistividad Eléctrica (</w:t>
      </w:r>
      <w:r w:rsidR="00CA24AF" w:rsidRPr="00702CBF">
        <w:t>TER</w:t>
      </w:r>
      <w:r w:rsidR="00640AE5" w:rsidRPr="00702CBF">
        <w:t>).</w:t>
      </w:r>
    </w:p>
    <w:p w14:paraId="3EDA9948" w14:textId="043815D1" w:rsidR="009B20BF" w:rsidRPr="00702CBF" w:rsidRDefault="000B4957" w:rsidP="004909A8">
      <w:pPr>
        <w:pStyle w:val="Ttulo3"/>
      </w:pPr>
      <w:bookmarkStart w:id="40" w:name="_Toc22080195"/>
      <w:r w:rsidRPr="00702CBF">
        <w:t>Configuración</w:t>
      </w:r>
      <w:r w:rsidR="009B20BF" w:rsidRPr="00702CBF">
        <w:t xml:space="preserve"> de cables y electrodos</w:t>
      </w:r>
      <w:bookmarkEnd w:id="40"/>
      <w:r w:rsidR="009B20BF" w:rsidRPr="00702CBF">
        <w:t xml:space="preserve"> </w:t>
      </w:r>
    </w:p>
    <w:p w14:paraId="0A3A65AE" w14:textId="41BD7A6B" w:rsidR="00434CB6" w:rsidRPr="00702CBF" w:rsidRDefault="009B20BF" w:rsidP="00417B95">
      <w:r w:rsidRPr="00702CBF">
        <w:t xml:space="preserve">Para el presente trabajo de investigación se utilizaron los siguientes </w:t>
      </w:r>
      <w:r w:rsidR="004909A8" w:rsidRPr="00702CBF">
        <w:t>parámetros para</w:t>
      </w:r>
      <w:r w:rsidRPr="00702CBF">
        <w:t xml:space="preserve"> la adquisición </w:t>
      </w:r>
      <w:r w:rsidR="003E44EA" w:rsidRPr="00702CBF">
        <w:t xml:space="preserve">de </w:t>
      </w:r>
      <w:r w:rsidRPr="00702CBF">
        <w:t>datos 2D “</w:t>
      </w:r>
      <w:r w:rsidR="00434CB6" w:rsidRPr="00702CBF">
        <w:t>Profile</w:t>
      </w:r>
      <w:r w:rsidRPr="00702CBF">
        <w:t>” y 3D “</w:t>
      </w:r>
      <w:r w:rsidR="00434CB6" w:rsidRPr="00702CBF">
        <w:t>Mapping</w:t>
      </w:r>
      <w:r w:rsidRPr="00702CBF">
        <w:t>” a través del software GeoTest.</w:t>
      </w:r>
      <w:r w:rsidR="00434CB6" w:rsidRPr="00702CBF">
        <w:t xml:space="preserve"> Se eligió las cadenas de electrodos </w:t>
      </w:r>
      <w:r w:rsidR="004909A8" w:rsidRPr="00702CBF">
        <w:t>haciendo</w:t>
      </w:r>
      <w:r w:rsidR="00434CB6" w:rsidRPr="00702CBF">
        <w:t xml:space="preserve"> clic en </w:t>
      </w:r>
      <w:r w:rsidR="00434CB6" w:rsidRPr="00702CBF">
        <w:rPr>
          <w:b/>
        </w:rPr>
        <w:t xml:space="preserve">“set new </w:t>
      </w:r>
      <w:proofErr w:type="spellStart"/>
      <w:r w:rsidR="00434CB6" w:rsidRPr="00702CBF">
        <w:rPr>
          <w:b/>
        </w:rPr>
        <w:t>user</w:t>
      </w:r>
      <w:proofErr w:type="spellEnd"/>
      <w:r w:rsidR="00434CB6" w:rsidRPr="00702CBF">
        <w:rPr>
          <w:b/>
        </w:rPr>
        <w:t xml:space="preserve"> defaults”</w:t>
      </w:r>
      <w:r w:rsidR="00434CB6" w:rsidRPr="00702CBF">
        <w:t xml:space="preserve"> el software g</w:t>
      </w:r>
      <w:r w:rsidR="004909A8" w:rsidRPr="00702CBF">
        <w:t>ener</w:t>
      </w:r>
      <w:r w:rsidR="00434CB6" w:rsidRPr="00702CBF">
        <w:t>a varias ventanas para configurar los parámetros de adquisición del perfil geoeléctrico como se verá continuación.</w:t>
      </w:r>
    </w:p>
    <w:p w14:paraId="61C559B3" w14:textId="77777777" w:rsidR="00960DB9" w:rsidRDefault="00434CB6" w:rsidP="00960DB9">
      <w:pPr>
        <w:pStyle w:val="TablaTtulo"/>
      </w:pPr>
      <w:r w:rsidRPr="00702CBF">
        <w:rPr>
          <w:noProof/>
          <w:lang w:val="es-ES_tradnl" w:eastAsia="es-ES_tradnl"/>
        </w:rPr>
        <w:drawing>
          <wp:inline distT="0" distB="0" distL="0" distR="0" wp14:anchorId="338650F7" wp14:editId="42DCDB83">
            <wp:extent cx="1859280" cy="908982"/>
            <wp:effectExtent l="0" t="0" r="7620" b="571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1" r="77088" b="80077"/>
                    <a:stretch/>
                  </pic:blipFill>
                  <pic:spPr bwMode="auto">
                    <a:xfrm>
                      <a:off x="0" y="0"/>
                      <a:ext cx="1894792" cy="926344"/>
                    </a:xfrm>
                    <a:prstGeom prst="rect">
                      <a:avLst/>
                    </a:prstGeom>
                    <a:ln>
                      <a:noFill/>
                    </a:ln>
                    <a:extLst>
                      <a:ext uri="{53640926-AAD7-44D8-BBD7-CCE9431645EC}">
                        <a14:shadowObscured xmlns:a14="http://schemas.microsoft.com/office/drawing/2010/main"/>
                      </a:ext>
                    </a:extLst>
                  </pic:spPr>
                </pic:pic>
              </a:graphicData>
            </a:graphic>
          </wp:inline>
        </w:drawing>
      </w:r>
    </w:p>
    <w:p w14:paraId="7D5B7B48" w14:textId="2AF7A5E1" w:rsidR="00434CB6" w:rsidRPr="00960DB9" w:rsidRDefault="00960DB9" w:rsidP="00960DB9">
      <w:pPr>
        <w:pStyle w:val="Descripcin"/>
        <w:jc w:val="center"/>
      </w:pPr>
      <w:bookmarkStart w:id="41" w:name="_Toc22080170"/>
      <w:r>
        <w:t xml:space="preserve">Figura </w:t>
      </w:r>
      <w:r>
        <w:fldChar w:fldCharType="begin"/>
      </w:r>
      <w:r>
        <w:instrText xml:space="preserve"> SEQ Figura \* ARABIC </w:instrText>
      </w:r>
      <w:r>
        <w:fldChar w:fldCharType="separate"/>
      </w:r>
      <w:r>
        <w:rPr>
          <w:noProof/>
        </w:rPr>
        <w:t>10</w:t>
      </w:r>
      <w:r>
        <w:fldChar w:fldCharType="end"/>
      </w:r>
      <w:r w:rsidR="004909A8" w:rsidRPr="00702CBF">
        <w:rPr>
          <w:b/>
        </w:rPr>
        <w:t>.</w:t>
      </w:r>
      <w:r w:rsidR="004909A8" w:rsidRPr="00702CBF">
        <w:t>Menú principal, ventana de opciones “Set”. Cables/ electrodos.</w:t>
      </w:r>
      <w:bookmarkEnd w:id="41"/>
    </w:p>
    <w:p w14:paraId="1F8D7187" w14:textId="77777777" w:rsidR="009B20BF" w:rsidRPr="00702CBF" w:rsidRDefault="009B20BF" w:rsidP="00417B95">
      <w:pPr>
        <w:rPr>
          <w:rFonts w:asciiTheme="majorHAnsi" w:hAnsiTheme="majorHAnsi"/>
          <w:b/>
          <w:sz w:val="22"/>
        </w:rPr>
      </w:pPr>
    </w:p>
    <w:p w14:paraId="5DFF4B4B" w14:textId="1C5A3C84" w:rsidR="009B20BF" w:rsidRPr="00702CBF" w:rsidRDefault="009B20BF" w:rsidP="000B4957">
      <w:pPr>
        <w:rPr>
          <w:b/>
        </w:rPr>
      </w:pPr>
      <w:r w:rsidRPr="00702CBF">
        <w:rPr>
          <w:b/>
        </w:rPr>
        <w:t>Numero de cables usados: 4</w:t>
      </w:r>
    </w:p>
    <w:p w14:paraId="25F86320" w14:textId="77777777" w:rsidR="009B20BF" w:rsidRPr="00702CBF" w:rsidRDefault="009B20BF" w:rsidP="00417B95">
      <w:pPr>
        <w:rPr>
          <w:b/>
        </w:rPr>
      </w:pPr>
      <w:r w:rsidRPr="00702CBF">
        <w:rPr>
          <w:b/>
        </w:rPr>
        <w:t xml:space="preserve">Cable 1 </w:t>
      </w:r>
    </w:p>
    <w:p w14:paraId="46FF0128" w14:textId="65ACE578" w:rsidR="009B20BF" w:rsidRPr="00702CBF" w:rsidRDefault="009B20BF" w:rsidP="000B4957">
      <w:pPr>
        <w:pStyle w:val="Prrafodelista"/>
        <w:numPr>
          <w:ilvl w:val="0"/>
          <w:numId w:val="14"/>
        </w:numPr>
        <w:spacing w:line="360" w:lineRule="auto"/>
        <w:rPr>
          <w:rFonts w:ascii="Times New Roman" w:hAnsi="Times New Roman" w:cs="Times New Roman"/>
          <w:sz w:val="24"/>
        </w:rPr>
      </w:pPr>
      <w:r w:rsidRPr="00702CBF">
        <w:rPr>
          <w:rFonts w:ascii="Times New Roman" w:hAnsi="Times New Roman" w:cs="Times New Roman"/>
          <w:sz w:val="24"/>
        </w:rPr>
        <w:t>Número del primer electrodo: 1.</w:t>
      </w:r>
    </w:p>
    <w:p w14:paraId="3FDC27A9" w14:textId="6300E578" w:rsidR="009B20BF" w:rsidRPr="00702CBF" w:rsidRDefault="009B20BF" w:rsidP="000B4957">
      <w:pPr>
        <w:pStyle w:val="Prrafodelista"/>
        <w:numPr>
          <w:ilvl w:val="0"/>
          <w:numId w:val="14"/>
        </w:numPr>
        <w:spacing w:line="360" w:lineRule="auto"/>
        <w:rPr>
          <w:rFonts w:ascii="Times New Roman" w:hAnsi="Times New Roman" w:cs="Times New Roman"/>
          <w:sz w:val="24"/>
        </w:rPr>
      </w:pPr>
      <w:r w:rsidRPr="00702CBF">
        <w:rPr>
          <w:rFonts w:ascii="Times New Roman" w:hAnsi="Times New Roman" w:cs="Times New Roman"/>
          <w:sz w:val="24"/>
        </w:rPr>
        <w:t>Número del último electrodo: 15.</w:t>
      </w:r>
    </w:p>
    <w:p w14:paraId="69C7D2DD" w14:textId="77777777" w:rsidR="009B20BF" w:rsidRPr="00702CBF" w:rsidRDefault="009B20BF" w:rsidP="00417B95"/>
    <w:p w14:paraId="31F14918" w14:textId="77777777" w:rsidR="009B20BF" w:rsidRPr="00702CBF" w:rsidRDefault="009B20BF" w:rsidP="00417B95">
      <w:pPr>
        <w:rPr>
          <w:b/>
        </w:rPr>
      </w:pPr>
      <w:r w:rsidRPr="00702CBF">
        <w:rPr>
          <w:b/>
        </w:rPr>
        <w:t xml:space="preserve">Cable 2 </w:t>
      </w:r>
    </w:p>
    <w:p w14:paraId="108DEB46" w14:textId="1D338EAD" w:rsidR="009B20BF" w:rsidRPr="00702CBF" w:rsidRDefault="009B20BF" w:rsidP="000B4957">
      <w:pPr>
        <w:pStyle w:val="Prrafodelista"/>
        <w:numPr>
          <w:ilvl w:val="0"/>
          <w:numId w:val="15"/>
        </w:numPr>
        <w:spacing w:line="360" w:lineRule="auto"/>
        <w:rPr>
          <w:rFonts w:ascii="Times New Roman" w:hAnsi="Times New Roman" w:cs="Times New Roman"/>
          <w:sz w:val="24"/>
        </w:rPr>
      </w:pPr>
      <w:r w:rsidRPr="00702CBF">
        <w:rPr>
          <w:rFonts w:ascii="Times New Roman" w:hAnsi="Times New Roman" w:cs="Times New Roman"/>
          <w:sz w:val="24"/>
        </w:rPr>
        <w:t>Número del primer electrodo: 16.</w:t>
      </w:r>
    </w:p>
    <w:p w14:paraId="2F878FD5" w14:textId="232EFFF5" w:rsidR="009B20BF" w:rsidRPr="00702CBF" w:rsidRDefault="009B20BF" w:rsidP="000B4957">
      <w:pPr>
        <w:pStyle w:val="Prrafodelista"/>
        <w:numPr>
          <w:ilvl w:val="0"/>
          <w:numId w:val="15"/>
        </w:numPr>
        <w:spacing w:line="360" w:lineRule="auto"/>
        <w:rPr>
          <w:rFonts w:ascii="Times New Roman" w:hAnsi="Times New Roman" w:cs="Times New Roman"/>
          <w:sz w:val="24"/>
        </w:rPr>
      </w:pPr>
      <w:r w:rsidRPr="00702CBF">
        <w:rPr>
          <w:rFonts w:ascii="Times New Roman" w:hAnsi="Times New Roman" w:cs="Times New Roman"/>
          <w:sz w:val="24"/>
        </w:rPr>
        <w:t>Número del último electrodo: 30.</w:t>
      </w:r>
    </w:p>
    <w:p w14:paraId="048A3412" w14:textId="77777777" w:rsidR="000B4957" w:rsidRPr="00702CBF" w:rsidRDefault="000B4957" w:rsidP="000B4957">
      <w:pPr>
        <w:pStyle w:val="Prrafodelista"/>
        <w:spacing w:line="360" w:lineRule="auto"/>
        <w:ind w:left="1004"/>
        <w:rPr>
          <w:rFonts w:ascii="Times New Roman" w:hAnsi="Times New Roman" w:cs="Times New Roman"/>
          <w:sz w:val="24"/>
        </w:rPr>
      </w:pPr>
    </w:p>
    <w:p w14:paraId="1D14E6AC" w14:textId="2E3806E4" w:rsidR="009B20BF" w:rsidRPr="00702CBF" w:rsidRDefault="009B20BF" w:rsidP="00417B95">
      <w:pPr>
        <w:rPr>
          <w:b/>
        </w:rPr>
      </w:pPr>
      <w:r w:rsidRPr="00702CBF">
        <w:rPr>
          <w:b/>
        </w:rPr>
        <w:t>Cable 3</w:t>
      </w:r>
    </w:p>
    <w:p w14:paraId="4F49A602" w14:textId="19F08F22" w:rsidR="009B20BF" w:rsidRPr="00702CBF" w:rsidRDefault="009B20BF" w:rsidP="000B4957">
      <w:pPr>
        <w:pStyle w:val="Prrafodelista"/>
        <w:numPr>
          <w:ilvl w:val="0"/>
          <w:numId w:val="16"/>
        </w:numPr>
        <w:spacing w:line="360" w:lineRule="auto"/>
        <w:rPr>
          <w:rFonts w:ascii="Times New Roman" w:hAnsi="Times New Roman" w:cs="Times New Roman"/>
          <w:sz w:val="24"/>
        </w:rPr>
      </w:pPr>
      <w:r w:rsidRPr="00702CBF">
        <w:rPr>
          <w:rFonts w:ascii="Times New Roman" w:hAnsi="Times New Roman" w:cs="Times New Roman"/>
          <w:sz w:val="24"/>
        </w:rPr>
        <w:t>Número del primer electrodo: 31.</w:t>
      </w:r>
    </w:p>
    <w:p w14:paraId="57728187" w14:textId="41C1E871" w:rsidR="009B20BF" w:rsidRPr="00702CBF" w:rsidRDefault="009B20BF" w:rsidP="000B4957">
      <w:pPr>
        <w:pStyle w:val="Prrafodelista"/>
        <w:numPr>
          <w:ilvl w:val="0"/>
          <w:numId w:val="16"/>
        </w:numPr>
        <w:spacing w:line="360" w:lineRule="auto"/>
        <w:rPr>
          <w:rFonts w:ascii="Times New Roman" w:hAnsi="Times New Roman" w:cs="Times New Roman"/>
          <w:sz w:val="24"/>
        </w:rPr>
      </w:pPr>
      <w:r w:rsidRPr="00702CBF">
        <w:rPr>
          <w:rFonts w:ascii="Times New Roman" w:hAnsi="Times New Roman" w:cs="Times New Roman"/>
          <w:sz w:val="24"/>
        </w:rPr>
        <w:t>Número del último electrodo: 45.</w:t>
      </w:r>
    </w:p>
    <w:p w14:paraId="196EEB68" w14:textId="5185AECE" w:rsidR="009B20BF" w:rsidRPr="00702CBF" w:rsidRDefault="009B20BF" w:rsidP="00417B95">
      <w:pPr>
        <w:rPr>
          <w:b/>
        </w:rPr>
      </w:pPr>
      <w:r w:rsidRPr="00702CBF">
        <w:rPr>
          <w:b/>
        </w:rPr>
        <w:t>Cable 4</w:t>
      </w:r>
    </w:p>
    <w:p w14:paraId="108FFD84" w14:textId="77777777" w:rsidR="009B20BF" w:rsidRPr="00702CBF" w:rsidRDefault="009B20BF" w:rsidP="000B4957">
      <w:pPr>
        <w:pStyle w:val="Prrafodelista"/>
        <w:numPr>
          <w:ilvl w:val="0"/>
          <w:numId w:val="17"/>
        </w:numPr>
        <w:spacing w:line="480" w:lineRule="auto"/>
        <w:rPr>
          <w:rFonts w:ascii="Times New Roman" w:hAnsi="Times New Roman" w:cs="Times New Roman"/>
          <w:sz w:val="24"/>
        </w:rPr>
      </w:pPr>
      <w:r w:rsidRPr="00702CBF">
        <w:rPr>
          <w:rFonts w:ascii="Times New Roman" w:hAnsi="Times New Roman" w:cs="Times New Roman"/>
          <w:sz w:val="24"/>
        </w:rPr>
        <w:t>Número del primer electrodo: 46.</w:t>
      </w:r>
    </w:p>
    <w:p w14:paraId="7EFD5AE9" w14:textId="77777777" w:rsidR="009B20BF" w:rsidRPr="00702CBF" w:rsidRDefault="009B20BF" w:rsidP="000B4957">
      <w:pPr>
        <w:pStyle w:val="Prrafodelista"/>
        <w:numPr>
          <w:ilvl w:val="0"/>
          <w:numId w:val="17"/>
        </w:numPr>
        <w:spacing w:line="480" w:lineRule="auto"/>
        <w:rPr>
          <w:rFonts w:ascii="Times New Roman" w:hAnsi="Times New Roman" w:cs="Times New Roman"/>
          <w:sz w:val="24"/>
        </w:rPr>
      </w:pPr>
      <w:r w:rsidRPr="00702CBF">
        <w:rPr>
          <w:rFonts w:ascii="Times New Roman" w:hAnsi="Times New Roman" w:cs="Times New Roman"/>
          <w:sz w:val="24"/>
        </w:rPr>
        <w:t>Número del último electrodo: 60.</w:t>
      </w:r>
    </w:p>
    <w:p w14:paraId="5EDFF9F9" w14:textId="77777777" w:rsidR="009B20BF" w:rsidRPr="00702CBF" w:rsidRDefault="009B20BF" w:rsidP="00417B95"/>
    <w:p w14:paraId="7EA5A914" w14:textId="77777777" w:rsidR="009B20BF" w:rsidRPr="00702CBF" w:rsidRDefault="009B20BF" w:rsidP="00417B95">
      <w:pPr>
        <w:rPr>
          <w:b/>
        </w:rPr>
      </w:pPr>
      <w:r w:rsidRPr="00702CBF">
        <w:rPr>
          <w:b/>
        </w:rPr>
        <w:t>Separación entre electrodos: 2 metros.</w:t>
      </w:r>
    </w:p>
    <w:p w14:paraId="34546824" w14:textId="77777777" w:rsidR="009B20BF" w:rsidRPr="00702CBF" w:rsidRDefault="009B20BF" w:rsidP="000B4957">
      <w:pPr>
        <w:jc w:val="center"/>
        <w:rPr>
          <w:rFonts w:asciiTheme="majorHAnsi" w:hAnsiTheme="majorHAnsi"/>
          <w:sz w:val="22"/>
        </w:rPr>
      </w:pPr>
    </w:p>
    <w:p w14:paraId="37BADD59" w14:textId="77777777" w:rsidR="00960DB9" w:rsidRDefault="009B20BF" w:rsidP="00960DB9">
      <w:pPr>
        <w:pStyle w:val="TablaTtulo"/>
      </w:pPr>
      <w:r w:rsidRPr="00702CBF">
        <w:rPr>
          <w:noProof/>
          <w:lang w:val="es-ES_tradnl" w:eastAsia="es-ES_tradnl"/>
        </w:rPr>
        <w:drawing>
          <wp:inline distT="0" distB="0" distL="0" distR="0" wp14:anchorId="6667E683" wp14:editId="3B031F89">
            <wp:extent cx="5607685" cy="3150870"/>
            <wp:effectExtent l="0" t="0" r="5715" b="0"/>
            <wp:docPr id="113" name="Imagen 113" descr="../../../Users/angelicaortega/Desktop/Captura%20de%20pantalla%202019-06-16%20a%20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angelicaortega/Desktop/Captura%20de%20pantalla%202019-06-16%20a%20la"/>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07685" cy="3150870"/>
                    </a:xfrm>
                    <a:prstGeom prst="rect">
                      <a:avLst/>
                    </a:prstGeom>
                    <a:noFill/>
                    <a:ln>
                      <a:noFill/>
                    </a:ln>
                  </pic:spPr>
                </pic:pic>
              </a:graphicData>
            </a:graphic>
          </wp:inline>
        </w:drawing>
      </w:r>
    </w:p>
    <w:p w14:paraId="252BFAEE" w14:textId="55D73CD4" w:rsidR="009B20BF" w:rsidRPr="00702CBF" w:rsidRDefault="00960DB9" w:rsidP="00960DB9">
      <w:pPr>
        <w:pStyle w:val="Descripcin"/>
        <w:jc w:val="center"/>
      </w:pPr>
      <w:bookmarkStart w:id="42" w:name="_Toc22080171"/>
      <w:r>
        <w:t xml:space="preserve">Figura </w:t>
      </w:r>
      <w:r>
        <w:fldChar w:fldCharType="begin"/>
      </w:r>
      <w:r>
        <w:instrText xml:space="preserve"> SEQ Figura \* ARABIC </w:instrText>
      </w:r>
      <w:r>
        <w:fldChar w:fldCharType="separate"/>
      </w:r>
      <w:r>
        <w:rPr>
          <w:noProof/>
        </w:rPr>
        <w:t>11</w:t>
      </w:r>
      <w:r>
        <w:fldChar w:fldCharType="end"/>
      </w:r>
      <w:r>
        <w:t>.</w:t>
      </w:r>
      <w:r w:rsidR="002D626A" w:rsidRPr="00702CBF">
        <w:t>Después de configurar la línea mediante el botón “Set new user defaults”. Nos muestra en el panel principal estas características ya configuradas previamente en el paso anterior.</w:t>
      </w:r>
      <w:bookmarkEnd w:id="42"/>
    </w:p>
    <w:p w14:paraId="5AD44BE1" w14:textId="77777777" w:rsidR="009B20BF" w:rsidRPr="00702CBF" w:rsidRDefault="009B20BF" w:rsidP="002D626A"/>
    <w:p w14:paraId="1D6FD5C0" w14:textId="4E565404" w:rsidR="009B20BF" w:rsidRPr="00702CBF" w:rsidRDefault="00342695" w:rsidP="002D626A">
      <w:pPr>
        <w:rPr>
          <w:rFonts w:asciiTheme="majorHAnsi" w:hAnsiTheme="majorHAnsi"/>
          <w:strike/>
        </w:rPr>
      </w:pPr>
      <w:r w:rsidRPr="00702CBF">
        <w:t>Además</w:t>
      </w:r>
      <w:r w:rsidR="009B20BF" w:rsidRPr="00702CBF">
        <w:t xml:space="preserve">, es importante </w:t>
      </w:r>
      <w:r w:rsidR="002C794E" w:rsidRPr="00702CBF">
        <w:t xml:space="preserve">aclarar </w:t>
      </w:r>
      <w:r w:rsidR="002D626A" w:rsidRPr="00702CBF">
        <w:t>que en</w:t>
      </w:r>
      <w:r w:rsidR="009B20BF" w:rsidRPr="00702CBF">
        <w:t xml:space="preserve"> el Software </w:t>
      </w:r>
      <w:proofErr w:type="spellStart"/>
      <w:r w:rsidR="009B20BF" w:rsidRPr="00702CBF">
        <w:t>Geotest</w:t>
      </w:r>
      <w:proofErr w:type="spellEnd"/>
      <w:r w:rsidR="003E44EA" w:rsidRPr="00702CBF">
        <w:rPr>
          <w:strike/>
        </w:rPr>
        <w:t>,</w:t>
      </w:r>
      <w:r w:rsidR="009B20BF" w:rsidRPr="00702CBF">
        <w:t xml:space="preserve"> las </w:t>
      </w:r>
      <w:r w:rsidR="004175E8" w:rsidRPr="00702CBF">
        <w:t>configuraciones “</w:t>
      </w:r>
      <w:r w:rsidR="009B20BF" w:rsidRPr="00702CBF">
        <w:rPr>
          <w:b/>
        </w:rPr>
        <w:t>profiling” y Mapping”</w:t>
      </w:r>
      <w:r w:rsidR="009B20BF" w:rsidRPr="00702CBF">
        <w:t>, se establece</w:t>
      </w:r>
      <w:r w:rsidR="001C2CA6" w:rsidRPr="00702CBF">
        <w:t>n ando</w:t>
      </w:r>
      <w:r w:rsidR="009B20BF" w:rsidRPr="00702CBF">
        <w:t xml:space="preserve"> clic en el botón ubicado en la esquina izquierda</w:t>
      </w:r>
      <w:r w:rsidR="001C2CA6" w:rsidRPr="00702CBF">
        <w:rPr>
          <w:rFonts w:asciiTheme="majorHAnsi" w:hAnsiTheme="majorHAnsi"/>
        </w:rPr>
        <w:t xml:space="preserve">  </w:t>
      </w:r>
      <w:r w:rsidR="009B20BF" w:rsidRPr="00702CBF">
        <w:rPr>
          <w:rFonts w:asciiTheme="majorHAnsi" w:hAnsiTheme="majorHAnsi"/>
        </w:rPr>
        <w:t xml:space="preserve">. </w:t>
      </w:r>
    </w:p>
    <w:p w14:paraId="2C0C6341" w14:textId="10704A7D" w:rsidR="009B20BF" w:rsidRPr="00702CBF" w:rsidRDefault="009B20BF" w:rsidP="00417B95"/>
    <w:p w14:paraId="1593A40D" w14:textId="217FDFC5" w:rsidR="009B20BF" w:rsidRPr="00702CBF" w:rsidRDefault="007E6104" w:rsidP="002C794E">
      <w:pPr>
        <w:pStyle w:val="Ttulo3"/>
      </w:pPr>
      <w:bookmarkStart w:id="43" w:name="_Toc22080196"/>
      <w:r w:rsidRPr="00702CBF">
        <w:t>Configuración</w:t>
      </w:r>
      <w:r w:rsidR="009B20BF" w:rsidRPr="00702CBF">
        <w:t xml:space="preserve"> de los Electrodos en el Sofware GeoTest.</w:t>
      </w:r>
      <w:bookmarkEnd w:id="43"/>
    </w:p>
    <w:p w14:paraId="10C73E60" w14:textId="3E248E66" w:rsidR="000D308E" w:rsidRPr="00702CBF" w:rsidRDefault="009B20BF" w:rsidP="002C794E">
      <w:r w:rsidRPr="00702CBF">
        <w:t xml:space="preserve">Luego de establecer cuantas cadenas y electrodos </w:t>
      </w:r>
      <w:r w:rsidR="00434CB6" w:rsidRPr="00702CBF">
        <w:t xml:space="preserve">fueron utilizados para cada uno de las </w:t>
      </w:r>
      <w:r w:rsidR="007E6104" w:rsidRPr="00702CBF">
        <w:t>técnicas</w:t>
      </w:r>
      <w:r w:rsidR="00434CB6" w:rsidRPr="00702CBF">
        <w:t xml:space="preserve"> “Profiling” y “Mapping” para la </w:t>
      </w:r>
      <w:r w:rsidR="007E6104" w:rsidRPr="00702CBF">
        <w:t>adquisición</w:t>
      </w:r>
      <w:r w:rsidR="00434CB6" w:rsidRPr="00702CBF">
        <w:t xml:space="preserve"> de datos mediante el </w:t>
      </w:r>
      <w:r w:rsidR="007E6104" w:rsidRPr="00702CBF">
        <w:t>método</w:t>
      </w:r>
      <w:r w:rsidR="00434CB6" w:rsidRPr="00702CBF">
        <w:t xml:space="preserve"> de </w:t>
      </w:r>
      <w:r w:rsidR="007E6104" w:rsidRPr="00702CBF">
        <w:t>Tomografía</w:t>
      </w:r>
      <w:r w:rsidR="00434CB6" w:rsidRPr="00702CBF">
        <w:t xml:space="preserve"> de Resistividad </w:t>
      </w:r>
      <w:r w:rsidR="007E6104" w:rsidRPr="00702CBF">
        <w:t>Eléctrica</w:t>
      </w:r>
      <w:r w:rsidR="00434CB6" w:rsidRPr="00702CBF">
        <w:t xml:space="preserve"> (ERT).  </w:t>
      </w:r>
      <w:r w:rsidR="002C794E" w:rsidRPr="00702CBF">
        <w:t xml:space="preserve">Finalmente, </w:t>
      </w:r>
      <w:r w:rsidR="00434CB6" w:rsidRPr="00702CBF">
        <w:t xml:space="preserve">se procede a realizar la correspondiente </w:t>
      </w:r>
      <w:r w:rsidR="007E6104" w:rsidRPr="00702CBF">
        <w:t>configuración</w:t>
      </w:r>
      <w:r w:rsidR="00434CB6" w:rsidRPr="00702CBF">
        <w:t xml:space="preserve"> del dispositivo a utilizar. Mediante el Software GeoTest en la opción </w:t>
      </w:r>
      <w:r w:rsidR="00434CB6" w:rsidRPr="00702CBF">
        <w:rPr>
          <w:b/>
          <w:i/>
        </w:rPr>
        <w:t>“</w:t>
      </w:r>
      <w:proofErr w:type="spellStart"/>
      <w:r w:rsidR="00434CB6" w:rsidRPr="00702CBF">
        <w:rPr>
          <w:rFonts w:eastAsiaTheme="majorEastAsia" w:cstheme="majorBidi"/>
          <w:b/>
          <w:i/>
          <w:color w:val="000000" w:themeColor="text1"/>
        </w:rPr>
        <w:t>E</w:t>
      </w:r>
      <w:r w:rsidR="00434CB6" w:rsidRPr="00702CBF">
        <w:rPr>
          <w:b/>
          <w:i/>
        </w:rPr>
        <w:t>lectrode</w:t>
      </w:r>
      <w:r w:rsidR="00434CB6" w:rsidRPr="00702CBF">
        <w:rPr>
          <w:rFonts w:eastAsiaTheme="majorEastAsia" w:cstheme="majorBidi"/>
          <w:b/>
          <w:i/>
          <w:color w:val="000000" w:themeColor="text1"/>
        </w:rPr>
        <w:t>s</w:t>
      </w:r>
      <w:proofErr w:type="spellEnd"/>
      <w:r w:rsidR="00434CB6" w:rsidRPr="00702CBF">
        <w:rPr>
          <w:rFonts w:eastAsiaTheme="majorEastAsia" w:cstheme="majorBidi"/>
          <w:b/>
          <w:i/>
          <w:color w:val="000000" w:themeColor="text1"/>
        </w:rPr>
        <w:t xml:space="preserve"> and Data </w:t>
      </w:r>
      <w:proofErr w:type="spellStart"/>
      <w:r w:rsidR="00434CB6" w:rsidRPr="00702CBF">
        <w:rPr>
          <w:rFonts w:eastAsiaTheme="majorEastAsia" w:cstheme="majorBidi"/>
          <w:b/>
          <w:i/>
          <w:color w:val="000000" w:themeColor="text1"/>
        </w:rPr>
        <w:t>Header</w:t>
      </w:r>
      <w:proofErr w:type="spellEnd"/>
      <w:r w:rsidR="00434CB6" w:rsidRPr="00702CBF">
        <w:rPr>
          <w:rFonts w:eastAsiaTheme="majorEastAsia" w:cstheme="majorBidi"/>
          <w:b/>
          <w:i/>
          <w:color w:val="000000" w:themeColor="text1"/>
        </w:rPr>
        <w:t>”</w:t>
      </w:r>
      <w:r w:rsidR="00355781" w:rsidRPr="00702CBF">
        <w:rPr>
          <w:rFonts w:eastAsiaTheme="majorEastAsia" w:cstheme="majorBidi"/>
          <w:b/>
          <w:i/>
          <w:color w:val="000000" w:themeColor="text1"/>
        </w:rPr>
        <w:t xml:space="preserve"> </w:t>
      </w:r>
      <w:r w:rsidR="00355781" w:rsidRPr="00702CBF">
        <w:rPr>
          <w:rFonts w:eastAsiaTheme="majorEastAsia" w:cstheme="majorBidi"/>
          <w:color w:val="000000" w:themeColor="text1"/>
        </w:rPr>
        <w:t>(</w:t>
      </w:r>
      <w:r w:rsidR="002C794E" w:rsidRPr="00702CBF">
        <w:rPr>
          <w:rFonts w:eastAsiaTheme="majorEastAsia" w:cstheme="majorBidi"/>
          <w:color w:val="000000" w:themeColor="text1"/>
        </w:rPr>
        <w:t xml:space="preserve">Ver </w:t>
      </w:r>
      <w:r w:rsidR="00960DB9">
        <w:rPr>
          <w:rStyle w:val="Refdecomentario"/>
          <w:sz w:val="24"/>
          <w:szCs w:val="24"/>
        </w:rPr>
        <w:fldChar w:fldCharType="begin"/>
      </w:r>
      <w:r w:rsidR="00960DB9">
        <w:rPr>
          <w:rFonts w:eastAsiaTheme="majorEastAsia" w:cstheme="majorBidi"/>
          <w:color w:val="000000" w:themeColor="text1"/>
        </w:rPr>
        <w:instrText xml:space="preserve"> REF _Ref22079701 \h </w:instrText>
      </w:r>
      <w:r w:rsidR="00960DB9">
        <w:rPr>
          <w:rStyle w:val="Refdecomentario"/>
          <w:sz w:val="24"/>
          <w:szCs w:val="24"/>
        </w:rPr>
      </w:r>
      <w:r w:rsidR="00960DB9">
        <w:rPr>
          <w:rStyle w:val="Refdecomentario"/>
          <w:sz w:val="24"/>
          <w:szCs w:val="24"/>
        </w:rPr>
        <w:fldChar w:fldCharType="separate"/>
      </w:r>
      <w:r w:rsidR="00960DB9">
        <w:t xml:space="preserve">Figura </w:t>
      </w:r>
      <w:r w:rsidR="00960DB9">
        <w:rPr>
          <w:noProof/>
        </w:rPr>
        <w:t>13</w:t>
      </w:r>
      <w:r w:rsidR="00960DB9">
        <w:rPr>
          <w:rStyle w:val="Refdecomentario"/>
          <w:sz w:val="24"/>
          <w:szCs w:val="24"/>
        </w:rPr>
        <w:fldChar w:fldCharType="end"/>
      </w:r>
      <w:r w:rsidR="00355781" w:rsidRPr="00702CBF">
        <w:rPr>
          <w:rFonts w:eastAsiaTheme="majorEastAsia" w:cstheme="majorBidi"/>
          <w:color w:val="000000" w:themeColor="text1"/>
        </w:rPr>
        <w:t>)</w:t>
      </w:r>
      <w:r w:rsidR="00434CB6" w:rsidRPr="00702CBF">
        <w:rPr>
          <w:rFonts w:eastAsiaTheme="majorEastAsia" w:cstheme="majorBidi"/>
          <w:b/>
          <w:i/>
          <w:color w:val="000000" w:themeColor="text1"/>
        </w:rPr>
        <w:t xml:space="preserve"> </w:t>
      </w:r>
      <w:r w:rsidR="00434CB6" w:rsidRPr="00702CBF">
        <w:t>per</w:t>
      </w:r>
      <w:r w:rsidR="002C794E" w:rsidRPr="00702CBF">
        <w:t xml:space="preserve">mite elegir las configuraciones </w:t>
      </w:r>
      <w:r w:rsidR="000D308E" w:rsidRPr="00702CBF">
        <w:t>a utilizar</w:t>
      </w:r>
      <w:r w:rsidR="001E7E43" w:rsidRPr="00702CBF">
        <w:t xml:space="preserve">. </w:t>
      </w:r>
    </w:p>
    <w:p w14:paraId="50C33B04" w14:textId="77777777" w:rsidR="00434CB6" w:rsidRPr="00702CBF" w:rsidRDefault="00434CB6" w:rsidP="00434CB6">
      <w:pPr>
        <w:rPr>
          <w:rFonts w:asciiTheme="majorHAnsi" w:hAnsiTheme="majorHAnsi"/>
          <w:sz w:val="22"/>
          <w:szCs w:val="22"/>
        </w:rPr>
      </w:pPr>
    </w:p>
    <w:p w14:paraId="46E2CD1E" w14:textId="7CFDB3BD" w:rsidR="002C794E" w:rsidRPr="00702CBF" w:rsidRDefault="00960DB9" w:rsidP="002C794E">
      <w:pPr>
        <w:jc w:val="left"/>
      </w:pPr>
      <w:r>
        <w:rPr>
          <w:noProof/>
        </w:rPr>
        <mc:AlternateContent>
          <mc:Choice Requires="wps">
            <w:drawing>
              <wp:anchor distT="0" distB="0" distL="114300" distR="114300" simplePos="0" relativeHeight="251836928" behindDoc="0" locked="0" layoutInCell="1" allowOverlap="1" wp14:anchorId="6F688C46" wp14:editId="1060FB72">
                <wp:simplePos x="0" y="0"/>
                <wp:positionH relativeFrom="column">
                  <wp:posOffset>850265</wp:posOffset>
                </wp:positionH>
                <wp:positionV relativeFrom="paragraph">
                  <wp:posOffset>1413510</wp:posOffset>
                </wp:positionV>
                <wp:extent cx="4344035" cy="349250"/>
                <wp:effectExtent l="0" t="0" r="0" b="6350"/>
                <wp:wrapSquare wrapText="bothSides"/>
                <wp:docPr id="5" name="Cuadro de texto 5"/>
                <wp:cNvGraphicFramePr/>
                <a:graphic xmlns:a="http://schemas.openxmlformats.org/drawingml/2006/main">
                  <a:graphicData uri="http://schemas.microsoft.com/office/word/2010/wordprocessingShape">
                    <wps:wsp>
                      <wps:cNvSpPr txBox="1"/>
                      <wps:spPr>
                        <a:xfrm>
                          <a:off x="0" y="0"/>
                          <a:ext cx="4344035" cy="349250"/>
                        </a:xfrm>
                        <a:prstGeom prst="rect">
                          <a:avLst/>
                        </a:prstGeom>
                        <a:solidFill>
                          <a:prstClr val="white"/>
                        </a:solidFill>
                        <a:ln>
                          <a:noFill/>
                        </a:ln>
                        <a:effectLst/>
                      </wps:spPr>
                      <wps:txbx>
                        <w:txbxContent>
                          <w:p w14:paraId="3F8708CB" w14:textId="473ADFCD" w:rsidR="00960DB9" w:rsidRPr="00B515FD" w:rsidRDefault="00960DB9" w:rsidP="00960DB9">
                            <w:pPr>
                              <w:pStyle w:val="Descripcin"/>
                              <w:rPr>
                                <w:rFonts w:ascii="Times New Roman" w:hAnsi="Times New Roman" w:cs="Times New Roman"/>
                                <w:noProof/>
                              </w:rPr>
                            </w:pPr>
                            <w:bookmarkStart w:id="44" w:name="_Ref22079701"/>
                            <w:bookmarkStart w:id="45" w:name="_Toc22080172"/>
                            <w:r>
                              <w:t xml:space="preserve">Figura </w:t>
                            </w:r>
                            <w:r>
                              <w:fldChar w:fldCharType="begin"/>
                            </w:r>
                            <w:r>
                              <w:instrText xml:space="preserve"> SEQ Figura \* ARABIC </w:instrText>
                            </w:r>
                            <w:r>
                              <w:fldChar w:fldCharType="separate"/>
                            </w:r>
                            <w:r>
                              <w:rPr>
                                <w:noProof/>
                              </w:rPr>
                              <w:t>13</w:t>
                            </w:r>
                            <w:r>
                              <w:fldChar w:fldCharType="end"/>
                            </w:r>
                            <w:bookmarkEnd w:id="44"/>
                            <w:r>
                              <w:t>.</w:t>
                            </w:r>
                            <w:r w:rsidRPr="00960DB9">
                              <w:rPr>
                                <w:rStyle w:val="TablaTtuloChar"/>
                                <w:i w:val="0"/>
                                <w:color w:val="auto"/>
                              </w:rPr>
                              <w:t xml:space="preserve"> </w:t>
                            </w:r>
                            <w:r w:rsidRPr="002C794E">
                              <w:rPr>
                                <w:rStyle w:val="TablaTtuloChar"/>
                                <w:i w:val="0"/>
                                <w:color w:val="auto"/>
                              </w:rPr>
                              <w:t>Menú principal, ventana de opciones “Set”. Electrodes and data header</w:t>
                            </w:r>
                            <w:bookmarkEnd w:id="4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F688C46" id="Cuadro_x0020_de_x0020_texto_x0020_5" o:spid="_x0000_s1028" type="#_x0000_t202" style="position:absolute;left:0;text-align:left;margin-left:66.95pt;margin-top:111.3pt;width:342.05pt;height:27.5pt;z-index:2518369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SlDbj0CAAB8BAAADgAAAGRycy9lMm9Eb2MueG1srFRLb9swDL4P2H8QdF+c57AacYosRYYBRVsg&#10;HXpWZDkWIIsapcTOfv0oOU63bqdhF5kiKT6+j/TytmsMOyn0GmzBJ6MxZ8pKKLU9FPzb8/bDJ858&#10;ELYUBqwq+Fl5frt6/27ZulxNoQZTKmQUxPq8dQWvQ3B5lnlZq0b4EThlyVgBNiLQFQ9ZiaKl6I3J&#10;puPxx6wFLB2CVN6T9q438lWKX1VKhseq8iowU3CqLaQT07mPZ7ZaivyAwtVaXsoQ/1BFI7SlpNdQ&#10;dyIIdkT9R6hGSwQPVRhJaDKoKi1V6oG6mYzfdLOrhVOpFwLHuytM/v+FlQ+nJ2S6LPiCMysaomhz&#10;FCUCKxULqgvAFhGk1vmcfHeOvEP3GToie9B7Usbeuwqb+KWuGNkJ7vMVYorEJCnns/l8PKNckmyz&#10;+c10kTjIXl879OGLgoZFoeBIFCZkxeneB6qEXAeXmMyD0eVWGxMv0bAxyE6C6G5rHVSskV785mVs&#10;9LUQX/XmXqPSvFyyxIb7xqIUun2XUJoOTe+hPBMWCP1IeSe3mrLfCx+eBNIMUfu0F+GRjspAW3C4&#10;SJzVgD/+po/+RC1ZOWtpJgvuvx8FKs7MV0ukxwEeBByE/SDYY7MB6ntCG+dkEukBBjOIFULzQuuy&#10;jlnIJKykXAUPg7gJ/WbQukm1XicnGlMnwr3dORlDDyg/dy8C3YWjOCcPMEyryN9Q1fsmstz6GAj3&#10;xGPEtUeRKIoXGvFE1mUd4w79ek9erz+N1U8AAAD//wMAUEsDBBQABgAIAAAAIQA3oy1G4QAAAAsB&#10;AAAPAAAAZHJzL2Rvd25yZXYueG1sTI/BTsMwEETvSPyDtUhcEHWaVGkIcaqqggNcKkIv3Nx4Gwdi&#10;O7KdNvw9ywmOM/s0O1NtZjOwM/rQOytguUiAoW2d6m0n4PD+fF8AC1FaJQdnUcA3BtjU11eVLJW7&#10;2Dc8N7FjFGJDKQXoGMeS89BqNDIs3IiWbifnjYwkfceVlxcKNwNPkyTnRvaWPmg54k5j+9VMRsB+&#10;9bHXd9Pp6XW7yvzLYdrln10jxO3NvH0EFnGOfzD81qfqUFOno5usCmwgnWUPhApI0zQHRkSxLGjd&#10;kZz1OgdeV/z/hvoHAAD//wMAUEsBAi0AFAAGAAgAAAAhAOSZw8D7AAAA4QEAABMAAAAAAAAAAAAA&#10;AAAAAAAAAFtDb250ZW50X1R5cGVzXS54bWxQSwECLQAUAAYACAAAACEAI7Jq4dcAAACUAQAACwAA&#10;AAAAAAAAAAAAAAAsAQAAX3JlbHMvLnJlbHNQSwECLQAUAAYACAAAACEAVSlDbj0CAAB8BAAADgAA&#10;AAAAAAAAAAAAAAAsAgAAZHJzL2Uyb0RvYy54bWxQSwECLQAUAAYACAAAACEAN6MtRuEAAAALAQAA&#10;DwAAAAAAAAAAAAAAAACVBAAAZHJzL2Rvd25yZXYueG1sUEsFBgAAAAAEAAQA8wAAAKMFAAAAAA==&#10;" stroked="f">
                <v:textbox style="mso-fit-shape-to-text:t" inset="0,0,0,0">
                  <w:txbxContent>
                    <w:p w14:paraId="3F8708CB" w14:textId="473ADFCD" w:rsidR="00960DB9" w:rsidRPr="00B515FD" w:rsidRDefault="00960DB9" w:rsidP="00960DB9">
                      <w:pPr>
                        <w:pStyle w:val="Descripcin"/>
                        <w:rPr>
                          <w:rFonts w:ascii="Times New Roman" w:hAnsi="Times New Roman" w:cs="Times New Roman"/>
                          <w:noProof/>
                        </w:rPr>
                      </w:pPr>
                      <w:bookmarkStart w:id="46" w:name="_Ref22079701"/>
                      <w:bookmarkStart w:id="47" w:name="_Toc22080172"/>
                      <w:r>
                        <w:t xml:space="preserve">Figura </w:t>
                      </w:r>
                      <w:r>
                        <w:fldChar w:fldCharType="begin"/>
                      </w:r>
                      <w:r>
                        <w:instrText xml:space="preserve"> SEQ Figura \* ARABIC </w:instrText>
                      </w:r>
                      <w:r>
                        <w:fldChar w:fldCharType="separate"/>
                      </w:r>
                      <w:r>
                        <w:rPr>
                          <w:noProof/>
                        </w:rPr>
                        <w:t>13</w:t>
                      </w:r>
                      <w:r>
                        <w:fldChar w:fldCharType="end"/>
                      </w:r>
                      <w:bookmarkEnd w:id="46"/>
                      <w:r>
                        <w:t>.</w:t>
                      </w:r>
                      <w:r w:rsidRPr="00960DB9">
                        <w:rPr>
                          <w:rStyle w:val="TablaTtuloChar"/>
                          <w:i w:val="0"/>
                          <w:color w:val="auto"/>
                        </w:rPr>
                        <w:t xml:space="preserve"> </w:t>
                      </w:r>
                      <w:r w:rsidRPr="002C794E">
                        <w:rPr>
                          <w:rStyle w:val="TablaTtuloChar"/>
                          <w:i w:val="0"/>
                          <w:color w:val="auto"/>
                        </w:rPr>
                        <w:t>Menú principal, ventana de opciones “Set”. Electrodes and data header</w:t>
                      </w:r>
                      <w:bookmarkEnd w:id="47"/>
                    </w:p>
                  </w:txbxContent>
                </v:textbox>
                <w10:wrap type="square"/>
              </v:shape>
            </w:pict>
          </mc:Fallback>
        </mc:AlternateContent>
      </w:r>
      <w:r w:rsidR="00434CB6" w:rsidRPr="00702CBF">
        <w:rPr>
          <w:noProof/>
        </w:rPr>
        <w:drawing>
          <wp:anchor distT="0" distB="0" distL="114300" distR="114300" simplePos="0" relativeHeight="251748864" behindDoc="0" locked="0" layoutInCell="1" allowOverlap="1" wp14:anchorId="566A6536" wp14:editId="2BE55452">
            <wp:simplePos x="0" y="0"/>
            <wp:positionH relativeFrom="column">
              <wp:posOffset>1941816</wp:posOffset>
            </wp:positionH>
            <wp:positionV relativeFrom="paragraph">
              <wp:align>top</wp:align>
            </wp:positionV>
            <wp:extent cx="2154238" cy="1123950"/>
            <wp:effectExtent l="0" t="0" r="5080" b="0"/>
            <wp:wrapSquare wrapText="bothSides"/>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r="80482" b="81888"/>
                    <a:stretch/>
                  </pic:blipFill>
                  <pic:spPr bwMode="auto">
                    <a:xfrm>
                      <a:off x="0" y="0"/>
                      <a:ext cx="2154238" cy="1123950"/>
                    </a:xfrm>
                    <a:prstGeom prst="rect">
                      <a:avLst/>
                    </a:prstGeom>
                    <a:ln>
                      <a:noFill/>
                    </a:ln>
                    <a:extLst>
                      <a:ext uri="{53640926-AAD7-44D8-BBD7-CCE9431645EC}">
                        <a14:shadowObscured xmlns:a14="http://schemas.microsoft.com/office/drawing/2010/main"/>
                      </a:ext>
                    </a:extLst>
                  </pic:spPr>
                </pic:pic>
              </a:graphicData>
            </a:graphic>
          </wp:anchor>
        </w:drawing>
      </w:r>
      <w:r w:rsidR="000518F4" w:rsidRPr="00702CBF">
        <w:br w:type="textWrapping" w:clear="all"/>
      </w:r>
    </w:p>
    <w:p w14:paraId="6CBBD7CD" w14:textId="7EFEEE67" w:rsidR="00434CB6" w:rsidRPr="00702CBF" w:rsidRDefault="000D308E" w:rsidP="00417B95">
      <w:r w:rsidRPr="00702CBF">
        <w:t xml:space="preserve">A continuación, se </w:t>
      </w:r>
      <w:r w:rsidR="007E6104" w:rsidRPr="00702CBF">
        <w:t>detallará</w:t>
      </w:r>
      <w:r w:rsidRPr="00702CBF">
        <w:t xml:space="preserve"> el desarrollo de adquisición mediante el software </w:t>
      </w:r>
      <w:proofErr w:type="spellStart"/>
      <w:r w:rsidRPr="00702CBF">
        <w:t>Geotest</w:t>
      </w:r>
      <w:proofErr w:type="spellEnd"/>
      <w:r w:rsidRPr="00702CBF">
        <w:t xml:space="preserve">, donde se </w:t>
      </w:r>
      <w:r w:rsidR="00342695" w:rsidRPr="00702CBF">
        <w:t>mostrarán</w:t>
      </w:r>
      <w:r w:rsidRPr="00702CBF">
        <w:t xml:space="preserve"> los ajustes necesarios del dispositivo </w:t>
      </w:r>
      <w:r w:rsidR="007E6104" w:rsidRPr="00702CBF">
        <w:t>electródico</w:t>
      </w:r>
      <w:r w:rsidRPr="00702CBF">
        <w:t xml:space="preserve"> a utilizar, para las técnicas </w:t>
      </w:r>
      <w:r w:rsidR="007E6104" w:rsidRPr="00702CBF">
        <w:t>de medición</w:t>
      </w:r>
      <w:r w:rsidRPr="00702CBF">
        <w:t xml:space="preserve"> </w:t>
      </w:r>
      <w:r w:rsidRPr="00702CBF">
        <w:rPr>
          <w:b/>
          <w:i/>
        </w:rPr>
        <w:t>“Profile”</w:t>
      </w:r>
      <w:r w:rsidRPr="00702CBF">
        <w:t xml:space="preserve"> y </w:t>
      </w:r>
      <w:r w:rsidRPr="00702CBF">
        <w:rPr>
          <w:b/>
          <w:i/>
        </w:rPr>
        <w:t>“Mapping”</w:t>
      </w:r>
      <w:r w:rsidRPr="00702CBF">
        <w:t xml:space="preserve">. </w:t>
      </w:r>
    </w:p>
    <w:p w14:paraId="2390C296" w14:textId="77777777" w:rsidR="007E6104" w:rsidRPr="00702CBF" w:rsidRDefault="007E6104" w:rsidP="00434CB6">
      <w:pPr>
        <w:rPr>
          <w:rFonts w:asciiTheme="majorHAnsi" w:hAnsiTheme="majorHAnsi"/>
          <w:sz w:val="22"/>
          <w:szCs w:val="22"/>
        </w:rPr>
      </w:pPr>
    </w:p>
    <w:p w14:paraId="49D664F9" w14:textId="6BC58229" w:rsidR="000D308E" w:rsidRPr="00702CBF" w:rsidRDefault="000D308E" w:rsidP="00941685">
      <w:pPr>
        <w:pStyle w:val="Ttulo4"/>
        <w:numPr>
          <w:ilvl w:val="0"/>
          <w:numId w:val="4"/>
        </w:numPr>
      </w:pPr>
      <w:r w:rsidRPr="00702CBF">
        <w:t>“Profile”</w:t>
      </w:r>
    </w:p>
    <w:p w14:paraId="5B666541" w14:textId="32C8E94F" w:rsidR="000D308E" w:rsidRPr="00702CBF" w:rsidRDefault="000D308E" w:rsidP="00417B95">
      <w:pPr>
        <w:rPr>
          <w:lang w:eastAsia="es-CO"/>
        </w:rPr>
      </w:pPr>
      <w:r w:rsidRPr="00702CBF">
        <w:rPr>
          <w:lang w:eastAsia="es-CO"/>
        </w:rPr>
        <w:t>Seleccionando la opción “</w:t>
      </w:r>
      <w:proofErr w:type="spellStart"/>
      <w:r w:rsidRPr="00702CBF">
        <w:rPr>
          <w:b/>
          <w:i/>
          <w:lang w:eastAsia="es-CO"/>
        </w:rPr>
        <w:t>profile</w:t>
      </w:r>
      <w:proofErr w:type="spellEnd"/>
      <w:r w:rsidRPr="00702CBF">
        <w:rPr>
          <w:b/>
          <w:i/>
          <w:lang w:eastAsia="es-CO"/>
        </w:rPr>
        <w:t>”</w:t>
      </w:r>
      <w:r w:rsidRPr="00702CBF">
        <w:rPr>
          <w:lang w:eastAsia="es-CO"/>
        </w:rPr>
        <w:t xml:space="preserve"> permite el acceso a todos los ajustes que son necesarios para las mediciones de </w:t>
      </w:r>
      <w:r w:rsidR="002C794E" w:rsidRPr="00702CBF">
        <w:rPr>
          <w:lang w:eastAsia="es-CO"/>
        </w:rPr>
        <w:t>ERT 2D</w:t>
      </w:r>
      <w:r w:rsidRPr="00702CBF">
        <w:rPr>
          <w:lang w:eastAsia="es-CO"/>
        </w:rPr>
        <w:t xml:space="preserve"> en dos dimensiones. </w:t>
      </w:r>
      <w:r w:rsidR="002C794E" w:rsidRPr="00702CBF">
        <w:rPr>
          <w:lang w:eastAsia="es-CO"/>
        </w:rPr>
        <w:t>Recordando que</w:t>
      </w:r>
      <w:r w:rsidRPr="00702CBF">
        <w:rPr>
          <w:lang w:eastAsia="es-CO"/>
        </w:rPr>
        <w:t xml:space="preserve"> un perfil es una secuencia lineal de electrodos situados a lo largo de la superficie en una dirección </w:t>
      </w:r>
      <w:r w:rsidR="002C794E" w:rsidRPr="00702CBF">
        <w:rPr>
          <w:lang w:eastAsia="es-CO"/>
        </w:rPr>
        <w:t xml:space="preserve">específica y están </w:t>
      </w:r>
      <w:r w:rsidRPr="00702CBF">
        <w:rPr>
          <w:lang w:eastAsia="es-CO"/>
        </w:rPr>
        <w:t>d</w:t>
      </w:r>
      <w:r w:rsidR="002C794E" w:rsidRPr="00702CBF">
        <w:rPr>
          <w:lang w:eastAsia="es-CO"/>
        </w:rPr>
        <w:t>ispuestos</w:t>
      </w:r>
      <w:r w:rsidRPr="00702CBF">
        <w:rPr>
          <w:lang w:eastAsia="es-CO"/>
        </w:rPr>
        <w:t xml:space="preserve"> en la superficie de manera equidistantes. </w:t>
      </w:r>
    </w:p>
    <w:p w14:paraId="263557C0" w14:textId="1BA09347" w:rsidR="004F7F2D" w:rsidRPr="00702CBF" w:rsidRDefault="000D308E" w:rsidP="00417B95">
      <w:r w:rsidRPr="00702CBF">
        <w:rPr>
          <w:lang w:eastAsia="es-CO"/>
        </w:rPr>
        <w:t>Los ajustes que fueron realizados en la campaña de adquisición de datos para el desarrollo del presente trabajo tienen los mismos parámetros anteriormente ya descritos. Sin embargo, el tipo de configuración o dispositivos de medida y la separación del dipolo, son ajustes a considerar para los dos “Perfiles” realizados en la zona de estudio.</w:t>
      </w:r>
      <w:r w:rsidR="00960DB9">
        <w:rPr>
          <w:lang w:eastAsia="es-CO"/>
        </w:rPr>
        <w:t>(</w:t>
      </w:r>
      <w:r w:rsidR="004F7F2D" w:rsidRPr="00702CBF">
        <w:t xml:space="preserve"> </w:t>
      </w:r>
      <w:r w:rsidR="00960DB9">
        <w:fldChar w:fldCharType="begin"/>
      </w:r>
      <w:r w:rsidR="00960DB9">
        <w:instrText xml:space="preserve"> REF _Ref22080065 \h </w:instrText>
      </w:r>
      <w:r w:rsidR="00960DB9">
        <w:fldChar w:fldCharType="separate"/>
      </w:r>
      <w:r w:rsidR="00960DB9">
        <w:t xml:space="preserve">Figura </w:t>
      </w:r>
      <w:r w:rsidR="00960DB9">
        <w:rPr>
          <w:noProof/>
        </w:rPr>
        <w:t>13</w:t>
      </w:r>
      <w:r w:rsidR="00960DB9">
        <w:fldChar w:fldCharType="end"/>
      </w:r>
      <w:r w:rsidR="00960DB9">
        <w:t>)</w:t>
      </w:r>
    </w:p>
    <w:p w14:paraId="2399060C" w14:textId="77777777" w:rsidR="000518F4" w:rsidRPr="00702CBF" w:rsidRDefault="000518F4" w:rsidP="00417B95"/>
    <w:p w14:paraId="222FEEC5" w14:textId="77777777" w:rsidR="007E6104" w:rsidRPr="00702CBF" w:rsidRDefault="007E6104" w:rsidP="00417B95"/>
    <w:p w14:paraId="6C5D0FA6" w14:textId="77777777" w:rsidR="00960DB9" w:rsidRDefault="004F7F2D" w:rsidP="00960DB9">
      <w:pPr>
        <w:pStyle w:val="TablaTtulo"/>
      </w:pPr>
      <w:r w:rsidRPr="00702CBF">
        <w:rPr>
          <w:noProof/>
        </w:rPr>
        <w:drawing>
          <wp:inline distT="0" distB="0" distL="0" distR="0" wp14:anchorId="106E0A77" wp14:editId="68942562">
            <wp:extent cx="5607685" cy="3140075"/>
            <wp:effectExtent l="0" t="0" r="5715" b="9525"/>
            <wp:docPr id="115" name="Imagen 115" descr="../../../Users/angelicaortega/Desktop/Captura%20de%20pantalla%202019-06-16%20a%20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angelicaortega/Desktop/Captura%20de%20pantalla%202019-06-16%20a%20la"/>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07685" cy="3140075"/>
                    </a:xfrm>
                    <a:prstGeom prst="rect">
                      <a:avLst/>
                    </a:prstGeom>
                    <a:noFill/>
                    <a:ln>
                      <a:noFill/>
                    </a:ln>
                  </pic:spPr>
                </pic:pic>
              </a:graphicData>
            </a:graphic>
          </wp:inline>
        </w:drawing>
      </w:r>
    </w:p>
    <w:p w14:paraId="6B0F1DC2" w14:textId="6AB20718" w:rsidR="004F7F2D" w:rsidRPr="00960DB9" w:rsidRDefault="00960DB9" w:rsidP="00960DB9">
      <w:pPr>
        <w:pStyle w:val="TablaTtulo"/>
        <w:rPr>
          <w:rFonts w:asciiTheme="minorHAnsi" w:hAnsiTheme="minorHAnsi"/>
          <w:i/>
          <w:sz w:val="18"/>
          <w:lang w:eastAsia="en-US"/>
        </w:rPr>
      </w:pPr>
      <w:bookmarkStart w:id="48" w:name="_Ref22080065"/>
      <w:bookmarkStart w:id="49" w:name="_Toc22080173"/>
      <w:r>
        <w:t xml:space="preserve">Figura </w:t>
      </w:r>
      <w:r>
        <w:fldChar w:fldCharType="begin"/>
      </w:r>
      <w:r>
        <w:instrText xml:space="preserve"> SEQ Figura \* ARABIC </w:instrText>
      </w:r>
      <w:r>
        <w:fldChar w:fldCharType="separate"/>
      </w:r>
      <w:r>
        <w:rPr>
          <w:noProof/>
        </w:rPr>
        <w:t>13</w:t>
      </w:r>
      <w:r>
        <w:fldChar w:fldCharType="end"/>
      </w:r>
      <w:bookmarkEnd w:id="48"/>
      <w:r>
        <w:t>.</w:t>
      </w:r>
      <w:r w:rsidR="002C794E" w:rsidRPr="00960DB9">
        <w:rPr>
          <w:rFonts w:cs="Times New Roman"/>
          <w:szCs w:val="20"/>
        </w:rPr>
        <w:t>Configuración de electrodos o dispositivo para cada una de las adquisiciones con el método Tomografias de Resistividad Electrica 2D “Profiling” en el Software Geotest.</w:t>
      </w:r>
      <w:bookmarkEnd w:id="49"/>
    </w:p>
    <w:p w14:paraId="05AD59C4" w14:textId="33C1C217" w:rsidR="000D308E" w:rsidRPr="00702CBF" w:rsidRDefault="000D308E" w:rsidP="000D308E">
      <w:pPr>
        <w:rPr>
          <w:rFonts w:asciiTheme="majorHAnsi" w:hAnsiTheme="majorHAnsi"/>
          <w:sz w:val="22"/>
          <w:szCs w:val="22"/>
          <w:lang w:eastAsia="es-CO"/>
        </w:rPr>
      </w:pPr>
    </w:p>
    <w:p w14:paraId="64693922" w14:textId="2DDE3224" w:rsidR="000D308E" w:rsidRPr="00702CBF" w:rsidRDefault="000D308E" w:rsidP="000B4957">
      <w:pPr>
        <w:rPr>
          <w:b/>
          <w:lang w:eastAsia="es-CO"/>
        </w:rPr>
      </w:pPr>
      <w:r w:rsidRPr="00702CBF">
        <w:rPr>
          <w:b/>
          <w:lang w:eastAsia="es-CO"/>
        </w:rPr>
        <w:t>Tipo de configuración:</w:t>
      </w:r>
    </w:p>
    <w:p w14:paraId="20B7EF67" w14:textId="686C567F" w:rsidR="000D308E" w:rsidRPr="00702CBF" w:rsidRDefault="000D308E" w:rsidP="00417B95">
      <w:pPr>
        <w:rPr>
          <w:b/>
          <w:lang w:eastAsia="es-CO"/>
        </w:rPr>
      </w:pPr>
      <w:r w:rsidRPr="00702CBF">
        <w:rPr>
          <w:lang w:eastAsia="es-CO"/>
        </w:rPr>
        <w:t xml:space="preserve">El tipo de configuración o dispositivos de medida </w:t>
      </w:r>
      <w:r w:rsidR="002D626A" w:rsidRPr="00702CBF">
        <w:rPr>
          <w:lang w:eastAsia="es-CO"/>
        </w:rPr>
        <w:t>“configuración</w:t>
      </w:r>
      <w:r w:rsidRPr="00702CBF">
        <w:rPr>
          <w:lang w:eastAsia="es-CO"/>
        </w:rPr>
        <w:t xml:space="preserve"> de electrodo” se establece según los objetivos en la investigación. Observe </w:t>
      </w:r>
      <w:r w:rsidR="002C794E" w:rsidRPr="00702CBF">
        <w:rPr>
          <w:b/>
          <w:lang w:eastAsia="es-CO"/>
        </w:rPr>
        <w:fldChar w:fldCharType="begin"/>
      </w:r>
      <w:r w:rsidR="002C794E" w:rsidRPr="00702CBF">
        <w:rPr>
          <w:b/>
          <w:lang w:eastAsia="es-CO"/>
        </w:rPr>
        <w:instrText xml:space="preserve"> </w:instrText>
      </w:r>
      <w:r w:rsidR="00782447">
        <w:rPr>
          <w:b/>
          <w:lang w:eastAsia="es-CO"/>
        </w:rPr>
        <w:instrText>REF</w:instrText>
      </w:r>
      <w:r w:rsidR="002C794E" w:rsidRPr="00702CBF">
        <w:rPr>
          <w:b/>
          <w:lang w:eastAsia="es-CO"/>
        </w:rPr>
        <w:instrText xml:space="preserve"> _Ref20781840 \h  \* MERGEFORMAT </w:instrText>
      </w:r>
      <w:r w:rsidR="002C794E" w:rsidRPr="00702CBF">
        <w:rPr>
          <w:b/>
          <w:lang w:eastAsia="es-CO"/>
        </w:rPr>
      </w:r>
      <w:r w:rsidR="002C794E" w:rsidRPr="00702CBF">
        <w:rPr>
          <w:b/>
          <w:lang w:eastAsia="es-CO"/>
        </w:rPr>
        <w:fldChar w:fldCharType="separate"/>
      </w:r>
      <w:r w:rsidR="00702CBF" w:rsidRPr="00702CBF">
        <w:rPr>
          <w:b/>
        </w:rPr>
        <w:t>F</w:t>
      </w:r>
      <w:r w:rsidR="00702CBF" w:rsidRPr="00702CBF">
        <w:t>igura 5.13</w:t>
      </w:r>
      <w:r w:rsidR="002C794E" w:rsidRPr="00702CBF">
        <w:rPr>
          <w:b/>
          <w:lang w:eastAsia="es-CO"/>
        </w:rPr>
        <w:fldChar w:fldCharType="end"/>
      </w:r>
      <w:r w:rsidRPr="00702CBF">
        <w:rPr>
          <w:lang w:eastAsia="es-CO"/>
        </w:rPr>
        <w:t xml:space="preserve">. que muestra los dispositivos </w:t>
      </w:r>
      <w:r w:rsidR="007E6104" w:rsidRPr="00702CBF">
        <w:rPr>
          <w:lang w:eastAsia="es-CO"/>
        </w:rPr>
        <w:t>más</w:t>
      </w:r>
      <w:r w:rsidRPr="00702CBF">
        <w:rPr>
          <w:lang w:eastAsia="es-CO"/>
        </w:rPr>
        <w:t xml:space="preserve"> </w:t>
      </w:r>
      <w:r w:rsidR="003A7FDF" w:rsidRPr="00702CBF">
        <w:rPr>
          <w:lang w:eastAsia="es-CO"/>
        </w:rPr>
        <w:t>comunes</w:t>
      </w:r>
      <w:r w:rsidR="002C794E" w:rsidRPr="00702CBF">
        <w:rPr>
          <w:b/>
          <w:lang w:eastAsia="es-CO"/>
        </w:rPr>
        <w:t>.</w:t>
      </w:r>
    </w:p>
    <w:p w14:paraId="1B02875F" w14:textId="341AAF4C" w:rsidR="000D308E" w:rsidRPr="00702CBF" w:rsidRDefault="000D308E" w:rsidP="002C794E">
      <w:r w:rsidRPr="00702CBF">
        <w:t xml:space="preserve">Los dispositivos seleccionados para la adquisición de los dos </w:t>
      </w:r>
      <w:r w:rsidRPr="00702CBF">
        <w:rPr>
          <w:b/>
        </w:rPr>
        <w:t>“perfiles”</w:t>
      </w:r>
      <w:r w:rsidRPr="00702CBF">
        <w:t xml:space="preserve"> </w:t>
      </w:r>
      <w:r w:rsidR="002C794E" w:rsidRPr="00702CBF">
        <w:t xml:space="preserve">y </w:t>
      </w:r>
      <w:r w:rsidR="002C794E" w:rsidRPr="00702CBF">
        <w:rPr>
          <w:b/>
        </w:rPr>
        <w:t>“Mapping”</w:t>
      </w:r>
      <w:r w:rsidR="00401005" w:rsidRPr="00702CBF">
        <w:t xml:space="preserve"> </w:t>
      </w:r>
      <w:r w:rsidRPr="00702CBF">
        <w:t>fueron “Dipolo – Dipolo</w:t>
      </w:r>
      <w:r w:rsidR="008627B9" w:rsidRPr="00702CBF">
        <w:t xml:space="preserve"> (Square</w:t>
      </w:r>
      <w:r w:rsidR="002C794E" w:rsidRPr="00702CBF">
        <w:t>)”</w:t>
      </w:r>
      <w:r w:rsidRPr="00702CBF">
        <w:t xml:space="preserve"> y “Wenner - </w:t>
      </w:r>
      <w:proofErr w:type="spellStart"/>
      <w:r w:rsidRPr="00702CBF">
        <w:t>Schulemberg</w:t>
      </w:r>
      <w:proofErr w:type="spellEnd"/>
      <w:r w:rsidRPr="00702CBF">
        <w:t>”</w:t>
      </w:r>
      <w:r w:rsidR="001A3554" w:rsidRPr="00702CBF">
        <w:t xml:space="preserve"> </w:t>
      </w:r>
      <w:r w:rsidR="002C794E" w:rsidRPr="00702CBF">
        <w:t xml:space="preserve">respectivamente. Estas configuraciones son previamente utilizadas con </w:t>
      </w:r>
      <w:r w:rsidRPr="00702CBF">
        <w:t xml:space="preserve">base a trabajos previos que evalúan cuales son </w:t>
      </w:r>
      <w:r w:rsidR="007E6104" w:rsidRPr="00702CBF">
        <w:t>los dispositivos más adecuados</w:t>
      </w:r>
      <w:r w:rsidRPr="00702CBF">
        <w:t xml:space="preserve"> para la detección de cavidades, mostrando una buena resolución.</w:t>
      </w:r>
      <w:r w:rsidRPr="00702CBF">
        <w:rPr>
          <w:rFonts w:eastAsia="Times New Roman" w:cs="Arial"/>
          <w:color w:val="222222"/>
          <w:shd w:val="clear" w:color="auto" w:fill="FFFFFF"/>
        </w:rPr>
        <w:t xml:space="preserve"> (Ahmed, S.et al, 2003; Chalikakis, K.</w:t>
      </w:r>
      <w:r w:rsidR="007E6104" w:rsidRPr="00702CBF">
        <w:rPr>
          <w:rFonts w:eastAsia="Times New Roman" w:cs="Arial"/>
          <w:color w:val="222222"/>
          <w:shd w:val="clear" w:color="auto" w:fill="FFFFFF"/>
        </w:rPr>
        <w:t xml:space="preserve"> et al.2011; Putiška</w:t>
      </w:r>
      <w:r w:rsidRPr="00702CBF">
        <w:rPr>
          <w:rFonts w:eastAsia="Times New Roman" w:cs="Arial"/>
          <w:color w:val="222222"/>
          <w:shd w:val="clear" w:color="auto" w:fill="FFFFFF"/>
        </w:rPr>
        <w:t>, R.et al,2012)</w:t>
      </w:r>
    </w:p>
    <w:p w14:paraId="2435630B" w14:textId="43310FEC" w:rsidR="004F7F2D" w:rsidRPr="00702CBF" w:rsidRDefault="004F7F2D" w:rsidP="002C794E">
      <w:pPr>
        <w:pStyle w:val="Prrafodelista"/>
        <w:numPr>
          <w:ilvl w:val="0"/>
          <w:numId w:val="26"/>
        </w:numPr>
        <w:spacing w:line="480" w:lineRule="auto"/>
        <w:rPr>
          <w:rFonts w:ascii="Times New Roman" w:hAnsi="Times New Roman" w:cs="Times New Roman"/>
          <w:sz w:val="24"/>
        </w:rPr>
      </w:pPr>
      <w:r w:rsidRPr="00702CBF">
        <w:rPr>
          <w:rFonts w:ascii="Times New Roman" w:hAnsi="Times New Roman" w:cs="Times New Roman"/>
          <w:b/>
          <w:i/>
          <w:sz w:val="24"/>
        </w:rPr>
        <w:t>“Longitud del dipolo”:</w:t>
      </w:r>
      <w:r w:rsidRPr="00702CBF">
        <w:rPr>
          <w:rFonts w:ascii="Times New Roman" w:hAnsi="Times New Roman" w:cs="Times New Roman"/>
          <w:sz w:val="24"/>
        </w:rPr>
        <w:t xml:space="preserve"> Se refiere a el rango de separación de los electrodos de potencial “MN”</w:t>
      </w:r>
      <w:r w:rsidR="002C794E" w:rsidRPr="00702CBF">
        <w:rPr>
          <w:rFonts w:ascii="Times New Roman" w:hAnsi="Times New Roman" w:cs="Times New Roman"/>
          <w:sz w:val="24"/>
        </w:rPr>
        <w:t xml:space="preserve"> (Ver</w:t>
      </w:r>
      <w:r w:rsidR="002C794E" w:rsidRPr="00702CBF">
        <w:rPr>
          <w:rFonts w:ascii="Times New Roman" w:hAnsi="Times New Roman" w:cs="Times New Roman"/>
          <w:b/>
          <w:sz w:val="24"/>
        </w:rPr>
        <w:t xml:space="preserve"> </w:t>
      </w:r>
      <w:r w:rsidR="00960DB9">
        <w:rPr>
          <w:rFonts w:ascii="Times New Roman" w:hAnsi="Times New Roman" w:cs="Times New Roman"/>
          <w:b/>
          <w:sz w:val="24"/>
        </w:rPr>
        <w:fldChar w:fldCharType="begin"/>
      </w:r>
      <w:r w:rsidR="00960DB9">
        <w:rPr>
          <w:rFonts w:ascii="Times New Roman" w:hAnsi="Times New Roman" w:cs="Times New Roman"/>
          <w:b/>
          <w:sz w:val="24"/>
        </w:rPr>
        <w:instrText xml:space="preserve"> REF _Ref22080032 \h </w:instrText>
      </w:r>
      <w:r w:rsidR="00960DB9">
        <w:rPr>
          <w:rFonts w:ascii="Times New Roman" w:hAnsi="Times New Roman" w:cs="Times New Roman"/>
          <w:b/>
          <w:sz w:val="24"/>
        </w:rPr>
      </w:r>
      <w:r w:rsidR="00960DB9">
        <w:rPr>
          <w:rFonts w:ascii="Times New Roman" w:hAnsi="Times New Roman" w:cs="Times New Roman"/>
          <w:b/>
          <w:sz w:val="24"/>
        </w:rPr>
        <w:fldChar w:fldCharType="separate"/>
      </w:r>
      <w:r w:rsidR="00960DB9">
        <w:t xml:space="preserve">Figura </w:t>
      </w:r>
      <w:r w:rsidR="00960DB9">
        <w:rPr>
          <w:noProof/>
        </w:rPr>
        <w:t>14</w:t>
      </w:r>
      <w:r w:rsidR="00960DB9">
        <w:rPr>
          <w:rFonts w:ascii="Times New Roman" w:hAnsi="Times New Roman" w:cs="Times New Roman"/>
          <w:b/>
          <w:sz w:val="24"/>
        </w:rPr>
        <w:fldChar w:fldCharType="end"/>
      </w:r>
      <w:r w:rsidR="002C794E" w:rsidRPr="00702CBF">
        <w:rPr>
          <w:rFonts w:ascii="Times New Roman" w:hAnsi="Times New Roman" w:cs="Times New Roman"/>
          <w:sz w:val="24"/>
        </w:rPr>
        <w:t>)</w:t>
      </w:r>
    </w:p>
    <w:p w14:paraId="2F256FCB" w14:textId="05089E73" w:rsidR="004F7F2D" w:rsidRPr="00702CBF" w:rsidRDefault="004F7F2D" w:rsidP="002C794E">
      <w:pPr>
        <w:pStyle w:val="Prrafodelista"/>
        <w:numPr>
          <w:ilvl w:val="0"/>
          <w:numId w:val="26"/>
        </w:numPr>
        <w:spacing w:line="480" w:lineRule="auto"/>
        <w:rPr>
          <w:rFonts w:ascii="Times New Roman" w:hAnsi="Times New Roman" w:cs="Times New Roman"/>
          <w:sz w:val="24"/>
        </w:rPr>
      </w:pPr>
      <w:r w:rsidRPr="00702CBF">
        <w:rPr>
          <w:rFonts w:ascii="Times New Roman" w:hAnsi="Times New Roman" w:cs="Times New Roman"/>
          <w:b/>
          <w:i/>
          <w:sz w:val="24"/>
        </w:rPr>
        <w:t>“Separacion del dipolo”:</w:t>
      </w:r>
      <w:r w:rsidRPr="00702CBF">
        <w:rPr>
          <w:rFonts w:ascii="Times New Roman" w:hAnsi="Times New Roman" w:cs="Times New Roman"/>
          <w:sz w:val="24"/>
        </w:rPr>
        <w:t xml:space="preserve"> Se refiere a la </w:t>
      </w:r>
      <w:r w:rsidR="00D16530" w:rsidRPr="00702CBF">
        <w:rPr>
          <w:rFonts w:ascii="Times New Roman" w:hAnsi="Times New Roman" w:cs="Times New Roman"/>
          <w:sz w:val="24"/>
        </w:rPr>
        <w:t>separación</w:t>
      </w:r>
      <w:r w:rsidRPr="00702CBF">
        <w:rPr>
          <w:rFonts w:ascii="Times New Roman" w:hAnsi="Times New Roman" w:cs="Times New Roman"/>
          <w:sz w:val="24"/>
        </w:rPr>
        <w:t xml:space="preserve"> entre un electrodo de corriente y otro de potencial “AN” o “BM”, dependiendo de la </w:t>
      </w:r>
      <w:r w:rsidR="00D16530" w:rsidRPr="00702CBF">
        <w:rPr>
          <w:rFonts w:ascii="Times New Roman" w:hAnsi="Times New Roman" w:cs="Times New Roman"/>
          <w:sz w:val="24"/>
        </w:rPr>
        <w:t>configuración</w:t>
      </w:r>
      <w:r w:rsidRPr="00702CBF">
        <w:rPr>
          <w:rFonts w:ascii="Times New Roman" w:hAnsi="Times New Roman" w:cs="Times New Roman"/>
          <w:sz w:val="24"/>
        </w:rPr>
        <w:t xml:space="preserve"> </w:t>
      </w:r>
      <w:r w:rsidR="008B4101" w:rsidRPr="00702CBF">
        <w:rPr>
          <w:rFonts w:ascii="Times New Roman" w:hAnsi="Times New Roman" w:cs="Times New Roman"/>
          <w:sz w:val="24"/>
        </w:rPr>
        <w:t>electródica</w:t>
      </w:r>
      <w:r w:rsidR="002C794E" w:rsidRPr="00702CBF">
        <w:rPr>
          <w:rFonts w:ascii="Times New Roman" w:hAnsi="Times New Roman" w:cs="Times New Roman"/>
          <w:sz w:val="24"/>
        </w:rPr>
        <w:t xml:space="preserve"> (Ver </w:t>
      </w:r>
      <w:r w:rsidR="002C794E" w:rsidRPr="00702CBF">
        <w:rPr>
          <w:b/>
        </w:rPr>
        <w:fldChar w:fldCharType="begin"/>
      </w:r>
      <w:r w:rsidR="002C794E" w:rsidRPr="00702CBF">
        <w:rPr>
          <w:b/>
        </w:rPr>
        <w:instrText xml:space="preserve"> </w:instrText>
      </w:r>
      <w:r w:rsidR="00782447">
        <w:rPr>
          <w:b/>
        </w:rPr>
        <w:instrText>REF</w:instrText>
      </w:r>
      <w:r w:rsidR="002C794E" w:rsidRPr="00702CBF">
        <w:rPr>
          <w:b/>
        </w:rPr>
        <w:instrText xml:space="preserve"> _Ref20781990 \h  \* MERGEFORMAT </w:instrText>
      </w:r>
      <w:r w:rsidR="002C794E" w:rsidRPr="00702CBF">
        <w:rPr>
          <w:b/>
        </w:rPr>
      </w:r>
      <w:r w:rsidR="002C794E" w:rsidRPr="00702CBF">
        <w:rPr>
          <w:b/>
        </w:rPr>
        <w:fldChar w:fldCharType="separate"/>
      </w:r>
      <w:r w:rsidR="00702CBF" w:rsidRPr="00702CBF">
        <w:rPr>
          <w:b/>
        </w:rPr>
        <w:t>Figura 5.14</w:t>
      </w:r>
      <w:r w:rsidR="002C794E" w:rsidRPr="00702CBF">
        <w:rPr>
          <w:b/>
        </w:rPr>
        <w:fldChar w:fldCharType="end"/>
      </w:r>
      <w:r w:rsidR="002C794E" w:rsidRPr="00702CBF">
        <w:t>)</w:t>
      </w:r>
    </w:p>
    <w:p w14:paraId="0B1AD12F" w14:textId="77777777" w:rsidR="002C794E" w:rsidRPr="00702CBF" w:rsidRDefault="002C794E" w:rsidP="002C794E">
      <w:pPr>
        <w:pStyle w:val="Prrafodelista"/>
        <w:spacing w:line="480" w:lineRule="auto"/>
        <w:ind w:left="1140"/>
        <w:rPr>
          <w:rFonts w:ascii="Times New Roman" w:hAnsi="Times New Roman" w:cs="Times New Roman"/>
          <w:sz w:val="24"/>
        </w:rPr>
      </w:pPr>
    </w:p>
    <w:p w14:paraId="11C8F060" w14:textId="77777777" w:rsidR="00960DB9" w:rsidRDefault="004F7F2D" w:rsidP="00960DB9">
      <w:pPr>
        <w:keepNext/>
        <w:jc w:val="center"/>
      </w:pPr>
      <w:r w:rsidRPr="00702CBF">
        <w:rPr>
          <w:noProof/>
          <w:sz w:val="28"/>
        </w:rPr>
        <w:drawing>
          <wp:inline distT="0" distB="0" distL="0" distR="0" wp14:anchorId="229A93FB" wp14:editId="1F2BD7A8">
            <wp:extent cx="1169035" cy="1693545"/>
            <wp:effectExtent l="0" t="0" r="0" b="1905"/>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169035" cy="1693545"/>
                    </a:xfrm>
                    <a:prstGeom prst="rect">
                      <a:avLst/>
                    </a:prstGeom>
                    <a:noFill/>
                    <a:ln>
                      <a:noFill/>
                    </a:ln>
                  </pic:spPr>
                </pic:pic>
              </a:graphicData>
            </a:graphic>
          </wp:inline>
        </w:drawing>
      </w:r>
    </w:p>
    <w:p w14:paraId="72C90C39" w14:textId="2C8B776A" w:rsidR="004F7F2D" w:rsidRPr="00960DB9" w:rsidRDefault="00960DB9" w:rsidP="00960DB9">
      <w:pPr>
        <w:pStyle w:val="TablaTtulo"/>
        <w:rPr>
          <w:sz w:val="18"/>
        </w:rPr>
      </w:pPr>
      <w:bookmarkStart w:id="50" w:name="_Ref22080032"/>
      <w:bookmarkStart w:id="51" w:name="_Toc22080174"/>
      <w:r>
        <w:t xml:space="preserve">Figura </w:t>
      </w:r>
      <w:r>
        <w:fldChar w:fldCharType="begin"/>
      </w:r>
      <w:r>
        <w:instrText xml:space="preserve"> SEQ Figura \* ARABIC </w:instrText>
      </w:r>
      <w:r>
        <w:fldChar w:fldCharType="separate"/>
      </w:r>
      <w:r>
        <w:rPr>
          <w:noProof/>
        </w:rPr>
        <w:t>14</w:t>
      </w:r>
      <w:r>
        <w:fldChar w:fldCharType="end"/>
      </w:r>
      <w:bookmarkEnd w:id="50"/>
      <w:r>
        <w:t>.</w:t>
      </w:r>
      <w:r w:rsidR="002C794E" w:rsidRPr="00702CBF">
        <w:t>.“Longitudes dipolo” y “separación entre los dipolos”.</w:t>
      </w:r>
      <w:bookmarkEnd w:id="51"/>
    </w:p>
    <w:p w14:paraId="2DB53016" w14:textId="77777777" w:rsidR="000D308E" w:rsidRPr="00702CBF" w:rsidRDefault="000D308E" w:rsidP="000B4957">
      <w:pPr>
        <w:ind w:firstLine="0"/>
        <w:rPr>
          <w:b/>
          <w:lang w:eastAsia="es-CO"/>
        </w:rPr>
      </w:pPr>
    </w:p>
    <w:p w14:paraId="23C91330" w14:textId="161E168D" w:rsidR="000D308E" w:rsidRPr="00702CBF" w:rsidRDefault="000D308E" w:rsidP="002C794E">
      <w:pPr>
        <w:pStyle w:val="Ttulo3"/>
        <w:numPr>
          <w:ilvl w:val="0"/>
          <w:numId w:val="0"/>
        </w:numPr>
        <w:ind w:left="720"/>
      </w:pPr>
    </w:p>
    <w:p w14:paraId="131F43FA" w14:textId="4349F859" w:rsidR="000D308E" w:rsidRPr="00702CBF" w:rsidRDefault="000D308E" w:rsidP="002C794E">
      <w:pPr>
        <w:pStyle w:val="Ttulo3"/>
      </w:pPr>
      <w:bookmarkStart w:id="52" w:name="_Toc22080197"/>
      <w:r w:rsidRPr="00702CBF">
        <w:t>“Mapping”</w:t>
      </w:r>
      <w:bookmarkEnd w:id="52"/>
    </w:p>
    <w:p w14:paraId="4EF11C85" w14:textId="0855831E" w:rsidR="000D308E" w:rsidRPr="00702CBF" w:rsidRDefault="000D308E" w:rsidP="00DD3F9D">
      <w:pPr>
        <w:rPr>
          <w:lang w:eastAsia="es-CO"/>
        </w:rPr>
      </w:pPr>
      <w:r w:rsidRPr="00702CBF">
        <w:rPr>
          <w:lang w:eastAsia="es-CO"/>
        </w:rPr>
        <w:t>Seleccionando la opción “</w:t>
      </w:r>
      <w:r w:rsidRPr="00702CBF">
        <w:rPr>
          <w:b/>
          <w:i/>
          <w:lang w:eastAsia="es-CO"/>
        </w:rPr>
        <w:t>Mapping”</w:t>
      </w:r>
      <w:r w:rsidRPr="00702CBF">
        <w:rPr>
          <w:lang w:eastAsia="es-CO"/>
        </w:rPr>
        <w:t xml:space="preserve"> permite el acceso a todos los ajustes que son necesarios para </w:t>
      </w:r>
      <w:r w:rsidR="008B4101" w:rsidRPr="00702CBF">
        <w:rPr>
          <w:lang w:eastAsia="es-CO"/>
        </w:rPr>
        <w:t>las adquisiciones</w:t>
      </w:r>
      <w:r w:rsidRPr="00702CBF">
        <w:rPr>
          <w:lang w:eastAsia="es-CO"/>
        </w:rPr>
        <w:t xml:space="preserve"> de en tres dimensiones</w:t>
      </w:r>
      <w:r w:rsidR="004F7F2D" w:rsidRPr="00702CBF">
        <w:rPr>
          <w:lang w:eastAsia="es-CO"/>
        </w:rPr>
        <w:t xml:space="preserve"> con el Software GeoTest</w:t>
      </w:r>
      <w:r w:rsidRPr="00702CBF">
        <w:rPr>
          <w:lang w:eastAsia="es-CO"/>
        </w:rPr>
        <w:t xml:space="preserve">. </w:t>
      </w:r>
      <w:r w:rsidR="008B4101" w:rsidRPr="00702CBF">
        <w:rPr>
          <w:lang w:eastAsia="es-CO"/>
        </w:rPr>
        <w:t xml:space="preserve">Los </w:t>
      </w:r>
      <w:r w:rsidR="004F7F2D" w:rsidRPr="00702CBF">
        <w:rPr>
          <w:lang w:eastAsia="es-CO"/>
        </w:rPr>
        <w:t xml:space="preserve">electrodos </w:t>
      </w:r>
      <w:r w:rsidR="008B4101" w:rsidRPr="00702CBF">
        <w:rPr>
          <w:lang w:eastAsia="es-CO"/>
        </w:rPr>
        <w:t xml:space="preserve">son </w:t>
      </w:r>
      <w:r w:rsidR="004F7F2D" w:rsidRPr="00702CBF">
        <w:rPr>
          <w:lang w:eastAsia="es-CO"/>
        </w:rPr>
        <w:t>situados a lo largo de una malla de dos dimensiones la superficie</w:t>
      </w:r>
      <w:r w:rsidR="008B4101" w:rsidRPr="00702CBF">
        <w:rPr>
          <w:lang w:eastAsia="es-CO"/>
        </w:rPr>
        <w:t xml:space="preserve"> “X, Y”</w:t>
      </w:r>
      <w:r w:rsidR="004F7F2D" w:rsidRPr="00702CBF">
        <w:rPr>
          <w:lang w:eastAsia="es-CO"/>
        </w:rPr>
        <w:t>.</w:t>
      </w:r>
      <w:r w:rsidR="008B4101" w:rsidRPr="00702CBF">
        <w:rPr>
          <w:lang w:eastAsia="es-CO"/>
        </w:rPr>
        <w:t xml:space="preserve"> L</w:t>
      </w:r>
      <w:r w:rsidR="004F7F2D" w:rsidRPr="00702CBF">
        <w:rPr>
          <w:lang w:eastAsia="es-CO"/>
        </w:rPr>
        <w:t xml:space="preserve">os electrodos pueden </w:t>
      </w:r>
      <w:r w:rsidR="008B4101" w:rsidRPr="00702CBF">
        <w:rPr>
          <w:lang w:eastAsia="es-CO"/>
        </w:rPr>
        <w:t>esta</w:t>
      </w:r>
      <w:r w:rsidR="004F7F2D" w:rsidRPr="00702CBF">
        <w:rPr>
          <w:lang w:eastAsia="es-CO"/>
        </w:rPr>
        <w:t xml:space="preserve">r equidistantes en ambas direcciones formando un cuadrado, </w:t>
      </w:r>
      <w:r w:rsidR="008B4101" w:rsidRPr="00702CBF">
        <w:rPr>
          <w:lang w:eastAsia="es-CO"/>
        </w:rPr>
        <w:t xml:space="preserve">como también </w:t>
      </w:r>
      <w:r w:rsidR="004F7F2D" w:rsidRPr="00702CBF">
        <w:rPr>
          <w:lang w:eastAsia="es-CO"/>
        </w:rPr>
        <w:t xml:space="preserve">pueden tener separación </w:t>
      </w:r>
      <w:r w:rsidR="008B4101" w:rsidRPr="00702CBF">
        <w:rPr>
          <w:lang w:eastAsia="es-CO"/>
        </w:rPr>
        <w:t>electródica</w:t>
      </w:r>
      <w:r w:rsidR="004F7F2D" w:rsidRPr="00702CBF">
        <w:rPr>
          <w:lang w:eastAsia="es-CO"/>
        </w:rPr>
        <w:t xml:space="preserve"> diferentes en X y Y siendo equidistantes en las dos direcciones, formando un rectángulo. </w:t>
      </w:r>
    </w:p>
    <w:p w14:paraId="07694E31" w14:textId="77777777" w:rsidR="007E6104" w:rsidRPr="00702CBF" w:rsidRDefault="007E6104" w:rsidP="000D308E">
      <w:pPr>
        <w:rPr>
          <w:rFonts w:asciiTheme="majorHAnsi" w:hAnsiTheme="majorHAnsi"/>
          <w:sz w:val="22"/>
          <w:szCs w:val="22"/>
          <w:lang w:eastAsia="es-CO"/>
        </w:rPr>
      </w:pPr>
    </w:p>
    <w:p w14:paraId="7BC494FA" w14:textId="75E5D70A" w:rsidR="004F7F2D" w:rsidRPr="00702CBF" w:rsidRDefault="004F7F2D" w:rsidP="00DD3F9D">
      <w:pPr>
        <w:rPr>
          <w:lang w:eastAsia="es-CO"/>
        </w:rPr>
      </w:pPr>
      <w:r w:rsidRPr="00702CBF">
        <w:rPr>
          <w:lang w:eastAsia="es-CO"/>
        </w:rPr>
        <w:t xml:space="preserve">Los ajustes que fueron realizados en la campaña de adquisición de datos </w:t>
      </w:r>
      <w:r w:rsidR="006E4DF3" w:rsidRPr="00702CBF">
        <w:rPr>
          <w:lang w:eastAsia="es-CO"/>
        </w:rPr>
        <w:t>para</w:t>
      </w:r>
      <w:r w:rsidRPr="00702CBF">
        <w:rPr>
          <w:lang w:eastAsia="es-CO"/>
        </w:rPr>
        <w:t xml:space="preserve"> el desarrollo del presente trabajo tienen los mismos parámetros anteriormente ya descritos. </w:t>
      </w:r>
      <w:r w:rsidR="008B4101" w:rsidRPr="00702CBF">
        <w:rPr>
          <w:lang w:eastAsia="es-CO"/>
        </w:rPr>
        <w:t>No obstante</w:t>
      </w:r>
      <w:r w:rsidRPr="00702CBF">
        <w:rPr>
          <w:lang w:eastAsia="es-CO"/>
        </w:rPr>
        <w:t xml:space="preserve">, el tipo de configuración o dispositivos de medida, la separación del dipolo y el tipo de malla, </w:t>
      </w:r>
      <w:r w:rsidR="00CD6574" w:rsidRPr="00702CBF">
        <w:rPr>
          <w:lang w:eastAsia="es-CO"/>
        </w:rPr>
        <w:t xml:space="preserve">serán explicados a continuación (Ver </w:t>
      </w:r>
      <w:r w:rsidR="00960DB9">
        <w:rPr>
          <w:lang w:eastAsia="es-CO"/>
        </w:rPr>
        <w:fldChar w:fldCharType="begin"/>
      </w:r>
      <w:r w:rsidR="00960DB9">
        <w:rPr>
          <w:lang w:eastAsia="es-CO"/>
        </w:rPr>
        <w:instrText xml:space="preserve"> REF _Ref22079991 \h </w:instrText>
      </w:r>
      <w:r w:rsidR="00960DB9">
        <w:rPr>
          <w:lang w:eastAsia="es-CO"/>
        </w:rPr>
      </w:r>
      <w:r w:rsidR="00960DB9">
        <w:rPr>
          <w:lang w:eastAsia="es-CO"/>
        </w:rPr>
        <w:fldChar w:fldCharType="separate"/>
      </w:r>
      <w:r w:rsidR="00960DB9">
        <w:t xml:space="preserve">Figura </w:t>
      </w:r>
      <w:r w:rsidR="00960DB9">
        <w:rPr>
          <w:noProof/>
        </w:rPr>
        <w:t>15</w:t>
      </w:r>
      <w:r w:rsidR="00960DB9">
        <w:rPr>
          <w:lang w:eastAsia="es-CO"/>
        </w:rPr>
        <w:fldChar w:fldCharType="end"/>
      </w:r>
      <w:r w:rsidR="00960DB9">
        <w:rPr>
          <w:lang w:eastAsia="es-CO"/>
        </w:rPr>
        <w:t>).</w:t>
      </w:r>
    </w:p>
    <w:p w14:paraId="6737E560" w14:textId="77777777" w:rsidR="000B4957" w:rsidRPr="00702CBF" w:rsidRDefault="000B4957" w:rsidP="00DD3F9D">
      <w:pPr>
        <w:rPr>
          <w:lang w:eastAsia="es-CO"/>
        </w:rPr>
      </w:pPr>
    </w:p>
    <w:p w14:paraId="23FF70B5" w14:textId="77777777" w:rsidR="00960DB9" w:rsidRDefault="004F7F2D" w:rsidP="00960DB9">
      <w:pPr>
        <w:keepNext/>
        <w:jc w:val="center"/>
      </w:pPr>
      <w:r w:rsidRPr="00702CBF">
        <w:rPr>
          <w:rFonts w:asciiTheme="majorHAnsi" w:hAnsiTheme="majorHAnsi"/>
          <w:noProof/>
          <w:sz w:val="22"/>
          <w:szCs w:val="22"/>
        </w:rPr>
        <w:drawing>
          <wp:inline distT="0" distB="0" distL="0" distR="0" wp14:anchorId="453FC24A" wp14:editId="3A0D7643">
            <wp:extent cx="5607685" cy="3150870"/>
            <wp:effectExtent l="0" t="0" r="5715" b="0"/>
            <wp:docPr id="137" name="Imagen 137" descr="../../../Users/angelicaortega/Desktop/Captura%20de%20pantalla%202019-06-16%20a%20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Users/angelicaortega/Desktop/Captura%20de%20pantalla%202019-06-16%20a%20la"/>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607685" cy="3150870"/>
                    </a:xfrm>
                    <a:prstGeom prst="rect">
                      <a:avLst/>
                    </a:prstGeom>
                    <a:noFill/>
                    <a:ln>
                      <a:noFill/>
                    </a:ln>
                  </pic:spPr>
                </pic:pic>
              </a:graphicData>
            </a:graphic>
          </wp:inline>
        </w:drawing>
      </w:r>
    </w:p>
    <w:p w14:paraId="638A910F" w14:textId="56525824" w:rsidR="008B4101" w:rsidRPr="00702CBF" w:rsidRDefault="00960DB9" w:rsidP="00960DB9">
      <w:pPr>
        <w:pStyle w:val="Descripcin"/>
        <w:jc w:val="center"/>
      </w:pPr>
      <w:bookmarkStart w:id="53" w:name="_Ref22079991"/>
      <w:bookmarkStart w:id="54" w:name="_Toc22080175"/>
      <w:r>
        <w:t xml:space="preserve">Figura </w:t>
      </w:r>
      <w:r>
        <w:fldChar w:fldCharType="begin"/>
      </w:r>
      <w:r>
        <w:instrText xml:space="preserve"> SEQ Figura \* ARABIC </w:instrText>
      </w:r>
      <w:r>
        <w:fldChar w:fldCharType="separate"/>
      </w:r>
      <w:r>
        <w:rPr>
          <w:noProof/>
        </w:rPr>
        <w:t>15</w:t>
      </w:r>
      <w:r>
        <w:fldChar w:fldCharType="end"/>
      </w:r>
      <w:bookmarkEnd w:id="53"/>
      <w:r w:rsidRPr="00CB5F6C">
        <w:t>Pestaña de mediciones para tomografías 3D, mediciones en forma de “mapping”; a lo largo de una rejilla de 2 dimensiones en la superficie de la Tierra.</w:t>
      </w:r>
      <w:bookmarkEnd w:id="54"/>
    </w:p>
    <w:p w14:paraId="0669DDDF" w14:textId="77777777" w:rsidR="004F7F2D" w:rsidRPr="00702CBF" w:rsidRDefault="004F7F2D" w:rsidP="004F7F2D">
      <w:pPr>
        <w:jc w:val="center"/>
        <w:rPr>
          <w:rFonts w:asciiTheme="majorHAnsi" w:hAnsiTheme="majorHAnsi"/>
          <w:sz w:val="22"/>
          <w:szCs w:val="22"/>
          <w:lang w:eastAsia="es-CO"/>
        </w:rPr>
      </w:pPr>
    </w:p>
    <w:p w14:paraId="5C2278A5" w14:textId="694CB694" w:rsidR="004F7F2D" w:rsidRPr="00702CBF" w:rsidRDefault="004F7F2D" w:rsidP="008B4101">
      <w:pPr>
        <w:pStyle w:val="Ttulo4"/>
      </w:pPr>
      <w:r w:rsidRPr="00702CBF">
        <w:t xml:space="preserve">Tipo de Configuración </w:t>
      </w:r>
    </w:p>
    <w:p w14:paraId="05D56D9C" w14:textId="1E3ADEE7" w:rsidR="004F7F2D" w:rsidRPr="00702CBF" w:rsidRDefault="004F7F2D" w:rsidP="00DD3F9D">
      <w:pPr>
        <w:rPr>
          <w:b/>
          <w:lang w:eastAsia="es-CO"/>
        </w:rPr>
      </w:pPr>
      <w:r w:rsidRPr="00702CBF">
        <w:rPr>
          <w:lang w:eastAsia="es-CO"/>
        </w:rPr>
        <w:t xml:space="preserve">El tipo de configuración o dispositivos de medida </w:t>
      </w:r>
      <w:r w:rsidR="008B4101" w:rsidRPr="00702CBF">
        <w:rPr>
          <w:lang w:eastAsia="es-CO"/>
        </w:rPr>
        <w:t>“configuración</w:t>
      </w:r>
      <w:r w:rsidRPr="00702CBF">
        <w:rPr>
          <w:lang w:eastAsia="es-CO"/>
        </w:rPr>
        <w:t xml:space="preserve"> de electrodo” se establece según los objetivos en la investigación. Observe la </w:t>
      </w:r>
      <w:r w:rsidR="00960DB9">
        <w:rPr>
          <w:lang w:eastAsia="es-CO"/>
        </w:rPr>
        <w:fldChar w:fldCharType="begin"/>
      </w:r>
      <w:r w:rsidR="00960DB9">
        <w:rPr>
          <w:lang w:eastAsia="es-CO"/>
        </w:rPr>
        <w:instrText xml:space="preserve"> REF _Ref22079991 \h </w:instrText>
      </w:r>
      <w:r w:rsidR="00960DB9">
        <w:rPr>
          <w:lang w:eastAsia="es-CO"/>
        </w:rPr>
      </w:r>
      <w:r w:rsidR="00960DB9">
        <w:rPr>
          <w:lang w:eastAsia="es-CO"/>
        </w:rPr>
        <w:fldChar w:fldCharType="separate"/>
      </w:r>
      <w:r w:rsidR="00960DB9">
        <w:t xml:space="preserve">Figura </w:t>
      </w:r>
      <w:r w:rsidR="00960DB9">
        <w:rPr>
          <w:noProof/>
        </w:rPr>
        <w:t>15</w:t>
      </w:r>
      <w:r w:rsidR="00960DB9">
        <w:rPr>
          <w:lang w:eastAsia="es-CO"/>
        </w:rPr>
        <w:fldChar w:fldCharType="end"/>
      </w:r>
      <w:r w:rsidR="00960DB9">
        <w:rPr>
          <w:lang w:eastAsia="es-CO"/>
        </w:rPr>
        <w:t xml:space="preserve"> </w:t>
      </w:r>
      <w:r w:rsidRPr="00702CBF">
        <w:rPr>
          <w:lang w:eastAsia="es-CO"/>
        </w:rPr>
        <w:t xml:space="preserve">que muestra los dispositivos </w:t>
      </w:r>
      <w:r w:rsidR="008B4101" w:rsidRPr="00702CBF">
        <w:rPr>
          <w:lang w:eastAsia="es-CO"/>
        </w:rPr>
        <w:t>utilizados en este estudio.</w:t>
      </w:r>
      <w:r w:rsidRPr="00702CBF">
        <w:rPr>
          <w:b/>
          <w:lang w:eastAsia="es-CO"/>
        </w:rPr>
        <w:t xml:space="preserve"> </w:t>
      </w:r>
    </w:p>
    <w:p w14:paraId="67DAC041" w14:textId="0066A94E" w:rsidR="004F7F2D" w:rsidRPr="00702CBF" w:rsidRDefault="004F7F2D" w:rsidP="00DD3F9D">
      <w:pPr>
        <w:rPr>
          <w:sz w:val="22"/>
          <w:szCs w:val="22"/>
        </w:rPr>
      </w:pPr>
      <w:r w:rsidRPr="00702CBF">
        <w:rPr>
          <w:sz w:val="22"/>
          <w:szCs w:val="22"/>
        </w:rPr>
        <w:t>Los dispositivos seleccionados para la adquisición de los datos de los dos “perfiles” fueron “Square</w:t>
      </w:r>
      <w:r w:rsidR="008B4101" w:rsidRPr="00702CBF">
        <w:rPr>
          <w:sz w:val="22"/>
          <w:szCs w:val="22"/>
        </w:rPr>
        <w:t>”,</w:t>
      </w:r>
      <w:r w:rsidRPr="00702CBF">
        <w:rPr>
          <w:sz w:val="22"/>
          <w:szCs w:val="22"/>
        </w:rPr>
        <w:t xml:space="preserve"> </w:t>
      </w:r>
      <w:r w:rsidR="008B4101" w:rsidRPr="00702CBF">
        <w:rPr>
          <w:sz w:val="22"/>
          <w:szCs w:val="22"/>
        </w:rPr>
        <w:t>“Wenner Alpha” y</w:t>
      </w:r>
      <w:r w:rsidRPr="00702CBF">
        <w:rPr>
          <w:sz w:val="22"/>
          <w:szCs w:val="22"/>
        </w:rPr>
        <w:t xml:space="preserve"> “Wenner Beta”, los cuales fueron elegidos para cada una de las adquisiciones con la técnica de “mapeo”.</w:t>
      </w:r>
    </w:p>
    <w:p w14:paraId="752A2D22" w14:textId="77777777" w:rsidR="00577BD1" w:rsidRPr="00702CBF" w:rsidRDefault="00577BD1" w:rsidP="004F7F2D">
      <w:pPr>
        <w:ind w:left="708"/>
        <w:rPr>
          <w:rFonts w:asciiTheme="majorHAnsi" w:hAnsiTheme="majorHAnsi"/>
          <w:sz w:val="22"/>
          <w:szCs w:val="22"/>
        </w:rPr>
      </w:pPr>
    </w:p>
    <w:p w14:paraId="31DFE211" w14:textId="77777777" w:rsidR="00960DB9" w:rsidRDefault="004F7F2D" w:rsidP="00960DB9">
      <w:pPr>
        <w:keepNext/>
        <w:jc w:val="center"/>
      </w:pPr>
      <w:r w:rsidRPr="00702CBF">
        <w:rPr>
          <w:rFonts w:asciiTheme="majorHAnsi" w:hAnsiTheme="majorHAnsi"/>
          <w:noProof/>
          <w:sz w:val="22"/>
          <w:szCs w:val="22"/>
        </w:rPr>
        <w:drawing>
          <wp:inline distT="0" distB="0" distL="0" distR="0" wp14:anchorId="64D776F9" wp14:editId="38FC273E">
            <wp:extent cx="1208405" cy="1438910"/>
            <wp:effectExtent l="0" t="0" r="0" b="889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208405" cy="1438910"/>
                    </a:xfrm>
                    <a:prstGeom prst="rect">
                      <a:avLst/>
                    </a:prstGeom>
                    <a:noFill/>
                    <a:ln>
                      <a:noFill/>
                    </a:ln>
                  </pic:spPr>
                </pic:pic>
              </a:graphicData>
            </a:graphic>
          </wp:inline>
        </w:drawing>
      </w:r>
    </w:p>
    <w:p w14:paraId="03C5FCB3" w14:textId="66823530" w:rsidR="008B4101" w:rsidRPr="00702CBF" w:rsidRDefault="00960DB9" w:rsidP="007E5C33">
      <w:pPr>
        <w:pStyle w:val="TablaTtulo"/>
      </w:pPr>
      <w:bookmarkStart w:id="55" w:name="_Ref22079978"/>
      <w:bookmarkStart w:id="56" w:name="_Toc22080176"/>
      <w:r>
        <w:t xml:space="preserve">Figura </w:t>
      </w:r>
      <w:r>
        <w:fldChar w:fldCharType="begin"/>
      </w:r>
      <w:r>
        <w:instrText xml:space="preserve"> SEQ Figura \* ARABIC </w:instrText>
      </w:r>
      <w:r>
        <w:fldChar w:fldCharType="separate"/>
      </w:r>
      <w:r>
        <w:rPr>
          <w:noProof/>
        </w:rPr>
        <w:t>16</w:t>
      </w:r>
      <w:r>
        <w:fldChar w:fldCharType="end"/>
      </w:r>
      <w:bookmarkEnd w:id="55"/>
      <w:r w:rsidRPr="009C7C4A">
        <w:t>.Pestaña de mediciones para tomografías 3D, mediciones en forma de “mapping”; a lo largo de una rejilla de 2 dimensiones en la superficie de la Tierra.</w:t>
      </w:r>
      <w:bookmarkEnd w:id="56"/>
    </w:p>
    <w:p w14:paraId="520BC3D1" w14:textId="77777777" w:rsidR="00577BD1" w:rsidRPr="00702CBF" w:rsidRDefault="00577BD1" w:rsidP="004F7F2D">
      <w:pPr>
        <w:jc w:val="center"/>
        <w:rPr>
          <w:rFonts w:asciiTheme="majorHAnsi" w:hAnsiTheme="majorHAnsi"/>
          <w:sz w:val="22"/>
          <w:szCs w:val="22"/>
        </w:rPr>
      </w:pPr>
    </w:p>
    <w:p w14:paraId="568CED1F" w14:textId="77777777" w:rsidR="004F7F2D" w:rsidRPr="00702CBF" w:rsidRDefault="004F7F2D" w:rsidP="00DD3F9D">
      <w:pPr>
        <w:rPr>
          <w:rFonts w:asciiTheme="majorHAnsi" w:hAnsiTheme="majorHAnsi"/>
          <w:sz w:val="22"/>
          <w:szCs w:val="22"/>
        </w:rPr>
      </w:pPr>
    </w:p>
    <w:p w14:paraId="26715C1A" w14:textId="638DAC72" w:rsidR="004F7F2D" w:rsidRPr="00702CBF" w:rsidRDefault="004F7F2D" w:rsidP="00941685">
      <w:pPr>
        <w:pStyle w:val="Ttulo4"/>
      </w:pPr>
      <w:r w:rsidRPr="00702CBF">
        <w:t>Tipo de malla</w:t>
      </w:r>
    </w:p>
    <w:p w14:paraId="61517098" w14:textId="6CD1E1D9" w:rsidR="004F7F2D" w:rsidRPr="00702CBF" w:rsidRDefault="004F7F2D" w:rsidP="000B4957">
      <w:r w:rsidRPr="00702CBF">
        <w:t xml:space="preserve">El tipo de malla es configurada </w:t>
      </w:r>
      <w:r w:rsidR="00CD6574" w:rsidRPr="00702CBF">
        <w:t>haciendo</w:t>
      </w:r>
      <w:r w:rsidRPr="00702CBF">
        <w:t xml:space="preserve"> clic en </w:t>
      </w:r>
      <w:r w:rsidR="002D32B3" w:rsidRPr="00702CBF">
        <w:rPr>
          <w:b/>
          <w:i/>
        </w:rPr>
        <w:t>“</w:t>
      </w:r>
      <w:proofErr w:type="spellStart"/>
      <w:r w:rsidR="002D32B3" w:rsidRPr="00702CBF">
        <w:rPr>
          <w:b/>
          <w:i/>
        </w:rPr>
        <w:t>Elec</w:t>
      </w:r>
      <w:r w:rsidRPr="00702CBF">
        <w:rPr>
          <w:b/>
          <w:i/>
        </w:rPr>
        <w:t>trode</w:t>
      </w:r>
      <w:proofErr w:type="spellEnd"/>
      <w:r w:rsidRPr="00702CBF">
        <w:rPr>
          <w:b/>
          <w:i/>
        </w:rPr>
        <w:t xml:space="preserve"> Positions” </w:t>
      </w:r>
      <w:r w:rsidRPr="00702CBF">
        <w:t xml:space="preserve">dependiendo de la </w:t>
      </w:r>
      <w:r w:rsidR="00577BD1" w:rsidRPr="00702CBF">
        <w:t>disposición</w:t>
      </w:r>
      <w:r w:rsidRPr="00702CBF">
        <w:t xml:space="preserve"> de los electrodos. Para la presente </w:t>
      </w:r>
      <w:r w:rsidR="00577BD1" w:rsidRPr="00702CBF">
        <w:t>adquisición</w:t>
      </w:r>
      <w:r w:rsidRPr="00702CBF">
        <w:t xml:space="preserve"> fue utilizada </w:t>
      </w:r>
      <w:r w:rsidR="00CD6574" w:rsidRPr="00702CBF">
        <w:t xml:space="preserve">el </w:t>
      </w:r>
      <w:r w:rsidRPr="00702CBF">
        <w:t xml:space="preserve">modo de bucles </w:t>
      </w:r>
      <w:r w:rsidR="00577BD1" w:rsidRPr="00702CBF">
        <w:t>rectangulares</w:t>
      </w:r>
      <w:r w:rsidRPr="00702CBF">
        <w:t xml:space="preserve"> o </w:t>
      </w:r>
      <w:r w:rsidR="00577BD1" w:rsidRPr="00702CBF">
        <w:rPr>
          <w:b/>
          <w:i/>
        </w:rPr>
        <w:t>“Regular</w:t>
      </w:r>
      <w:r w:rsidRPr="00702CBF">
        <w:rPr>
          <w:b/>
          <w:i/>
        </w:rPr>
        <w:t xml:space="preserve"> </w:t>
      </w:r>
      <w:proofErr w:type="spellStart"/>
      <w:r w:rsidRPr="00702CBF">
        <w:rPr>
          <w:b/>
          <w:i/>
        </w:rPr>
        <w:t>Loops</w:t>
      </w:r>
      <w:proofErr w:type="spellEnd"/>
      <w:r w:rsidR="00577BD1" w:rsidRPr="00702CBF">
        <w:rPr>
          <w:b/>
          <w:i/>
        </w:rPr>
        <w:t>”,</w:t>
      </w:r>
      <w:r w:rsidRPr="00702CBF">
        <w:t xml:space="preserve"> como se puede apreciar en la </w:t>
      </w:r>
      <w:r w:rsidR="00960DB9">
        <w:fldChar w:fldCharType="begin"/>
      </w:r>
      <w:r w:rsidR="00960DB9">
        <w:instrText xml:space="preserve"> REF _Ref22079978 \h </w:instrText>
      </w:r>
      <w:r w:rsidR="00960DB9">
        <w:fldChar w:fldCharType="separate"/>
      </w:r>
      <w:r w:rsidR="00960DB9">
        <w:t xml:space="preserve">Figura </w:t>
      </w:r>
      <w:r w:rsidR="00960DB9">
        <w:rPr>
          <w:noProof/>
        </w:rPr>
        <w:t>16</w:t>
      </w:r>
      <w:r w:rsidR="00960DB9">
        <w:fldChar w:fldCharType="end"/>
      </w:r>
    </w:p>
    <w:p w14:paraId="6B4DC6CA" w14:textId="47384ED0" w:rsidR="004F7F2D" w:rsidRPr="00702CBF" w:rsidRDefault="004F7F2D" w:rsidP="000B4957">
      <w:pPr>
        <w:pStyle w:val="Prrafodelista"/>
        <w:numPr>
          <w:ilvl w:val="0"/>
          <w:numId w:val="3"/>
        </w:numPr>
        <w:spacing w:line="480" w:lineRule="auto"/>
        <w:rPr>
          <w:rFonts w:ascii="Times New Roman" w:hAnsi="Times New Roman" w:cs="Times New Roman"/>
          <w:sz w:val="24"/>
          <w:szCs w:val="24"/>
          <w:lang w:val="es-ES_tradnl"/>
        </w:rPr>
      </w:pPr>
      <w:r w:rsidRPr="00702CBF">
        <w:rPr>
          <w:rFonts w:ascii="Times New Roman" w:hAnsi="Times New Roman" w:cs="Times New Roman"/>
          <w:b/>
          <w:sz w:val="24"/>
          <w:szCs w:val="24"/>
          <w:lang w:val="es-ES_tradnl"/>
        </w:rPr>
        <w:t>Separación dipolo</w:t>
      </w:r>
      <w:r w:rsidR="00DD3F9D" w:rsidRPr="00702CBF">
        <w:rPr>
          <w:rFonts w:ascii="Times New Roman" w:hAnsi="Times New Roman" w:cs="Times New Roman"/>
          <w:b/>
          <w:sz w:val="24"/>
          <w:szCs w:val="24"/>
          <w:lang w:val="es-ES_tradnl"/>
        </w:rPr>
        <w:t>:</w:t>
      </w:r>
      <w:r w:rsidRPr="00702CBF">
        <w:rPr>
          <w:rFonts w:ascii="Times New Roman" w:hAnsi="Times New Roman" w:cs="Times New Roman"/>
          <w:sz w:val="24"/>
          <w:szCs w:val="24"/>
          <w:lang w:val="es-ES_tradnl"/>
        </w:rPr>
        <w:t xml:space="preserve"> </w:t>
      </w:r>
      <w:r w:rsidR="001C0A2C" w:rsidRPr="00702CBF">
        <w:rPr>
          <w:rFonts w:ascii="Times New Roman" w:hAnsi="Times New Roman" w:cs="Times New Roman"/>
          <w:sz w:val="24"/>
          <w:szCs w:val="24"/>
          <w:lang w:val="es-ES_tradnl"/>
        </w:rPr>
        <w:t>Se refiere a la separación de los electrodos de potencial “MN”</w:t>
      </w:r>
    </w:p>
    <w:p w14:paraId="60337DC8" w14:textId="6B195E01" w:rsidR="004F7F2D" w:rsidRPr="00702CBF" w:rsidRDefault="001C0A2C" w:rsidP="000B4957">
      <w:pPr>
        <w:pStyle w:val="Prrafodelista"/>
        <w:numPr>
          <w:ilvl w:val="0"/>
          <w:numId w:val="3"/>
        </w:numPr>
        <w:spacing w:line="480" w:lineRule="auto"/>
        <w:rPr>
          <w:rFonts w:ascii="Times New Roman" w:hAnsi="Times New Roman" w:cs="Times New Roman"/>
          <w:sz w:val="24"/>
          <w:szCs w:val="24"/>
          <w:lang w:val="es-ES_tradnl"/>
        </w:rPr>
      </w:pPr>
      <w:r w:rsidRPr="00702CBF">
        <w:rPr>
          <w:rFonts w:ascii="Times New Roman" w:hAnsi="Times New Roman" w:cs="Times New Roman"/>
          <w:b/>
          <w:sz w:val="24"/>
          <w:szCs w:val="24"/>
          <w:lang w:val="es-ES_tradnl"/>
        </w:rPr>
        <w:t>Longitud</w:t>
      </w:r>
      <w:r w:rsidR="00DD3F9D" w:rsidRPr="00702CBF">
        <w:rPr>
          <w:rFonts w:ascii="Times New Roman" w:hAnsi="Times New Roman" w:cs="Times New Roman"/>
          <w:b/>
          <w:sz w:val="24"/>
          <w:szCs w:val="24"/>
          <w:lang w:val="es-ES_tradnl"/>
        </w:rPr>
        <w:t xml:space="preserve"> dipolo</w:t>
      </w:r>
      <w:r w:rsidRPr="00702CBF">
        <w:rPr>
          <w:rFonts w:ascii="Times New Roman" w:hAnsi="Times New Roman" w:cs="Times New Roman"/>
          <w:b/>
          <w:sz w:val="24"/>
          <w:szCs w:val="24"/>
          <w:lang w:val="es-ES_tradnl"/>
        </w:rPr>
        <w:t>:</w:t>
      </w:r>
      <w:r w:rsidRPr="00702CBF">
        <w:rPr>
          <w:rFonts w:ascii="Times New Roman" w:hAnsi="Times New Roman" w:cs="Times New Roman"/>
          <w:sz w:val="24"/>
          <w:szCs w:val="24"/>
          <w:lang w:val="es-ES_tradnl"/>
        </w:rPr>
        <w:t xml:space="preserve"> Se refiere a la separación de los electrodos de potencial y corriente “</w:t>
      </w:r>
      <w:proofErr w:type="spellStart"/>
      <w:r w:rsidRPr="00702CBF">
        <w:rPr>
          <w:rFonts w:ascii="Times New Roman" w:hAnsi="Times New Roman" w:cs="Times New Roman"/>
          <w:sz w:val="24"/>
          <w:szCs w:val="24"/>
          <w:lang w:val="es-ES_tradnl"/>
        </w:rPr>
        <w:t>AM”o”BN</w:t>
      </w:r>
      <w:proofErr w:type="spellEnd"/>
      <w:r w:rsidRPr="00702CBF">
        <w:rPr>
          <w:rFonts w:ascii="Times New Roman" w:hAnsi="Times New Roman" w:cs="Times New Roman"/>
          <w:sz w:val="24"/>
          <w:szCs w:val="24"/>
          <w:lang w:val="es-ES_tradnl"/>
        </w:rPr>
        <w:t>”</w:t>
      </w:r>
    </w:p>
    <w:p w14:paraId="39FC8972" w14:textId="77777777" w:rsidR="000D308E" w:rsidRPr="00702CBF" w:rsidRDefault="000D308E" w:rsidP="000D308E">
      <w:pPr>
        <w:pStyle w:val="Descripcin"/>
        <w:rPr>
          <w:rFonts w:asciiTheme="majorHAnsi" w:hAnsiTheme="majorHAnsi"/>
          <w:b/>
          <w:i w:val="0"/>
          <w:color w:val="171717" w:themeColor="background2" w:themeShade="1A"/>
          <w:sz w:val="22"/>
          <w:szCs w:val="22"/>
          <w:lang w:val="es-ES_tradnl"/>
        </w:rPr>
      </w:pPr>
    </w:p>
    <w:p w14:paraId="70FE4444" w14:textId="738999D3" w:rsidR="004F7F2D" w:rsidRPr="00702CBF" w:rsidRDefault="00E44E32" w:rsidP="00B50E83">
      <w:pPr>
        <w:pStyle w:val="Ttulo2"/>
      </w:pPr>
      <w:bookmarkStart w:id="57" w:name="_Toc22080198"/>
      <w:r w:rsidRPr="00702CBF">
        <w:t>Mediciones</w:t>
      </w:r>
      <w:bookmarkEnd w:id="57"/>
      <w:r w:rsidRPr="00702CBF">
        <w:t xml:space="preserve"> </w:t>
      </w:r>
    </w:p>
    <w:p w14:paraId="557CA7DF" w14:textId="07F37246" w:rsidR="00E44E32" w:rsidRPr="00702CBF" w:rsidRDefault="00CD6574" w:rsidP="00CD6574">
      <w:pPr>
        <w:pStyle w:val="Ttulo3"/>
      </w:pPr>
      <w:bookmarkStart w:id="58" w:name="_Toc22080199"/>
      <w:r w:rsidRPr="00702CBF">
        <w:t xml:space="preserve">Resistencia de </w:t>
      </w:r>
      <w:r w:rsidR="00E44E32" w:rsidRPr="00702CBF">
        <w:t>contacto</w:t>
      </w:r>
      <w:bookmarkEnd w:id="58"/>
      <w:r w:rsidR="00E44E32" w:rsidRPr="00702CBF">
        <w:t xml:space="preserve"> </w:t>
      </w:r>
    </w:p>
    <w:p w14:paraId="6A659C1C" w14:textId="404EBB11" w:rsidR="00E44E32" w:rsidRPr="00702CBF" w:rsidRDefault="00E44E32" w:rsidP="00DD3F9D">
      <w:r w:rsidRPr="00702CBF">
        <w:rPr>
          <w:lang w:eastAsia="es-CO"/>
        </w:rPr>
        <w:t>La resistencia de contacto es la impedancia medida en ohm (</w:t>
      </w:r>
      <w:r w:rsidRPr="00702CBF">
        <w:t xml:space="preserve">Ω). Cuanto  menor sea  la resistencia de contacto, más </w:t>
      </w:r>
      <w:r w:rsidR="007C69A4" w:rsidRPr="00702CBF">
        <w:t>se reflejara el campo eléctrico en el subsuelo</w:t>
      </w:r>
      <w:r w:rsidRPr="00702CBF">
        <w:t>. Para mediciones de resistividad de alta calidad se necesitan resistencias</w:t>
      </w:r>
      <w:r w:rsidR="00577BD1" w:rsidRPr="00702CBF">
        <w:t xml:space="preserve"> </w:t>
      </w:r>
      <w:r w:rsidR="007C69A4" w:rsidRPr="00702CBF">
        <w:t>menor a</w:t>
      </w:r>
      <w:r w:rsidRPr="00702CBF">
        <w:t xml:space="preserve"> 2 </w:t>
      </w:r>
      <w:proofErr w:type="spellStart"/>
      <w:r w:rsidRPr="00702CBF">
        <w:t>Kohm</w:t>
      </w:r>
      <w:proofErr w:type="spellEnd"/>
      <w:r w:rsidRPr="00702CBF">
        <w:t xml:space="preserve"> de contacto. Las resistencias al contacto se muestran como una lista de datos. (Loke, 2011)</w:t>
      </w:r>
    </w:p>
    <w:p w14:paraId="79186EDB" w14:textId="60134E0F" w:rsidR="00E44E32" w:rsidRPr="00702CBF" w:rsidRDefault="00CD6574" w:rsidP="00941685">
      <w:pPr>
        <w:pStyle w:val="Ttulo4"/>
      </w:pPr>
      <w:r w:rsidRPr="00702CBF">
        <w:t>Inicio de</w:t>
      </w:r>
      <w:r w:rsidR="00F500A3" w:rsidRPr="00702CBF">
        <w:t xml:space="preserve"> la a</w:t>
      </w:r>
      <w:r w:rsidR="00640AE5" w:rsidRPr="00702CBF">
        <w:t>dquisición.</w:t>
      </w:r>
    </w:p>
    <w:p w14:paraId="3D0DC4C6" w14:textId="14283B99" w:rsidR="00CD6574" w:rsidRPr="00702CBF" w:rsidRDefault="00577BD1" w:rsidP="00CD6574">
      <w:r w:rsidRPr="00702CBF">
        <w:t>Finalmente,</w:t>
      </w:r>
      <w:r w:rsidR="00E44E32" w:rsidRPr="00702CBF">
        <w:t xml:space="preserve"> el software GeoTest </w:t>
      </w:r>
      <w:r w:rsidR="00CD6574" w:rsidRPr="00702CBF">
        <w:t>comienza</w:t>
      </w:r>
      <w:r w:rsidR="00E44E32" w:rsidRPr="00702CBF">
        <w:t xml:space="preserve"> con la </w:t>
      </w:r>
      <w:r w:rsidRPr="00702CBF">
        <w:t>adquisición</w:t>
      </w:r>
      <w:r w:rsidR="00E44E32" w:rsidRPr="00702CBF">
        <w:t xml:space="preserve"> de datos, activando y desactivando los electrodos de corriente y potencial </w:t>
      </w:r>
      <w:r w:rsidRPr="00702CBF">
        <w:t>automáticamente</w:t>
      </w:r>
      <w:r w:rsidR="00CD6574" w:rsidRPr="00702CBF">
        <w:t xml:space="preserve">, como se aprecia en la </w:t>
      </w:r>
      <w:r w:rsidR="00960DB9">
        <w:fldChar w:fldCharType="begin"/>
      </w:r>
      <w:r w:rsidR="00960DB9">
        <w:instrText xml:space="preserve"> REF _Ref22079957 \h </w:instrText>
      </w:r>
      <w:r w:rsidR="00960DB9">
        <w:fldChar w:fldCharType="separate"/>
      </w:r>
      <w:r w:rsidR="00960DB9">
        <w:t xml:space="preserve">Figura </w:t>
      </w:r>
      <w:r w:rsidR="00960DB9">
        <w:rPr>
          <w:noProof/>
        </w:rPr>
        <w:t>17</w:t>
      </w:r>
      <w:r w:rsidR="00960DB9">
        <w:fldChar w:fldCharType="end"/>
      </w:r>
      <w:r w:rsidR="00CD6574" w:rsidRPr="00702CBF">
        <w:t xml:space="preserve"> para el caso de 2D y</w:t>
      </w:r>
      <w:r w:rsidR="00960DB9">
        <w:t xml:space="preserve"> </w:t>
      </w:r>
      <w:r w:rsidR="00960DB9">
        <w:fldChar w:fldCharType="begin"/>
      </w:r>
      <w:r w:rsidR="00960DB9">
        <w:instrText xml:space="preserve"> REF _Ref22079923 \h </w:instrText>
      </w:r>
      <w:r w:rsidR="00960DB9">
        <w:fldChar w:fldCharType="separate"/>
      </w:r>
      <w:r w:rsidR="00960DB9">
        <w:t xml:space="preserve">Figura </w:t>
      </w:r>
      <w:r w:rsidR="00960DB9">
        <w:rPr>
          <w:noProof/>
        </w:rPr>
        <w:t>18</w:t>
      </w:r>
      <w:r w:rsidR="00960DB9">
        <w:fldChar w:fldCharType="end"/>
      </w:r>
      <w:r w:rsidR="00CD6574" w:rsidRPr="00702CBF">
        <w:t xml:space="preserve"> para el 3D.</w:t>
      </w:r>
    </w:p>
    <w:p w14:paraId="646DE4E9" w14:textId="4915C5D1" w:rsidR="00577BD1" w:rsidRPr="00702CBF" w:rsidRDefault="00E239E4" w:rsidP="00CD6574">
      <w:r w:rsidRPr="00702CBF">
        <w:t xml:space="preserve">  </w:t>
      </w:r>
      <w:r w:rsidR="00E44E32" w:rsidRPr="00702CBF">
        <w:t xml:space="preserve">. </w:t>
      </w:r>
    </w:p>
    <w:p w14:paraId="2C6C9BDC" w14:textId="77777777" w:rsidR="00577BD1" w:rsidRPr="00702CBF" w:rsidRDefault="00577BD1" w:rsidP="00E44E32"/>
    <w:p w14:paraId="4F9A6664" w14:textId="77777777" w:rsidR="00960DB9" w:rsidRDefault="00577BD1" w:rsidP="00960DB9">
      <w:pPr>
        <w:keepNext/>
        <w:jc w:val="center"/>
      </w:pPr>
      <w:r w:rsidRPr="00702CBF">
        <w:rPr>
          <w:b/>
          <w:noProof/>
        </w:rPr>
        <w:drawing>
          <wp:inline distT="0" distB="0" distL="0" distR="0" wp14:anchorId="2960E767" wp14:editId="21AFEABB">
            <wp:extent cx="5270707" cy="2604553"/>
            <wp:effectExtent l="0" t="0" r="0" b="12065"/>
            <wp:docPr id="134" name="Imagen 134" descr="../../../Users/angelicaortega/Desktop/Captura%20de%20pantalla%202019-06-16%20a%20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Users/angelicaortega/Desktop/Captura%20de%20pantalla%202019-06-16%20a%20la"/>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76510" cy="2607420"/>
                    </a:xfrm>
                    <a:prstGeom prst="rect">
                      <a:avLst/>
                    </a:prstGeom>
                    <a:noFill/>
                    <a:ln>
                      <a:noFill/>
                    </a:ln>
                  </pic:spPr>
                </pic:pic>
              </a:graphicData>
            </a:graphic>
          </wp:inline>
        </w:drawing>
      </w:r>
      <w:bookmarkStart w:id="59" w:name="_Toc11875647"/>
    </w:p>
    <w:p w14:paraId="0CB659AB" w14:textId="6BEE3AD8" w:rsidR="00CD6574" w:rsidRPr="00702CBF" w:rsidRDefault="00960DB9" w:rsidP="007E5C33">
      <w:pPr>
        <w:pStyle w:val="TablaTtulo"/>
      </w:pPr>
      <w:bookmarkStart w:id="60" w:name="_Ref22079957"/>
      <w:bookmarkStart w:id="61" w:name="_Toc22080177"/>
      <w:r>
        <w:t xml:space="preserve">Figura </w:t>
      </w:r>
      <w:r>
        <w:fldChar w:fldCharType="begin"/>
      </w:r>
      <w:r>
        <w:instrText xml:space="preserve"> SEQ Figura \* ARABIC </w:instrText>
      </w:r>
      <w:r>
        <w:fldChar w:fldCharType="separate"/>
      </w:r>
      <w:r>
        <w:rPr>
          <w:noProof/>
        </w:rPr>
        <w:t>17</w:t>
      </w:r>
      <w:r>
        <w:fldChar w:fldCharType="end"/>
      </w:r>
      <w:bookmarkEnd w:id="60"/>
      <w:r w:rsidRPr="005B240E">
        <w:t>Para ejecutar mediciones de resistencia para “perfiles” o ERT 2D.Menu principal “measure”-&gt;”Stuart”.</w:t>
      </w:r>
      <w:bookmarkEnd w:id="61"/>
    </w:p>
    <w:bookmarkEnd w:id="59"/>
    <w:p w14:paraId="2D6F7396" w14:textId="77777777" w:rsidR="004F7F2D" w:rsidRPr="00702CBF" w:rsidRDefault="004F7F2D" w:rsidP="007E5C33">
      <w:pPr>
        <w:pStyle w:val="TablaTtulo"/>
      </w:pPr>
    </w:p>
    <w:p w14:paraId="5040C995" w14:textId="77777777" w:rsidR="00960DB9" w:rsidRDefault="00E44E32" w:rsidP="007E5C33">
      <w:pPr>
        <w:pStyle w:val="TablaTtulo"/>
      </w:pPr>
      <w:r w:rsidRPr="00702CBF">
        <w:rPr>
          <w:noProof/>
        </w:rPr>
        <w:drawing>
          <wp:inline distT="0" distB="0" distL="0" distR="0" wp14:anchorId="466165F8" wp14:editId="2191A666">
            <wp:extent cx="5607685" cy="3128645"/>
            <wp:effectExtent l="0" t="0" r="5715" b="0"/>
            <wp:docPr id="140" name="Imagen 140" descr="../../../Users/angelicaortega/Desktop/Captura%20de%20pantalla%202019-06-16%20a%20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Users/angelicaortega/Desktop/Captura%20de%20pantalla%202019-06-16%20a%20la"/>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607685" cy="3128645"/>
                    </a:xfrm>
                    <a:prstGeom prst="rect">
                      <a:avLst/>
                    </a:prstGeom>
                    <a:noFill/>
                    <a:ln>
                      <a:noFill/>
                    </a:ln>
                  </pic:spPr>
                </pic:pic>
              </a:graphicData>
            </a:graphic>
          </wp:inline>
        </w:drawing>
      </w:r>
    </w:p>
    <w:p w14:paraId="45647035" w14:textId="45636091" w:rsidR="00CD6574" w:rsidRPr="00702CBF" w:rsidRDefault="00960DB9" w:rsidP="007E5C33">
      <w:pPr>
        <w:pStyle w:val="TablaTtulo"/>
      </w:pPr>
      <w:bookmarkStart w:id="62" w:name="_Ref22079923"/>
      <w:bookmarkStart w:id="63" w:name="_Toc22080178"/>
      <w:r>
        <w:t xml:space="preserve">Figura </w:t>
      </w:r>
      <w:r>
        <w:fldChar w:fldCharType="begin"/>
      </w:r>
      <w:r>
        <w:instrText xml:space="preserve"> SEQ Figura \* ARABIC </w:instrText>
      </w:r>
      <w:r>
        <w:fldChar w:fldCharType="separate"/>
      </w:r>
      <w:r>
        <w:rPr>
          <w:noProof/>
        </w:rPr>
        <w:t>18</w:t>
      </w:r>
      <w:r>
        <w:fldChar w:fldCharType="end"/>
      </w:r>
      <w:bookmarkEnd w:id="62"/>
      <w:r>
        <w:t>.</w:t>
      </w:r>
      <w:r w:rsidRPr="00C65BCB">
        <w:t>Para ejecutar mediciones de resistencia para “mapeo” o ERT 3D.Menu principal “measure”-&gt;”start”.</w:t>
      </w:r>
      <w:bookmarkEnd w:id="63"/>
    </w:p>
    <w:p w14:paraId="07FA2F56" w14:textId="77777777" w:rsidR="00E44E32" w:rsidRPr="00702CBF" w:rsidRDefault="00E44E32" w:rsidP="000518F4">
      <w:pPr>
        <w:jc w:val="center"/>
        <w:rPr>
          <w:b/>
        </w:rPr>
      </w:pPr>
    </w:p>
    <w:p w14:paraId="27B20681" w14:textId="77777777" w:rsidR="004F7F2D" w:rsidRPr="00702CBF" w:rsidRDefault="004F7F2D" w:rsidP="004F7F2D"/>
    <w:p w14:paraId="0F146898" w14:textId="77777777" w:rsidR="00DD3F9D" w:rsidRPr="00702CBF" w:rsidRDefault="00DD3F9D" w:rsidP="00DD3F9D">
      <w:pPr>
        <w:rPr>
          <w:rFonts w:asciiTheme="majorHAnsi" w:hAnsiTheme="majorHAnsi"/>
          <w:sz w:val="22"/>
          <w:lang w:eastAsia="es-CO"/>
        </w:rPr>
      </w:pPr>
    </w:p>
    <w:p w14:paraId="2EC9D0E0" w14:textId="06AE73EF" w:rsidR="006F15A4" w:rsidRPr="00702CBF" w:rsidRDefault="00DC6FC3" w:rsidP="00B50E83">
      <w:pPr>
        <w:pStyle w:val="Ttulo2"/>
      </w:pPr>
      <w:bookmarkStart w:id="64" w:name="_Toc22080200"/>
      <w:r w:rsidRPr="00702CBF">
        <w:t>Representación de secciones de resistividad</w:t>
      </w:r>
      <w:bookmarkEnd w:id="64"/>
    </w:p>
    <w:p w14:paraId="0180A7FE" w14:textId="4BF0594E" w:rsidR="00DC6FC3" w:rsidRPr="00702CBF" w:rsidRDefault="00DC6FC3" w:rsidP="002C2BA8">
      <w:pPr>
        <w:rPr>
          <w:rFonts w:eastAsia="Times New Roman"/>
          <w:color w:val="222222"/>
          <w:shd w:val="clear" w:color="auto" w:fill="FFFFFF"/>
        </w:rPr>
      </w:pPr>
      <w:r w:rsidRPr="00702CBF">
        <w:rPr>
          <w:lang w:eastAsia="es-CO"/>
        </w:rPr>
        <w:t xml:space="preserve">En este apartado se exponen algunos criterios de optimización de los rangos de resistividad de </w:t>
      </w:r>
      <w:r w:rsidR="00342695" w:rsidRPr="00702CBF">
        <w:rPr>
          <w:lang w:eastAsia="es-CO"/>
        </w:rPr>
        <w:t>acuerdo</w:t>
      </w:r>
      <w:r w:rsidRPr="00702CBF">
        <w:rPr>
          <w:lang w:eastAsia="es-CO"/>
        </w:rPr>
        <w:t xml:space="preserve"> a los aspectos relativos a la representación de las imagines de </w:t>
      </w:r>
      <w:r w:rsidR="00342695" w:rsidRPr="00702CBF">
        <w:rPr>
          <w:lang w:eastAsia="es-CO"/>
        </w:rPr>
        <w:t>resistividad y</w:t>
      </w:r>
      <w:r w:rsidRPr="00702CBF">
        <w:rPr>
          <w:lang w:eastAsia="es-CO"/>
        </w:rPr>
        <w:t xml:space="preserve"> la optimización de algunos crit</w:t>
      </w:r>
      <w:r w:rsidR="007A4F39" w:rsidRPr="00702CBF">
        <w:rPr>
          <w:lang w:eastAsia="es-CO"/>
        </w:rPr>
        <w:t>erios para esta investigación. A</w:t>
      </w:r>
      <w:r w:rsidRPr="00702CBF">
        <w:rPr>
          <w:lang w:eastAsia="es-CO"/>
        </w:rPr>
        <w:t xml:space="preserve">unque no sean aspectos puramente técnicos, estos aspectos hacen de la visualización e interpretación sean </w:t>
      </w:r>
      <w:r w:rsidR="00342695" w:rsidRPr="00702CBF">
        <w:rPr>
          <w:lang w:eastAsia="es-CO"/>
        </w:rPr>
        <w:t>más</w:t>
      </w:r>
      <w:r w:rsidRPr="00702CBF">
        <w:rPr>
          <w:lang w:eastAsia="es-CO"/>
        </w:rPr>
        <w:t xml:space="preserve"> claros.</w:t>
      </w:r>
      <w:r w:rsidRPr="00702CBF">
        <w:t xml:space="preserve"> </w:t>
      </w:r>
      <w:r w:rsidR="0068261D" w:rsidRPr="00702CBF">
        <w:t>(</w:t>
      </w:r>
      <w:r w:rsidR="0068261D" w:rsidRPr="00702CBF">
        <w:rPr>
          <w:rFonts w:eastAsia="Times New Roman"/>
          <w:color w:val="222222"/>
          <w:shd w:val="clear" w:color="auto" w:fill="FFFFFF"/>
        </w:rPr>
        <w:t>Biosca Valiente, B. 2012). </w:t>
      </w:r>
    </w:p>
    <w:p w14:paraId="6EEDAB19" w14:textId="77777777" w:rsidR="006F15A4" w:rsidRPr="00702CBF" w:rsidRDefault="006F15A4" w:rsidP="002C2BA8">
      <w:pPr>
        <w:rPr>
          <w:lang w:eastAsia="es-CO"/>
        </w:rPr>
      </w:pPr>
    </w:p>
    <w:p w14:paraId="3FB96EC0" w14:textId="1E96F097" w:rsidR="00DC6FC3" w:rsidRPr="00702CBF" w:rsidRDefault="00DC6FC3" w:rsidP="002C2BA8">
      <w:pPr>
        <w:rPr>
          <w:lang w:eastAsia="es-CO"/>
        </w:rPr>
      </w:pPr>
      <w:r w:rsidRPr="00702CBF">
        <w:rPr>
          <w:lang w:eastAsia="es-CO"/>
        </w:rPr>
        <w:t xml:space="preserve">Este procedimiento se realiza mediante un análisis estadístico de los datos de resistividad aparente de </w:t>
      </w:r>
      <w:r w:rsidR="007031A2" w:rsidRPr="00702CBF">
        <w:rPr>
          <w:lang w:eastAsia="es-CO"/>
        </w:rPr>
        <w:t>todos los datos tomados</w:t>
      </w:r>
      <w:r w:rsidRPr="00702CBF">
        <w:rPr>
          <w:lang w:eastAsia="es-CO"/>
        </w:rPr>
        <w:t xml:space="preserve"> en campo. Para la cual se realiza un histograma de frecuencia, representando la distribución de las resistividades por su frecuencia </w:t>
      </w:r>
      <w:r w:rsidR="00342695" w:rsidRPr="00702CBF">
        <w:rPr>
          <w:lang w:eastAsia="es-CO"/>
        </w:rPr>
        <w:t>u</w:t>
      </w:r>
      <w:r w:rsidRPr="00702CBF">
        <w:rPr>
          <w:lang w:eastAsia="es-CO"/>
        </w:rPr>
        <w:t xml:space="preserve"> ocurrencia, dividiendo las resistividades en 16 cla</w:t>
      </w:r>
      <w:r w:rsidR="00342695" w:rsidRPr="00702CBF">
        <w:rPr>
          <w:lang w:eastAsia="es-CO"/>
        </w:rPr>
        <w:t>ses o intervalos de preferencia</w:t>
      </w:r>
      <w:r w:rsidRPr="00702CBF">
        <w:rPr>
          <w:lang w:eastAsia="es-CO"/>
        </w:rPr>
        <w:t>.</w:t>
      </w:r>
      <w:r w:rsidR="00342695" w:rsidRPr="00702CBF">
        <w:rPr>
          <w:lang w:eastAsia="es-CO"/>
        </w:rPr>
        <w:t xml:space="preserve"> </w:t>
      </w:r>
      <w:r w:rsidRPr="00702CBF">
        <w:rPr>
          <w:lang w:eastAsia="es-CO"/>
        </w:rPr>
        <w:t xml:space="preserve">El objetivo de este análisis es observar el mismo rango cromático para cada uno de las líneas realizadas para esta investigación y así hacer de estas una interpretación de la zona de estudio mucho </w:t>
      </w:r>
      <w:r w:rsidR="00596C4C" w:rsidRPr="00702CBF">
        <w:rPr>
          <w:lang w:eastAsia="es-CO"/>
        </w:rPr>
        <w:t>más</w:t>
      </w:r>
      <w:r w:rsidRPr="00702CBF">
        <w:rPr>
          <w:lang w:eastAsia="es-CO"/>
        </w:rPr>
        <w:t xml:space="preserve"> clara.</w:t>
      </w:r>
      <w:r w:rsidRPr="00702CBF">
        <w:t xml:space="preserve"> </w:t>
      </w:r>
      <w:r w:rsidR="0068261D" w:rsidRPr="00702CBF">
        <w:t>(</w:t>
      </w:r>
      <w:r w:rsidR="0068261D" w:rsidRPr="00702CBF">
        <w:rPr>
          <w:rFonts w:eastAsia="Times New Roman"/>
          <w:color w:val="222222"/>
          <w:shd w:val="clear" w:color="auto" w:fill="FFFFFF"/>
        </w:rPr>
        <w:t>Biosca Valiente, B. 2012). </w:t>
      </w:r>
      <w:r w:rsidR="007031A2" w:rsidRPr="00702CBF">
        <w:rPr>
          <w:rFonts w:eastAsia="Times New Roman"/>
          <w:color w:val="222222"/>
          <w:shd w:val="clear" w:color="auto" w:fill="FFFFFF"/>
        </w:rPr>
        <w:t xml:space="preserve">Ver </w:t>
      </w:r>
      <w:r w:rsidR="00960DB9">
        <w:rPr>
          <w:rFonts w:eastAsia="Times New Roman"/>
          <w:color w:val="222222"/>
          <w:shd w:val="clear" w:color="auto" w:fill="FFFFFF"/>
        </w:rPr>
        <w:fldChar w:fldCharType="begin"/>
      </w:r>
      <w:r w:rsidR="00960DB9">
        <w:rPr>
          <w:rFonts w:eastAsia="Times New Roman"/>
          <w:color w:val="222222"/>
          <w:shd w:val="clear" w:color="auto" w:fill="FFFFFF"/>
        </w:rPr>
        <w:instrText xml:space="preserve"> REF _Ref22079905 \h </w:instrText>
      </w:r>
      <w:r w:rsidR="00960DB9">
        <w:rPr>
          <w:rFonts w:eastAsia="Times New Roman"/>
          <w:color w:val="222222"/>
          <w:shd w:val="clear" w:color="auto" w:fill="FFFFFF"/>
        </w:rPr>
      </w:r>
      <w:r w:rsidR="00960DB9">
        <w:rPr>
          <w:rFonts w:eastAsia="Times New Roman"/>
          <w:color w:val="222222"/>
          <w:shd w:val="clear" w:color="auto" w:fill="FFFFFF"/>
        </w:rPr>
        <w:fldChar w:fldCharType="separate"/>
      </w:r>
      <w:r w:rsidR="00960DB9">
        <w:t xml:space="preserve">Figura </w:t>
      </w:r>
      <w:r w:rsidR="00960DB9">
        <w:rPr>
          <w:noProof/>
        </w:rPr>
        <w:t>19</w:t>
      </w:r>
      <w:r w:rsidR="00960DB9">
        <w:rPr>
          <w:rFonts w:eastAsia="Times New Roman"/>
          <w:color w:val="222222"/>
          <w:shd w:val="clear" w:color="auto" w:fill="FFFFFF"/>
        </w:rPr>
        <w:fldChar w:fldCharType="end"/>
      </w:r>
      <w:r w:rsidR="007031A2" w:rsidRPr="00702CBF">
        <w:rPr>
          <w:rFonts w:eastAsia="Times New Roman"/>
          <w:color w:val="222222"/>
          <w:shd w:val="clear" w:color="auto" w:fill="FFFFFF"/>
        </w:rPr>
        <w:t>)</w:t>
      </w:r>
    </w:p>
    <w:p w14:paraId="47DA9B14" w14:textId="77777777" w:rsidR="00DC6FC3" w:rsidRPr="00702CBF" w:rsidRDefault="00DC6FC3" w:rsidP="00DC6FC3">
      <w:pPr>
        <w:rPr>
          <w:lang w:eastAsia="es-CO"/>
        </w:rPr>
      </w:pPr>
    </w:p>
    <w:p w14:paraId="042A7C3F" w14:textId="77777777" w:rsidR="00960DB9" w:rsidRDefault="00342695" w:rsidP="007E5C33">
      <w:pPr>
        <w:pStyle w:val="TablaTtulo"/>
      </w:pPr>
      <w:r w:rsidRPr="00702CBF">
        <w:rPr>
          <w:noProof/>
        </w:rPr>
        <w:drawing>
          <wp:inline distT="0" distB="0" distL="0" distR="0" wp14:anchorId="13857DFE" wp14:editId="43980C35">
            <wp:extent cx="1576137" cy="1785623"/>
            <wp:effectExtent l="0" t="0" r="5080" b="508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Analisis_Estadistico.PNG"/>
                    <pic:cNvPicPr/>
                  </pic:nvPicPr>
                  <pic:blipFill>
                    <a:blip r:embed="rId32">
                      <a:extLst>
                        <a:ext uri="{28A0092B-C50C-407E-A947-70E740481C1C}">
                          <a14:useLocalDpi xmlns:a14="http://schemas.microsoft.com/office/drawing/2010/main" val="0"/>
                        </a:ext>
                      </a:extLst>
                    </a:blip>
                    <a:stretch>
                      <a:fillRect/>
                    </a:stretch>
                  </pic:blipFill>
                  <pic:spPr>
                    <a:xfrm>
                      <a:off x="0" y="0"/>
                      <a:ext cx="1579485" cy="1789416"/>
                    </a:xfrm>
                    <a:prstGeom prst="rect">
                      <a:avLst/>
                    </a:prstGeom>
                  </pic:spPr>
                </pic:pic>
              </a:graphicData>
            </a:graphic>
          </wp:inline>
        </w:drawing>
      </w:r>
    </w:p>
    <w:p w14:paraId="383AC492" w14:textId="5C9A63F9" w:rsidR="007031A2" w:rsidRPr="00702CBF" w:rsidRDefault="00960DB9" w:rsidP="007E5C33">
      <w:pPr>
        <w:pStyle w:val="TablaTtulo"/>
      </w:pPr>
      <w:bookmarkStart w:id="65" w:name="_Ref22079905"/>
      <w:bookmarkStart w:id="66" w:name="_Toc22080179"/>
      <w:r>
        <w:t xml:space="preserve">Figura </w:t>
      </w:r>
      <w:r>
        <w:fldChar w:fldCharType="begin"/>
      </w:r>
      <w:r>
        <w:instrText xml:space="preserve"> SEQ Figura \* ARABIC </w:instrText>
      </w:r>
      <w:r>
        <w:fldChar w:fldCharType="separate"/>
      </w:r>
      <w:r>
        <w:rPr>
          <w:noProof/>
        </w:rPr>
        <w:t>19</w:t>
      </w:r>
      <w:r>
        <w:fldChar w:fldCharType="end"/>
      </w:r>
      <w:bookmarkEnd w:id="65"/>
      <w:r>
        <w:t>.</w:t>
      </w:r>
      <w:r w:rsidRPr="00F870C3">
        <w:t>Calculo de estadístico de los datos de resistividad</w:t>
      </w:r>
      <w:bookmarkEnd w:id="66"/>
    </w:p>
    <w:p w14:paraId="3B7AC3BE" w14:textId="77777777" w:rsidR="00DC6FC3" w:rsidRPr="00702CBF" w:rsidRDefault="00DC6FC3" w:rsidP="001249A9">
      <w:pPr>
        <w:jc w:val="center"/>
        <w:rPr>
          <w:lang w:eastAsia="es-CO"/>
        </w:rPr>
      </w:pPr>
    </w:p>
    <w:p w14:paraId="6E6ECCAD" w14:textId="7CEFDB31" w:rsidR="00DC6FC3" w:rsidRPr="00702CBF" w:rsidRDefault="00DC6FC3" w:rsidP="00E42DFA">
      <w:pPr>
        <w:pStyle w:val="Ttulo3"/>
        <w:ind w:firstLine="0"/>
      </w:pPr>
      <w:r w:rsidRPr="00702CBF">
        <w:t xml:space="preserve"> </w:t>
      </w:r>
      <w:bookmarkStart w:id="67" w:name="_Toc22080201"/>
      <w:r w:rsidRPr="00702CBF">
        <w:t>Escala cromática</w:t>
      </w:r>
      <w:bookmarkEnd w:id="67"/>
      <w:r w:rsidRPr="00702CBF">
        <w:t xml:space="preserve">  </w:t>
      </w:r>
    </w:p>
    <w:p w14:paraId="2BAF0D8C" w14:textId="7BEB1903" w:rsidR="00DC6FC3" w:rsidRPr="00702CBF" w:rsidRDefault="00DC6FC3" w:rsidP="00DD3F9D">
      <w:pPr>
        <w:rPr>
          <w:lang w:eastAsia="es-CO"/>
        </w:rPr>
      </w:pPr>
      <w:r w:rsidRPr="00702CBF">
        <w:rPr>
          <w:lang w:eastAsia="es-CO"/>
        </w:rPr>
        <w:t xml:space="preserve">Para evaluar numéricamente los contrastes que presentan las distintas escalas de color, dado que el espacio de </w:t>
      </w:r>
      <w:r w:rsidR="00D00839" w:rsidRPr="00702CBF">
        <w:rPr>
          <w:lang w:eastAsia="es-CO"/>
        </w:rPr>
        <w:t xml:space="preserve">los </w:t>
      </w:r>
      <w:r w:rsidRPr="00702CBF">
        <w:rPr>
          <w:lang w:eastAsia="es-CO"/>
        </w:rPr>
        <w:t>colore</w:t>
      </w:r>
      <w:r w:rsidR="00D00839" w:rsidRPr="00702CBF">
        <w:rPr>
          <w:lang w:eastAsia="es-CO"/>
        </w:rPr>
        <w:t>s</w:t>
      </w:r>
      <w:r w:rsidRPr="00702CBF">
        <w:rPr>
          <w:lang w:eastAsia="es-CO"/>
        </w:rPr>
        <w:t xml:space="preserve"> elegido por el programa Res2Dinv, como la mayoría de otros códi</w:t>
      </w:r>
      <w:r w:rsidR="00E42DFA" w:rsidRPr="00702CBF">
        <w:rPr>
          <w:lang w:eastAsia="es-CO"/>
        </w:rPr>
        <w:t xml:space="preserve">gos de investigación, es el RGB, </w:t>
      </w:r>
      <w:r w:rsidRPr="00702CBF">
        <w:rPr>
          <w:lang w:eastAsia="es-CO"/>
        </w:rPr>
        <w:t xml:space="preserve">se ha definido un criterio establecido por un código numérico (RGB) denominado por 3 dígitos, para la representación visual de los colores de cada una de las </w:t>
      </w:r>
      <w:proofErr w:type="spellStart"/>
      <w:r w:rsidRPr="00702CBF">
        <w:rPr>
          <w:lang w:eastAsia="es-CO"/>
        </w:rPr>
        <w:t>pseudosecciones</w:t>
      </w:r>
      <w:proofErr w:type="spellEnd"/>
      <w:r w:rsidRPr="00702CBF">
        <w:rPr>
          <w:lang w:eastAsia="es-CO"/>
        </w:rPr>
        <w:t xml:space="preserve"> resistivas 2D estudiadas</w:t>
      </w:r>
      <w:r w:rsidR="007031A2" w:rsidRPr="00702CBF">
        <w:rPr>
          <w:lang w:eastAsia="es-CO"/>
        </w:rPr>
        <w:t xml:space="preserve">( Ver </w:t>
      </w:r>
      <w:r w:rsidR="00960DB9">
        <w:rPr>
          <w:lang w:eastAsia="es-CO"/>
        </w:rPr>
        <w:fldChar w:fldCharType="begin"/>
      </w:r>
      <w:r w:rsidR="00960DB9">
        <w:rPr>
          <w:lang w:eastAsia="es-CO"/>
        </w:rPr>
        <w:instrText xml:space="preserve"> REF _Ref22079890 \h </w:instrText>
      </w:r>
      <w:r w:rsidR="00960DB9">
        <w:rPr>
          <w:lang w:eastAsia="es-CO"/>
        </w:rPr>
      </w:r>
      <w:r w:rsidR="00960DB9">
        <w:rPr>
          <w:lang w:eastAsia="es-CO"/>
        </w:rPr>
        <w:fldChar w:fldCharType="separate"/>
      </w:r>
      <w:r w:rsidR="00960DB9">
        <w:t xml:space="preserve">Figura </w:t>
      </w:r>
      <w:r w:rsidR="00960DB9">
        <w:rPr>
          <w:noProof/>
        </w:rPr>
        <w:t>20</w:t>
      </w:r>
      <w:r w:rsidR="00960DB9">
        <w:rPr>
          <w:lang w:eastAsia="es-CO"/>
        </w:rPr>
        <w:fldChar w:fldCharType="end"/>
      </w:r>
      <w:r w:rsidR="007031A2" w:rsidRPr="00702CBF">
        <w:rPr>
          <w:lang w:eastAsia="es-CO"/>
        </w:rPr>
        <w:t>)</w:t>
      </w:r>
      <w:r w:rsidR="00E42DFA" w:rsidRPr="00702CBF">
        <w:rPr>
          <w:lang w:eastAsia="es-CO"/>
        </w:rPr>
        <w:t xml:space="preserve">  </w:t>
      </w:r>
      <w:r w:rsidRPr="00702CBF">
        <w:rPr>
          <w:lang w:eastAsia="es-CO"/>
        </w:rPr>
        <w:t>.</w:t>
      </w:r>
      <w:r w:rsidRPr="00702CBF">
        <w:t xml:space="preserve"> </w:t>
      </w:r>
      <w:r w:rsidR="0068261D" w:rsidRPr="00702CBF">
        <w:t>(</w:t>
      </w:r>
      <w:r w:rsidR="0068261D" w:rsidRPr="00702CBF">
        <w:rPr>
          <w:rFonts w:eastAsia="Times New Roman"/>
          <w:color w:val="222222"/>
          <w:shd w:val="clear" w:color="auto" w:fill="FFFFFF"/>
        </w:rPr>
        <w:t>Biosca Valiente, B. 2012). </w:t>
      </w:r>
    </w:p>
    <w:p w14:paraId="75A781B5" w14:textId="77777777" w:rsidR="00DC6FC3" w:rsidRPr="00702CBF" w:rsidRDefault="00DC6FC3" w:rsidP="00DD3F9D">
      <w:pPr>
        <w:rPr>
          <w:lang w:eastAsia="es-CO"/>
        </w:rPr>
      </w:pPr>
    </w:p>
    <w:p w14:paraId="0F8C7A5E" w14:textId="77777777" w:rsidR="00960DB9" w:rsidRDefault="00B6093A" w:rsidP="007E5C33">
      <w:pPr>
        <w:pStyle w:val="TablaTtulo"/>
      </w:pPr>
      <w:r w:rsidRPr="00702CBF">
        <w:rPr>
          <w:noProof/>
        </w:rPr>
        <w:drawing>
          <wp:inline distT="0" distB="0" distL="0" distR="0" wp14:anchorId="304BA716" wp14:editId="38EF2B24">
            <wp:extent cx="3209027" cy="1657888"/>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Paleta_De_Colores.PN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220092" cy="1663604"/>
                    </a:xfrm>
                    <a:prstGeom prst="rect">
                      <a:avLst/>
                    </a:prstGeom>
                  </pic:spPr>
                </pic:pic>
              </a:graphicData>
            </a:graphic>
          </wp:inline>
        </w:drawing>
      </w:r>
    </w:p>
    <w:p w14:paraId="1D84458C" w14:textId="404F1CB2" w:rsidR="007031A2" w:rsidRPr="00702CBF" w:rsidRDefault="00960DB9" w:rsidP="007E5C33">
      <w:pPr>
        <w:pStyle w:val="TablaTtulo"/>
      </w:pPr>
      <w:bookmarkStart w:id="68" w:name="_Ref22079890"/>
      <w:bookmarkStart w:id="69" w:name="_Toc22080180"/>
      <w:r>
        <w:t xml:space="preserve">Figura </w:t>
      </w:r>
      <w:r>
        <w:fldChar w:fldCharType="begin"/>
      </w:r>
      <w:r>
        <w:instrText xml:space="preserve"> SEQ Figura \* ARABIC </w:instrText>
      </w:r>
      <w:r>
        <w:fldChar w:fldCharType="separate"/>
      </w:r>
      <w:r>
        <w:rPr>
          <w:noProof/>
        </w:rPr>
        <w:t>20</w:t>
      </w:r>
      <w:r>
        <w:fldChar w:fldCharType="end"/>
      </w:r>
      <w:bookmarkEnd w:id="68"/>
      <w:r>
        <w:t>.</w:t>
      </w:r>
      <w:r w:rsidRPr="0083244E">
        <w:t>Escala cromática de representación utilizada para la inversión en el Software Res2Dinv y Res3Dinv para todas las Tomografías de Resistividad Eléctrica</w:t>
      </w:r>
      <w:bookmarkEnd w:id="69"/>
    </w:p>
    <w:p w14:paraId="0F5EDF58" w14:textId="77777777" w:rsidR="006F15A4" w:rsidRPr="00702CBF" w:rsidRDefault="006F15A4" w:rsidP="00DD3F9D">
      <w:pPr>
        <w:rPr>
          <w:lang w:eastAsia="es-CO"/>
        </w:rPr>
      </w:pPr>
    </w:p>
    <w:p w14:paraId="28037766" w14:textId="1FB59570" w:rsidR="00DC6FC3" w:rsidRPr="00702CBF" w:rsidRDefault="00DC6FC3" w:rsidP="00DD3F9D">
      <w:pPr>
        <w:rPr>
          <w:lang w:eastAsia="es-CO"/>
        </w:rPr>
      </w:pPr>
      <w:r w:rsidRPr="00702CBF">
        <w:rPr>
          <w:lang w:eastAsia="es-CO"/>
        </w:rPr>
        <w:t xml:space="preserve">Para la escala cromática propuesta, también se han obtenido los valores del factor de diferenciación cromática, y de igual manera se han representado en un histograma de barras </w:t>
      </w:r>
      <w:r w:rsidR="007031A2" w:rsidRPr="00702CBF">
        <w:rPr>
          <w:lang w:eastAsia="es-CO"/>
        </w:rPr>
        <w:t xml:space="preserve">(Ver </w:t>
      </w:r>
      <w:r w:rsidR="00960DB9">
        <w:rPr>
          <w:lang w:eastAsia="es-CO"/>
        </w:rPr>
        <w:fldChar w:fldCharType="begin"/>
      </w:r>
      <w:r w:rsidR="00960DB9">
        <w:rPr>
          <w:lang w:eastAsia="es-CO"/>
        </w:rPr>
        <w:instrText xml:space="preserve"> REF _Ref22079878 \h </w:instrText>
      </w:r>
      <w:r w:rsidR="00960DB9">
        <w:rPr>
          <w:lang w:eastAsia="es-CO"/>
        </w:rPr>
      </w:r>
      <w:r w:rsidR="00960DB9">
        <w:rPr>
          <w:lang w:eastAsia="es-CO"/>
        </w:rPr>
        <w:fldChar w:fldCharType="separate"/>
      </w:r>
      <w:r w:rsidR="00960DB9">
        <w:t xml:space="preserve">Figura </w:t>
      </w:r>
      <w:r w:rsidR="00960DB9">
        <w:rPr>
          <w:noProof/>
        </w:rPr>
        <w:t>21</w:t>
      </w:r>
      <w:r w:rsidR="00960DB9">
        <w:rPr>
          <w:lang w:eastAsia="es-CO"/>
        </w:rPr>
        <w:fldChar w:fldCharType="end"/>
      </w:r>
      <w:r w:rsidR="007031A2" w:rsidRPr="00702CBF">
        <w:rPr>
          <w:lang w:eastAsia="es-CO"/>
        </w:rPr>
        <w:t>)</w:t>
      </w:r>
    </w:p>
    <w:p w14:paraId="28083B94" w14:textId="77777777" w:rsidR="00DC6FC3" w:rsidRPr="00702CBF" w:rsidRDefault="00DC6FC3" w:rsidP="00DD3F9D">
      <w:pPr>
        <w:rPr>
          <w:lang w:eastAsia="es-CO"/>
        </w:rPr>
      </w:pPr>
    </w:p>
    <w:p w14:paraId="30B6041B" w14:textId="77777777" w:rsidR="00960DB9" w:rsidRDefault="00342695" w:rsidP="007E5C33">
      <w:pPr>
        <w:pStyle w:val="TablaTtulo"/>
      </w:pPr>
      <w:r w:rsidRPr="00702CBF">
        <w:rPr>
          <w:noProof/>
        </w:rPr>
        <w:drawing>
          <wp:inline distT="0" distB="0" distL="0" distR="0" wp14:anchorId="3DC390CD" wp14:editId="31D239B4">
            <wp:extent cx="3820026" cy="2346563"/>
            <wp:effectExtent l="0" t="0" r="9525"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histograma_Frecuencia.PNG"/>
                    <pic:cNvPicPr/>
                  </pic:nvPicPr>
                  <pic:blipFill>
                    <a:blip r:embed="rId34">
                      <a:extLst>
                        <a:ext uri="{28A0092B-C50C-407E-A947-70E740481C1C}">
                          <a14:useLocalDpi xmlns:a14="http://schemas.microsoft.com/office/drawing/2010/main" val="0"/>
                        </a:ext>
                      </a:extLst>
                    </a:blip>
                    <a:stretch>
                      <a:fillRect/>
                    </a:stretch>
                  </pic:blipFill>
                  <pic:spPr>
                    <a:xfrm>
                      <a:off x="0" y="0"/>
                      <a:ext cx="3830791" cy="2353176"/>
                    </a:xfrm>
                    <a:prstGeom prst="rect">
                      <a:avLst/>
                    </a:prstGeom>
                  </pic:spPr>
                </pic:pic>
              </a:graphicData>
            </a:graphic>
          </wp:inline>
        </w:drawing>
      </w:r>
    </w:p>
    <w:p w14:paraId="0720E8D1" w14:textId="1A6C0AE0" w:rsidR="007031A2" w:rsidRPr="00702CBF" w:rsidRDefault="00960DB9" w:rsidP="007E5C33">
      <w:pPr>
        <w:pStyle w:val="TablaTtulo"/>
      </w:pPr>
      <w:bookmarkStart w:id="70" w:name="_Ref22079878"/>
      <w:bookmarkStart w:id="71" w:name="_Toc22080181"/>
      <w:r>
        <w:t xml:space="preserve">Figura </w:t>
      </w:r>
      <w:r>
        <w:fldChar w:fldCharType="begin"/>
      </w:r>
      <w:r>
        <w:instrText xml:space="preserve"> SEQ Figura \* ARABIC </w:instrText>
      </w:r>
      <w:r>
        <w:fldChar w:fldCharType="separate"/>
      </w:r>
      <w:r>
        <w:rPr>
          <w:noProof/>
        </w:rPr>
        <w:t>21</w:t>
      </w:r>
      <w:r>
        <w:fldChar w:fldCharType="end"/>
      </w:r>
      <w:bookmarkEnd w:id="70"/>
      <w:r>
        <w:t>.</w:t>
      </w:r>
      <w:r w:rsidRPr="007640DA">
        <w:t>Histograma de frecuencia de los datos resistivos adquiridos</w:t>
      </w:r>
      <w:bookmarkEnd w:id="71"/>
    </w:p>
    <w:p w14:paraId="46805811" w14:textId="77777777" w:rsidR="00DC6FC3" w:rsidRPr="00702CBF" w:rsidRDefault="00DC6FC3" w:rsidP="007031A2">
      <w:pPr>
        <w:pStyle w:val="Ttulo3"/>
        <w:numPr>
          <w:ilvl w:val="0"/>
          <w:numId w:val="0"/>
        </w:numPr>
        <w:ind w:left="720" w:hanging="720"/>
      </w:pPr>
    </w:p>
    <w:p w14:paraId="2C99E24C" w14:textId="440BADFF" w:rsidR="00640AE5" w:rsidRPr="00702CBF" w:rsidRDefault="00DC6FC3" w:rsidP="00DD3F9D">
      <w:pPr>
        <w:rPr>
          <w:lang w:eastAsia="es-CO"/>
        </w:rPr>
      </w:pPr>
      <w:r w:rsidRPr="00702CBF">
        <w:t>Existen dos escalas de representación dentro del Res2DInv</w:t>
      </w:r>
      <w:r w:rsidR="007031A2" w:rsidRPr="00702CBF">
        <w:t xml:space="preserve"> los cuales son l</w:t>
      </w:r>
      <w:r w:rsidRPr="00702CBF">
        <w:t>ineal</w:t>
      </w:r>
      <w:r w:rsidR="007031A2" w:rsidRPr="00702CBF">
        <w:t>es</w:t>
      </w:r>
      <w:r w:rsidRPr="00702CBF">
        <w:t xml:space="preserve"> y logarítmica. Para el análisis de los datos de esta investigación se </w:t>
      </w:r>
      <w:r w:rsidR="00342695" w:rsidRPr="00702CBF">
        <w:t>utilizó</w:t>
      </w:r>
      <w:r w:rsidRPr="00702CBF">
        <w:t xml:space="preserve"> una escala logarítmica</w:t>
      </w:r>
      <w:r w:rsidRPr="00702CBF">
        <w:rPr>
          <w:lang w:eastAsia="es-CO"/>
        </w:rPr>
        <w:t xml:space="preserve"> donde los datos son divididos en intervalos cuyos logaritmos representan una diferencia constante. </w:t>
      </w:r>
      <w:r w:rsidR="006F15A4" w:rsidRPr="00702CBF">
        <w:rPr>
          <w:lang w:eastAsia="es-CO"/>
        </w:rPr>
        <w:t>(</w:t>
      </w:r>
      <w:r w:rsidR="006F15A4" w:rsidRPr="00702CBF">
        <w:rPr>
          <w:rFonts w:eastAsia="Times New Roman"/>
          <w:color w:val="222222"/>
          <w:shd w:val="clear" w:color="auto" w:fill="FFFFFF"/>
        </w:rPr>
        <w:t>Biosca, B. 2012). </w:t>
      </w:r>
      <w:r w:rsidRPr="00702CBF">
        <w:rPr>
          <w:lang w:eastAsia="es-CO"/>
        </w:rPr>
        <w:t xml:space="preserve">El software le permite al usuario la posibilidad de definir una escala totalmente personalizada, permitiendo establecer intervalos de resistividad que resultaron  convenientes para este trabajo de investigación, debido a que las tomografías realizadas en la zona de estudio es representada por una misma litología denominada por </w:t>
      </w:r>
      <w:proofErr w:type="spellStart"/>
      <w:r w:rsidRPr="00702CBF">
        <w:rPr>
          <w:lang w:eastAsia="es-CO"/>
        </w:rPr>
        <w:t>Toussant</w:t>
      </w:r>
      <w:proofErr w:type="spellEnd"/>
      <w:r w:rsidRPr="00702CBF">
        <w:rPr>
          <w:lang w:eastAsia="es-CO"/>
        </w:rPr>
        <w:t xml:space="preserve"> y Restrepo </w:t>
      </w:r>
      <w:r w:rsidR="006F15A4" w:rsidRPr="00702CBF">
        <w:rPr>
          <w:lang w:eastAsia="es-CO"/>
        </w:rPr>
        <w:t xml:space="preserve">1998 como “Dunitas de Medellín”, </w:t>
      </w:r>
      <w:r w:rsidRPr="00702CBF">
        <w:rPr>
          <w:lang w:eastAsia="es-CO"/>
        </w:rPr>
        <w:t xml:space="preserve">por este motivo y para hacer de su interpretación más clara son representadas las </w:t>
      </w:r>
      <w:proofErr w:type="spellStart"/>
      <w:r w:rsidRPr="00702CBF">
        <w:rPr>
          <w:lang w:eastAsia="es-CO"/>
        </w:rPr>
        <w:t>pseudosecciones</w:t>
      </w:r>
      <w:proofErr w:type="spellEnd"/>
      <w:r w:rsidRPr="00702CBF">
        <w:rPr>
          <w:lang w:eastAsia="es-CO"/>
        </w:rPr>
        <w:t xml:space="preserve"> de resistividades definidas por el rango de colores como se puede observar en las siguientes</w:t>
      </w:r>
      <w:r w:rsidR="007031A2" w:rsidRPr="00702CBF">
        <w:rPr>
          <w:lang w:eastAsia="es-CO"/>
        </w:rPr>
        <w:t xml:space="preserve"> (Ver </w:t>
      </w:r>
      <w:r w:rsidR="007031A2" w:rsidRPr="00702CBF">
        <w:rPr>
          <w:lang w:eastAsia="es-CO"/>
        </w:rPr>
        <w:fldChar w:fldCharType="begin"/>
      </w:r>
      <w:r w:rsidR="007031A2" w:rsidRPr="00702CBF">
        <w:rPr>
          <w:lang w:eastAsia="es-CO"/>
        </w:rPr>
        <w:instrText xml:space="preserve"> </w:instrText>
      </w:r>
      <w:r w:rsidR="00782447">
        <w:rPr>
          <w:lang w:eastAsia="es-CO"/>
        </w:rPr>
        <w:instrText>REF</w:instrText>
      </w:r>
      <w:r w:rsidR="007031A2" w:rsidRPr="00702CBF">
        <w:rPr>
          <w:lang w:eastAsia="es-CO"/>
        </w:rPr>
        <w:instrText xml:space="preserve"> _Ref20786104 \h  \* MERGEFORMAT </w:instrText>
      </w:r>
      <w:r w:rsidR="007031A2" w:rsidRPr="00702CBF">
        <w:rPr>
          <w:lang w:eastAsia="es-CO"/>
        </w:rPr>
      </w:r>
      <w:r w:rsidR="007031A2" w:rsidRPr="00702CBF">
        <w:rPr>
          <w:lang w:eastAsia="es-CO"/>
        </w:rPr>
        <w:fldChar w:fldCharType="separate"/>
      </w:r>
      <w:r w:rsidR="00702CBF" w:rsidRPr="00702CBF">
        <w:rPr>
          <w:b/>
        </w:rPr>
        <w:t>F</w:t>
      </w:r>
      <w:r w:rsidR="00960DB9">
        <w:rPr>
          <w:b/>
        </w:rPr>
        <w:fldChar w:fldCharType="begin"/>
      </w:r>
      <w:r w:rsidR="00960DB9">
        <w:rPr>
          <w:b/>
        </w:rPr>
        <w:instrText xml:space="preserve"> REF _Ref22079867 \h </w:instrText>
      </w:r>
      <w:r w:rsidR="00960DB9">
        <w:rPr>
          <w:b/>
        </w:rPr>
      </w:r>
      <w:r w:rsidR="00960DB9">
        <w:rPr>
          <w:b/>
        </w:rPr>
        <w:fldChar w:fldCharType="separate"/>
      </w:r>
      <w:r w:rsidR="00960DB9">
        <w:t xml:space="preserve">Figura </w:t>
      </w:r>
      <w:r w:rsidR="00960DB9">
        <w:rPr>
          <w:noProof/>
        </w:rPr>
        <w:t>22</w:t>
      </w:r>
      <w:r w:rsidR="00960DB9">
        <w:rPr>
          <w:b/>
        </w:rPr>
        <w:fldChar w:fldCharType="end"/>
      </w:r>
      <w:r w:rsidR="007031A2" w:rsidRPr="00702CBF">
        <w:rPr>
          <w:lang w:eastAsia="es-CO"/>
        </w:rPr>
        <w:fldChar w:fldCharType="end"/>
      </w:r>
      <w:r w:rsidRPr="00702CBF">
        <w:rPr>
          <w:lang w:eastAsia="es-CO"/>
        </w:rPr>
        <w:t>a – b.</w:t>
      </w:r>
      <w:r w:rsidR="007031A2" w:rsidRPr="00702CBF">
        <w:rPr>
          <w:lang w:eastAsia="es-CO"/>
        </w:rPr>
        <w:t>)</w:t>
      </w:r>
    </w:p>
    <w:p w14:paraId="03D4320F" w14:textId="7E910A90" w:rsidR="004175E8" w:rsidRPr="00702CBF" w:rsidRDefault="004175E8" w:rsidP="00DD3F9D">
      <w:pPr>
        <w:rPr>
          <w:sz w:val="20"/>
          <w:szCs w:val="22"/>
        </w:rPr>
      </w:pPr>
      <w:r w:rsidRPr="00702CBF">
        <w:t>(a).</w:t>
      </w:r>
    </w:p>
    <w:p w14:paraId="7B90B89C" w14:textId="4FF0DE7C" w:rsidR="00034BAC" w:rsidRPr="00702CBF" w:rsidRDefault="009D2078" w:rsidP="00DD3F9D">
      <w:pPr>
        <w:rPr>
          <w:sz w:val="32"/>
          <w:szCs w:val="32"/>
        </w:rPr>
      </w:pPr>
      <w:r w:rsidRPr="00702CBF">
        <w:rPr>
          <w:noProof/>
          <w:sz w:val="32"/>
          <w:szCs w:val="32"/>
        </w:rPr>
        <w:drawing>
          <wp:inline distT="0" distB="0" distL="0" distR="0" wp14:anchorId="201226F0" wp14:editId="537B0FEE">
            <wp:extent cx="5239753" cy="1154430"/>
            <wp:effectExtent l="0" t="0" r="0" b="762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Linea_Diagonal_TER_2m_schlumberger_dia _2_SinEstadistica.jpeg"/>
                    <pic:cNvPicPr/>
                  </pic:nvPicPr>
                  <pic:blipFill rotWithShape="1">
                    <a:blip r:embed="rId35" cstate="print">
                      <a:extLst>
                        <a:ext uri="{28A0092B-C50C-407E-A947-70E740481C1C}">
                          <a14:useLocalDpi xmlns:a14="http://schemas.microsoft.com/office/drawing/2010/main" val="0"/>
                        </a:ext>
                      </a:extLst>
                    </a:blip>
                    <a:srcRect t="54690" r="6551" b="7660"/>
                    <a:stretch/>
                  </pic:blipFill>
                  <pic:spPr bwMode="auto">
                    <a:xfrm>
                      <a:off x="0" y="0"/>
                      <a:ext cx="5244505" cy="1155477"/>
                    </a:xfrm>
                    <a:prstGeom prst="rect">
                      <a:avLst/>
                    </a:prstGeom>
                    <a:ln>
                      <a:noFill/>
                    </a:ln>
                    <a:extLst>
                      <a:ext uri="{53640926-AAD7-44D8-BBD7-CCE9431645EC}">
                        <a14:shadowObscured xmlns:a14="http://schemas.microsoft.com/office/drawing/2010/main"/>
                      </a:ext>
                    </a:extLst>
                  </pic:spPr>
                </pic:pic>
              </a:graphicData>
            </a:graphic>
          </wp:inline>
        </w:drawing>
      </w:r>
    </w:p>
    <w:p w14:paraId="6694115D" w14:textId="78F4193D" w:rsidR="004175E8" w:rsidRPr="00702CBF" w:rsidRDefault="004175E8" w:rsidP="00DD3F9D">
      <w:pPr>
        <w:rPr>
          <w:sz w:val="32"/>
          <w:szCs w:val="32"/>
        </w:rPr>
      </w:pPr>
      <w:r w:rsidRPr="00702CBF">
        <w:t>(b).</w:t>
      </w:r>
    </w:p>
    <w:p w14:paraId="2BFA2B79" w14:textId="77777777" w:rsidR="00960DB9" w:rsidRDefault="009D2078" w:rsidP="00960DB9">
      <w:pPr>
        <w:keepNext/>
      </w:pPr>
      <w:r w:rsidRPr="00702CBF">
        <w:rPr>
          <w:rFonts w:asciiTheme="majorHAnsi" w:hAnsiTheme="majorHAnsi" w:cstheme="majorHAnsi"/>
          <w:noProof/>
          <w:sz w:val="28"/>
          <w:szCs w:val="32"/>
        </w:rPr>
        <w:drawing>
          <wp:inline distT="0" distB="0" distL="0" distR="0" wp14:anchorId="2D7522DA" wp14:editId="66D4AD32">
            <wp:extent cx="5221705" cy="1268698"/>
            <wp:effectExtent l="0" t="0" r="0" b="825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Linea_Diagonal_TER_2m_schlumberger_dia _2.jpeg"/>
                    <pic:cNvPicPr/>
                  </pic:nvPicPr>
                  <pic:blipFill rotWithShape="1">
                    <a:blip r:embed="rId36" cstate="print">
                      <a:extLst>
                        <a:ext uri="{28A0092B-C50C-407E-A947-70E740481C1C}">
                          <a14:useLocalDpi xmlns:a14="http://schemas.microsoft.com/office/drawing/2010/main" val="0"/>
                        </a:ext>
                      </a:extLst>
                    </a:blip>
                    <a:srcRect t="53517" r="6917" b="5126"/>
                    <a:stretch/>
                  </pic:blipFill>
                  <pic:spPr bwMode="auto">
                    <a:xfrm>
                      <a:off x="0" y="0"/>
                      <a:ext cx="5223924" cy="1269237"/>
                    </a:xfrm>
                    <a:prstGeom prst="rect">
                      <a:avLst/>
                    </a:prstGeom>
                    <a:ln>
                      <a:noFill/>
                    </a:ln>
                    <a:extLst>
                      <a:ext uri="{53640926-AAD7-44D8-BBD7-CCE9431645EC}">
                        <a14:shadowObscured xmlns:a14="http://schemas.microsoft.com/office/drawing/2010/main"/>
                      </a:ext>
                    </a:extLst>
                  </pic:spPr>
                </pic:pic>
              </a:graphicData>
            </a:graphic>
          </wp:inline>
        </w:drawing>
      </w:r>
    </w:p>
    <w:p w14:paraId="4187F243" w14:textId="5B5B65E4" w:rsidR="007031A2" w:rsidRPr="00702CBF" w:rsidRDefault="00960DB9" w:rsidP="00960DB9">
      <w:pPr>
        <w:pStyle w:val="TablaTtulo"/>
      </w:pPr>
      <w:bookmarkStart w:id="72" w:name="_Ref22079867"/>
      <w:bookmarkStart w:id="73" w:name="_Toc22080182"/>
      <w:r>
        <w:t xml:space="preserve">Figura </w:t>
      </w:r>
      <w:r>
        <w:fldChar w:fldCharType="begin"/>
      </w:r>
      <w:r>
        <w:instrText xml:space="preserve"> SEQ Figura \* ARABIC </w:instrText>
      </w:r>
      <w:r>
        <w:fldChar w:fldCharType="separate"/>
      </w:r>
      <w:r>
        <w:rPr>
          <w:noProof/>
        </w:rPr>
        <w:t>22</w:t>
      </w:r>
      <w:r>
        <w:fldChar w:fldCharType="end"/>
      </w:r>
      <w:bookmarkEnd w:id="72"/>
      <w:r>
        <w:t>.</w:t>
      </w:r>
      <w:r w:rsidRPr="006F0CDB">
        <w:t>Inversión para el “perfil 1” para la configuración Wenner-schlumberger (a). sin análisis estadístico. (b).  con análisis estadístico.</w:t>
      </w:r>
      <w:bookmarkEnd w:id="73"/>
    </w:p>
    <w:p w14:paraId="6009AF23" w14:textId="5ED9225A" w:rsidR="006F15A4" w:rsidRPr="00702CBF" w:rsidRDefault="006F15A4" w:rsidP="009D2078">
      <w:pPr>
        <w:jc w:val="center"/>
      </w:pPr>
    </w:p>
    <w:p w14:paraId="6FA124DB" w14:textId="77777777" w:rsidR="002C2BA8" w:rsidRPr="00702CBF" w:rsidRDefault="002C2BA8" w:rsidP="009D2078">
      <w:pPr>
        <w:jc w:val="center"/>
      </w:pPr>
    </w:p>
    <w:p w14:paraId="3ECA42EA" w14:textId="2334BDA0" w:rsidR="002C2BA8" w:rsidRPr="00702CBF" w:rsidRDefault="002C2BA8" w:rsidP="007031A2">
      <w:pPr>
        <w:ind w:firstLine="0"/>
      </w:pPr>
    </w:p>
    <w:p w14:paraId="11C1D4A2" w14:textId="2B6BC687" w:rsidR="00C21478" w:rsidRPr="00702CBF" w:rsidRDefault="00157D8E" w:rsidP="00C11D68">
      <w:pPr>
        <w:pStyle w:val="NormalWeb"/>
        <w:numPr>
          <w:ilvl w:val="0"/>
          <w:numId w:val="7"/>
        </w:numPr>
        <w:shd w:val="clear" w:color="auto" w:fill="FFFFFF"/>
        <w:spacing w:before="0" w:beforeAutospacing="0" w:after="120" w:afterAutospacing="0"/>
      </w:pPr>
      <w:r w:rsidRPr="00702CBF">
        <w:rPr>
          <w:color w:val="000000" w:themeColor="text1"/>
          <w:szCs w:val="22"/>
        </w:rPr>
        <w:t>.</w:t>
      </w:r>
    </w:p>
    <w:p w14:paraId="15C324AA" w14:textId="77777777" w:rsidR="001958F0" w:rsidRPr="00702CBF" w:rsidRDefault="001958F0" w:rsidP="0077354F">
      <w:pPr>
        <w:pStyle w:val="Prrafodelista"/>
        <w:ind w:left="1004"/>
      </w:pPr>
    </w:p>
    <w:p w14:paraId="23B58A36" w14:textId="77777777" w:rsidR="0015049E" w:rsidRPr="00702CBF" w:rsidRDefault="0015049E" w:rsidP="0015049E">
      <w:pPr>
        <w:pStyle w:val="NormalWeb"/>
        <w:shd w:val="clear" w:color="auto" w:fill="FFFFFF"/>
        <w:spacing w:before="0" w:beforeAutospacing="0" w:after="120" w:afterAutospacing="0"/>
        <w:rPr>
          <w:color w:val="000000" w:themeColor="text1"/>
          <w:szCs w:val="22"/>
        </w:rPr>
      </w:pPr>
    </w:p>
    <w:p w14:paraId="01238C2A" w14:textId="77777777" w:rsidR="0015049E" w:rsidRDefault="0015049E" w:rsidP="0077354F">
      <w:pPr>
        <w:pStyle w:val="NormalWeb"/>
        <w:shd w:val="clear" w:color="auto" w:fill="FFFFFF"/>
        <w:spacing w:before="0" w:beforeAutospacing="0" w:after="120" w:afterAutospacing="0"/>
        <w:ind w:firstLine="0"/>
        <w:rPr>
          <w:color w:val="000000" w:themeColor="text1"/>
          <w:szCs w:val="22"/>
        </w:rPr>
      </w:pPr>
    </w:p>
    <w:p w14:paraId="1DF3555E" w14:textId="77777777" w:rsidR="00960DB9" w:rsidRDefault="00960DB9" w:rsidP="0077354F">
      <w:pPr>
        <w:pStyle w:val="NormalWeb"/>
        <w:shd w:val="clear" w:color="auto" w:fill="FFFFFF"/>
        <w:spacing w:before="0" w:beforeAutospacing="0" w:after="120" w:afterAutospacing="0"/>
        <w:ind w:firstLine="0"/>
        <w:rPr>
          <w:color w:val="000000" w:themeColor="text1"/>
          <w:szCs w:val="22"/>
        </w:rPr>
      </w:pPr>
    </w:p>
    <w:p w14:paraId="1B1EC886" w14:textId="77777777" w:rsidR="00960DB9" w:rsidRDefault="00960DB9" w:rsidP="0077354F">
      <w:pPr>
        <w:pStyle w:val="NormalWeb"/>
        <w:shd w:val="clear" w:color="auto" w:fill="FFFFFF"/>
        <w:spacing w:before="0" w:beforeAutospacing="0" w:after="120" w:afterAutospacing="0"/>
        <w:ind w:firstLine="0"/>
        <w:rPr>
          <w:color w:val="000000" w:themeColor="text1"/>
          <w:szCs w:val="22"/>
        </w:rPr>
      </w:pPr>
    </w:p>
    <w:p w14:paraId="06FF7A33" w14:textId="77777777" w:rsidR="00960DB9" w:rsidRPr="00702CBF" w:rsidRDefault="00960DB9" w:rsidP="0077354F">
      <w:pPr>
        <w:pStyle w:val="NormalWeb"/>
        <w:shd w:val="clear" w:color="auto" w:fill="FFFFFF"/>
        <w:spacing w:before="0" w:beforeAutospacing="0" w:after="120" w:afterAutospacing="0"/>
        <w:ind w:firstLine="0"/>
        <w:rPr>
          <w:color w:val="000000" w:themeColor="text1"/>
          <w:szCs w:val="22"/>
        </w:rPr>
      </w:pPr>
    </w:p>
    <w:p w14:paraId="4BC4E3B9" w14:textId="77777777" w:rsidR="0015049E" w:rsidRPr="00702CBF" w:rsidRDefault="0015049E" w:rsidP="0015049E">
      <w:pPr>
        <w:pStyle w:val="NormalWeb"/>
        <w:shd w:val="clear" w:color="auto" w:fill="FFFFFF"/>
        <w:spacing w:before="0" w:beforeAutospacing="0" w:after="120" w:afterAutospacing="0"/>
      </w:pPr>
    </w:p>
    <w:p w14:paraId="5BF243A8" w14:textId="2DD2F918" w:rsidR="006F5FA1" w:rsidRPr="00702CBF" w:rsidRDefault="004175E8" w:rsidP="009214AD">
      <w:pPr>
        <w:pStyle w:val="Ttulo1"/>
      </w:pPr>
      <w:bookmarkStart w:id="74" w:name="_Toc22080202"/>
      <w:r w:rsidRPr="00702CBF">
        <w:t>Bibliografía</w:t>
      </w:r>
      <w:bookmarkEnd w:id="74"/>
    </w:p>
    <w:p w14:paraId="4474AC44" w14:textId="77777777" w:rsidR="00C21478" w:rsidRPr="00702CBF" w:rsidRDefault="00C21478" w:rsidP="00C21478"/>
    <w:p w14:paraId="6DAB15BA" w14:textId="77777777" w:rsidR="003419C9" w:rsidRPr="00702CBF" w:rsidRDefault="003419C9" w:rsidP="00C21478">
      <w:pPr>
        <w:spacing w:line="240" w:lineRule="auto"/>
        <w:rPr>
          <w:rFonts w:eastAsia="Times New Roman"/>
          <w:szCs w:val="22"/>
          <w:lang w:val="en-US"/>
        </w:rPr>
      </w:pPr>
      <w:r w:rsidRPr="00702CBF">
        <w:rPr>
          <w:rFonts w:eastAsia="Times New Roman"/>
          <w:color w:val="222222"/>
          <w:szCs w:val="22"/>
          <w:shd w:val="clear" w:color="auto" w:fill="FFFFFF"/>
        </w:rPr>
        <w:t xml:space="preserve">Putiška, R., </w:t>
      </w:r>
      <w:proofErr w:type="spellStart"/>
      <w:r w:rsidRPr="00702CBF">
        <w:rPr>
          <w:rFonts w:eastAsia="Times New Roman"/>
          <w:color w:val="222222"/>
          <w:szCs w:val="22"/>
          <w:shd w:val="clear" w:color="auto" w:fill="FFFFFF"/>
        </w:rPr>
        <w:t>Nikolaj</w:t>
      </w:r>
      <w:proofErr w:type="spellEnd"/>
      <w:r w:rsidRPr="00702CBF">
        <w:rPr>
          <w:rFonts w:eastAsia="Times New Roman"/>
          <w:color w:val="222222"/>
          <w:szCs w:val="22"/>
          <w:shd w:val="clear" w:color="auto" w:fill="FFFFFF"/>
        </w:rPr>
        <w:t xml:space="preserve">, M., </w:t>
      </w:r>
      <w:proofErr w:type="spellStart"/>
      <w:r w:rsidRPr="00702CBF">
        <w:rPr>
          <w:rFonts w:eastAsia="Times New Roman"/>
          <w:color w:val="222222"/>
          <w:szCs w:val="22"/>
          <w:shd w:val="clear" w:color="auto" w:fill="FFFFFF"/>
        </w:rPr>
        <w:t>Dostál</w:t>
      </w:r>
      <w:proofErr w:type="spellEnd"/>
      <w:r w:rsidRPr="00702CBF">
        <w:rPr>
          <w:rFonts w:eastAsia="Times New Roman"/>
          <w:color w:val="222222"/>
          <w:szCs w:val="22"/>
          <w:shd w:val="clear" w:color="auto" w:fill="FFFFFF"/>
        </w:rPr>
        <w:t xml:space="preserve">, I., &amp; </w:t>
      </w:r>
      <w:proofErr w:type="spellStart"/>
      <w:r w:rsidRPr="00702CBF">
        <w:rPr>
          <w:rFonts w:eastAsia="Times New Roman"/>
          <w:color w:val="222222"/>
          <w:szCs w:val="22"/>
          <w:shd w:val="clear" w:color="auto" w:fill="FFFFFF"/>
        </w:rPr>
        <w:t>Kušnirák</w:t>
      </w:r>
      <w:proofErr w:type="spellEnd"/>
      <w:r w:rsidRPr="00702CBF">
        <w:rPr>
          <w:rFonts w:eastAsia="Times New Roman"/>
          <w:color w:val="222222"/>
          <w:szCs w:val="22"/>
          <w:shd w:val="clear" w:color="auto" w:fill="FFFFFF"/>
        </w:rPr>
        <w:t xml:space="preserve">, D. (2012). </w:t>
      </w:r>
      <w:r w:rsidRPr="00702CBF">
        <w:rPr>
          <w:rFonts w:eastAsia="Times New Roman"/>
          <w:color w:val="222222"/>
          <w:szCs w:val="22"/>
          <w:shd w:val="clear" w:color="auto" w:fill="FFFFFF"/>
          <w:lang w:val="en-US"/>
        </w:rPr>
        <w:t>Determination of cavities using electrical resistivity tomography. </w:t>
      </w:r>
      <w:r w:rsidRPr="00702CBF">
        <w:rPr>
          <w:rFonts w:eastAsia="Times New Roman"/>
          <w:i/>
          <w:iCs/>
          <w:color w:val="222222"/>
          <w:szCs w:val="22"/>
          <w:shd w:val="clear" w:color="auto" w:fill="FFFFFF"/>
          <w:lang w:val="en-US"/>
        </w:rPr>
        <w:t>Contributions to Geophysics and Geodesy</w:t>
      </w:r>
      <w:r w:rsidRPr="00702CBF">
        <w:rPr>
          <w:rFonts w:eastAsia="Times New Roman"/>
          <w:color w:val="222222"/>
          <w:szCs w:val="22"/>
          <w:shd w:val="clear" w:color="auto" w:fill="FFFFFF"/>
          <w:lang w:val="en-US"/>
        </w:rPr>
        <w:t>, </w:t>
      </w:r>
      <w:r w:rsidRPr="00702CBF">
        <w:rPr>
          <w:rFonts w:eastAsia="Times New Roman"/>
          <w:i/>
          <w:iCs/>
          <w:color w:val="222222"/>
          <w:szCs w:val="22"/>
          <w:shd w:val="clear" w:color="auto" w:fill="FFFFFF"/>
          <w:lang w:val="en-US"/>
        </w:rPr>
        <w:t>42</w:t>
      </w:r>
      <w:r w:rsidRPr="00702CBF">
        <w:rPr>
          <w:rFonts w:eastAsia="Times New Roman"/>
          <w:color w:val="222222"/>
          <w:szCs w:val="22"/>
          <w:shd w:val="clear" w:color="auto" w:fill="FFFFFF"/>
          <w:lang w:val="en-US"/>
        </w:rPr>
        <w:t>(2), 201-211.</w:t>
      </w:r>
    </w:p>
    <w:p w14:paraId="41EC18CB" w14:textId="77777777" w:rsidR="003419C9" w:rsidRPr="00702CBF" w:rsidRDefault="003419C9" w:rsidP="00C21478">
      <w:pPr>
        <w:spacing w:line="240" w:lineRule="auto"/>
        <w:rPr>
          <w:rFonts w:eastAsia="Times New Roman"/>
          <w:szCs w:val="22"/>
          <w:lang w:val="en-US"/>
        </w:rPr>
      </w:pPr>
    </w:p>
    <w:p w14:paraId="6F9F00BC" w14:textId="77777777" w:rsidR="003419C9" w:rsidRDefault="003419C9" w:rsidP="00C21478">
      <w:pPr>
        <w:spacing w:line="240" w:lineRule="auto"/>
        <w:rPr>
          <w:rFonts w:eastAsia="Times New Roman"/>
          <w:color w:val="222222"/>
          <w:szCs w:val="22"/>
          <w:shd w:val="clear" w:color="auto" w:fill="FFFFFF"/>
          <w:lang w:val="en-US"/>
        </w:rPr>
      </w:pPr>
      <w:r w:rsidRPr="00702CBF">
        <w:rPr>
          <w:rFonts w:eastAsia="Times New Roman"/>
          <w:color w:val="222222"/>
          <w:szCs w:val="22"/>
          <w:shd w:val="clear" w:color="auto" w:fill="FFFFFF"/>
          <w:lang w:val="en-US"/>
        </w:rPr>
        <w:t>Ahmed, S., &amp; Carpenter, P. J. (2003). Geophysical response of filled sinkholes, soil pipes and associated bedrock fractures in thinly mantled karst, east-central Illinois. </w:t>
      </w:r>
      <w:r w:rsidRPr="00702CBF">
        <w:rPr>
          <w:rFonts w:eastAsia="Times New Roman"/>
          <w:i/>
          <w:iCs/>
          <w:color w:val="222222"/>
          <w:szCs w:val="22"/>
          <w:shd w:val="clear" w:color="auto" w:fill="FFFFFF"/>
          <w:lang w:val="en-US"/>
        </w:rPr>
        <w:t>Environmental Geology</w:t>
      </w:r>
      <w:r w:rsidRPr="00702CBF">
        <w:rPr>
          <w:rFonts w:eastAsia="Times New Roman"/>
          <w:color w:val="222222"/>
          <w:szCs w:val="22"/>
          <w:shd w:val="clear" w:color="auto" w:fill="FFFFFF"/>
          <w:lang w:val="en-US"/>
        </w:rPr>
        <w:t>, </w:t>
      </w:r>
      <w:r w:rsidRPr="00702CBF">
        <w:rPr>
          <w:rFonts w:eastAsia="Times New Roman"/>
          <w:i/>
          <w:iCs/>
          <w:color w:val="222222"/>
          <w:szCs w:val="22"/>
          <w:shd w:val="clear" w:color="auto" w:fill="FFFFFF"/>
          <w:lang w:val="en-US"/>
        </w:rPr>
        <w:t>44</w:t>
      </w:r>
      <w:r w:rsidRPr="00702CBF">
        <w:rPr>
          <w:rFonts w:eastAsia="Times New Roman"/>
          <w:color w:val="222222"/>
          <w:szCs w:val="22"/>
          <w:shd w:val="clear" w:color="auto" w:fill="FFFFFF"/>
          <w:lang w:val="en-US"/>
        </w:rPr>
        <w:t>(6), 705-716.</w:t>
      </w:r>
    </w:p>
    <w:p w14:paraId="4DB7136A" w14:textId="77777777" w:rsidR="003A1523" w:rsidRDefault="003A1523" w:rsidP="00C21478">
      <w:pPr>
        <w:spacing w:line="240" w:lineRule="auto"/>
        <w:rPr>
          <w:rFonts w:eastAsia="Times New Roman"/>
          <w:color w:val="222222"/>
          <w:szCs w:val="22"/>
          <w:shd w:val="clear" w:color="auto" w:fill="FFFFFF"/>
          <w:lang w:val="en-US"/>
        </w:rPr>
      </w:pPr>
      <w:bookmarkStart w:id="75" w:name="_GoBack"/>
      <w:bookmarkEnd w:id="75"/>
    </w:p>
    <w:p w14:paraId="2E354C26" w14:textId="77777777" w:rsidR="003A1523" w:rsidRPr="003A1523" w:rsidRDefault="003A1523" w:rsidP="003A1523">
      <w:r w:rsidRPr="003A1523">
        <w:rPr>
          <w:shd w:val="clear" w:color="auto" w:fill="F8F8F8"/>
        </w:rPr>
        <w:t xml:space="preserve">Biosca Valiente, B. (2012). Optimización de los procesos de medida e interpretación de la tomografía geoeléctrica en la prospección superficial (Doctoral </w:t>
      </w:r>
      <w:proofErr w:type="spellStart"/>
      <w:r w:rsidRPr="003A1523">
        <w:rPr>
          <w:shd w:val="clear" w:color="auto" w:fill="F8F8F8"/>
        </w:rPr>
        <w:t>dissertation</w:t>
      </w:r>
      <w:proofErr w:type="spellEnd"/>
      <w:r w:rsidRPr="003A1523">
        <w:rPr>
          <w:shd w:val="clear" w:color="auto" w:fill="F8F8F8"/>
        </w:rPr>
        <w:t>, Minas).</w:t>
      </w:r>
    </w:p>
    <w:p w14:paraId="2EDD9B71" w14:textId="77777777" w:rsidR="003A1523" w:rsidRPr="00702CBF" w:rsidRDefault="003A1523" w:rsidP="00C21478">
      <w:pPr>
        <w:spacing w:line="240" w:lineRule="auto"/>
        <w:rPr>
          <w:rFonts w:eastAsia="Times New Roman"/>
          <w:color w:val="222222"/>
          <w:szCs w:val="22"/>
          <w:shd w:val="clear" w:color="auto" w:fill="FFFFFF"/>
          <w:lang w:val="en-US"/>
        </w:rPr>
      </w:pPr>
    </w:p>
    <w:p w14:paraId="197FFE30" w14:textId="77777777" w:rsidR="003419C9" w:rsidRPr="00702CBF" w:rsidRDefault="003419C9" w:rsidP="00C21478">
      <w:pPr>
        <w:spacing w:line="240" w:lineRule="auto"/>
        <w:rPr>
          <w:rFonts w:eastAsia="Times New Roman"/>
          <w:color w:val="222222"/>
          <w:szCs w:val="22"/>
          <w:shd w:val="clear" w:color="auto" w:fill="FFFFFF"/>
          <w:lang w:val="en-US"/>
        </w:rPr>
      </w:pPr>
    </w:p>
    <w:p w14:paraId="087515FD" w14:textId="77777777" w:rsidR="003419C9" w:rsidRPr="00702CBF" w:rsidRDefault="003419C9" w:rsidP="00C21478">
      <w:pPr>
        <w:spacing w:line="240" w:lineRule="auto"/>
        <w:rPr>
          <w:rFonts w:eastAsia="Times New Roman"/>
          <w:szCs w:val="22"/>
        </w:rPr>
      </w:pPr>
      <w:r w:rsidRPr="00702CBF">
        <w:rPr>
          <w:rFonts w:eastAsia="Times New Roman"/>
          <w:color w:val="222222"/>
          <w:szCs w:val="22"/>
          <w:shd w:val="clear" w:color="auto" w:fill="FFFFFF"/>
          <w:lang w:val="en-US"/>
        </w:rPr>
        <w:t xml:space="preserve">Chalikakis, K., </w:t>
      </w:r>
      <w:proofErr w:type="spellStart"/>
      <w:r w:rsidRPr="00702CBF">
        <w:rPr>
          <w:rFonts w:eastAsia="Times New Roman"/>
          <w:color w:val="222222"/>
          <w:szCs w:val="22"/>
          <w:shd w:val="clear" w:color="auto" w:fill="FFFFFF"/>
          <w:lang w:val="en-US"/>
        </w:rPr>
        <w:t>Plagnes</w:t>
      </w:r>
      <w:proofErr w:type="spellEnd"/>
      <w:r w:rsidRPr="00702CBF">
        <w:rPr>
          <w:rFonts w:eastAsia="Times New Roman"/>
          <w:color w:val="222222"/>
          <w:szCs w:val="22"/>
          <w:shd w:val="clear" w:color="auto" w:fill="FFFFFF"/>
          <w:lang w:val="en-US"/>
        </w:rPr>
        <w:t>, V., Guerin, R., Valois, R., &amp; Bosch, F. P. (2011). Contribution of geophysical methods to karst-system exploration: an overview. </w:t>
      </w:r>
      <w:proofErr w:type="spellStart"/>
      <w:r w:rsidRPr="00702CBF">
        <w:rPr>
          <w:rFonts w:eastAsia="Times New Roman"/>
          <w:i/>
          <w:iCs/>
          <w:color w:val="222222"/>
          <w:szCs w:val="22"/>
          <w:shd w:val="clear" w:color="auto" w:fill="FFFFFF"/>
        </w:rPr>
        <w:t>Hydrogeology</w:t>
      </w:r>
      <w:proofErr w:type="spellEnd"/>
      <w:r w:rsidRPr="00702CBF">
        <w:rPr>
          <w:rFonts w:eastAsia="Times New Roman"/>
          <w:i/>
          <w:iCs/>
          <w:color w:val="222222"/>
          <w:szCs w:val="22"/>
          <w:shd w:val="clear" w:color="auto" w:fill="FFFFFF"/>
        </w:rPr>
        <w:t xml:space="preserve"> </w:t>
      </w:r>
      <w:proofErr w:type="spellStart"/>
      <w:r w:rsidRPr="00702CBF">
        <w:rPr>
          <w:rFonts w:eastAsia="Times New Roman"/>
          <w:i/>
          <w:iCs/>
          <w:color w:val="222222"/>
          <w:szCs w:val="22"/>
          <w:shd w:val="clear" w:color="auto" w:fill="FFFFFF"/>
        </w:rPr>
        <w:t>Journal</w:t>
      </w:r>
      <w:proofErr w:type="spellEnd"/>
      <w:r w:rsidRPr="00702CBF">
        <w:rPr>
          <w:rFonts w:eastAsia="Times New Roman"/>
          <w:color w:val="222222"/>
          <w:szCs w:val="22"/>
          <w:shd w:val="clear" w:color="auto" w:fill="FFFFFF"/>
        </w:rPr>
        <w:t>, </w:t>
      </w:r>
      <w:r w:rsidRPr="00702CBF">
        <w:rPr>
          <w:rFonts w:eastAsia="Times New Roman"/>
          <w:i/>
          <w:iCs/>
          <w:color w:val="222222"/>
          <w:szCs w:val="22"/>
          <w:shd w:val="clear" w:color="auto" w:fill="FFFFFF"/>
        </w:rPr>
        <w:t>19</w:t>
      </w:r>
      <w:r w:rsidRPr="00702CBF">
        <w:rPr>
          <w:rFonts w:eastAsia="Times New Roman"/>
          <w:color w:val="222222"/>
          <w:szCs w:val="22"/>
          <w:shd w:val="clear" w:color="auto" w:fill="FFFFFF"/>
        </w:rPr>
        <w:t>(6), 1169.</w:t>
      </w:r>
    </w:p>
    <w:p w14:paraId="5E473421" w14:textId="77777777" w:rsidR="003419C9" w:rsidRPr="00702CBF" w:rsidRDefault="003419C9" w:rsidP="00C21478">
      <w:pPr>
        <w:spacing w:line="240" w:lineRule="auto"/>
        <w:rPr>
          <w:rFonts w:eastAsia="Times New Roman"/>
          <w:szCs w:val="22"/>
        </w:rPr>
      </w:pPr>
    </w:p>
    <w:p w14:paraId="5D9A0312" w14:textId="2C3F5E69" w:rsidR="0068261D" w:rsidRPr="007E5C33" w:rsidRDefault="0068261D" w:rsidP="007E5C33">
      <w:pPr>
        <w:widowControl w:val="0"/>
        <w:autoSpaceDE w:val="0"/>
        <w:autoSpaceDN w:val="0"/>
        <w:adjustRightInd w:val="0"/>
        <w:spacing w:after="240" w:line="240" w:lineRule="auto"/>
        <w:rPr>
          <w:szCs w:val="22"/>
        </w:rPr>
      </w:pPr>
      <w:r w:rsidRPr="00702CBF">
        <w:rPr>
          <w:szCs w:val="22"/>
        </w:rPr>
        <w:t xml:space="preserve">MONSALVE, B. 1996. Evaluación geológica de la cromitas al NNW de Medellín. Tesis de grado. Universidad Nacional de Colombia. Medellín. 91 P. </w:t>
      </w:r>
    </w:p>
    <w:p w14:paraId="781A6AAE" w14:textId="0AC784B1" w:rsidR="006F5FA1" w:rsidRPr="00702CBF" w:rsidRDefault="006F5FA1" w:rsidP="00C21478">
      <w:pPr>
        <w:spacing w:line="240" w:lineRule="auto"/>
        <w:rPr>
          <w:szCs w:val="22"/>
        </w:rPr>
      </w:pPr>
    </w:p>
    <w:p w14:paraId="1EC94757"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RODRÍGUEZ, C. 1989. Control de deslizamientos con manejo del agua subterránea; I Simposio latinoamericano de deslizamientos. Paipa. Pp. 519 – 533. </w:t>
      </w:r>
    </w:p>
    <w:p w14:paraId="08173F43"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RESTREPO, J. y TOUSSAINT, J. 1984. Unidades litológicas en los alrededores de Medellín. En: I Conferencia sobre riesgos geológicos del Valle de Aburrá. Medellín. 27 p. </w:t>
      </w:r>
    </w:p>
    <w:p w14:paraId="54D7AF56"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VÁSQUEZ, A. 1993. Geomorfología del Altiplano de Santa Elena. Anexo I: Geomorfología </w:t>
      </w:r>
      <w:proofErr w:type="spellStart"/>
      <w:r w:rsidRPr="00702CBF">
        <w:rPr>
          <w:szCs w:val="22"/>
          <w:lang w:eastAsia="en-US"/>
        </w:rPr>
        <w:t>cársica</w:t>
      </w:r>
      <w:proofErr w:type="spellEnd"/>
      <w:r w:rsidRPr="00702CBF">
        <w:rPr>
          <w:szCs w:val="22"/>
          <w:lang w:eastAsia="en-US"/>
        </w:rPr>
        <w:t xml:space="preserve"> en Santa Elena (vereda El Plan). Tesis. Universidad </w:t>
      </w:r>
      <w:proofErr w:type="spellStart"/>
      <w:r w:rsidRPr="00702CBF">
        <w:rPr>
          <w:szCs w:val="22"/>
          <w:lang w:eastAsia="en-US"/>
        </w:rPr>
        <w:t>Eafit</w:t>
      </w:r>
      <w:proofErr w:type="spellEnd"/>
      <w:r w:rsidRPr="00702CBF">
        <w:rPr>
          <w:szCs w:val="22"/>
          <w:lang w:eastAsia="en-US"/>
        </w:rPr>
        <w:t xml:space="preserve">. Medellín. 98 p. </w:t>
      </w:r>
    </w:p>
    <w:p w14:paraId="3310E420"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ERASO, A. y PULINA, M. 2001. Cuevas en hielo y ríos bajo los glaciares. Segunda edición. Mc Graw-Hill. Madrid. 279 P. </w:t>
      </w:r>
    </w:p>
    <w:p w14:paraId="3A4F2AE8"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ÁLVAREZ, J. 1982. </w:t>
      </w:r>
      <w:proofErr w:type="spellStart"/>
      <w:r w:rsidRPr="00702CBF">
        <w:rPr>
          <w:szCs w:val="22"/>
          <w:lang w:eastAsia="en-US"/>
        </w:rPr>
        <w:t>Tectonitas</w:t>
      </w:r>
      <w:proofErr w:type="spellEnd"/>
      <w:r w:rsidRPr="00702CBF">
        <w:rPr>
          <w:szCs w:val="22"/>
          <w:lang w:eastAsia="en-US"/>
        </w:rPr>
        <w:t xml:space="preserve"> dunitas de Medellín; Informe 1896. Boletín geológico. Vol. 28. No. 3. </w:t>
      </w:r>
      <w:proofErr w:type="spellStart"/>
      <w:r w:rsidRPr="00702CBF">
        <w:rPr>
          <w:szCs w:val="22"/>
          <w:lang w:eastAsia="en-US"/>
        </w:rPr>
        <w:t>Ingeominas</w:t>
      </w:r>
      <w:proofErr w:type="spellEnd"/>
      <w:r w:rsidRPr="00702CBF">
        <w:rPr>
          <w:szCs w:val="22"/>
          <w:lang w:eastAsia="en-US"/>
        </w:rPr>
        <w:t xml:space="preserve">. Medellín. Pág. 11 – 43. </w:t>
      </w:r>
    </w:p>
    <w:p w14:paraId="19D13B68" w14:textId="6DD78229"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Res2DInv, 2006, Geotomo Software, Manual V. 3.55, pp. 132. Res3DInv, 2005, Geotomo Software, Manual V. 2.15, pp. 71. </w:t>
      </w:r>
    </w:p>
    <w:p w14:paraId="6BA77B06"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Urbieta, J., 2001, La tomografía eléctrica en los métodos de corriente continua, Tesis de licenciatura, Facultad de Ingeniería, UNAM. </w:t>
      </w:r>
    </w:p>
    <w:p w14:paraId="1D5F0E87"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Orellana, E. (1982). Prospección Geoeléctrica en corriente continua (Segunda ed.). Madrid: PARANINFO. </w:t>
      </w:r>
    </w:p>
    <w:p w14:paraId="639991B8"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López Hidalgo, A. A., </w:t>
      </w:r>
      <w:proofErr w:type="spellStart"/>
      <w:r w:rsidRPr="00702CBF">
        <w:rPr>
          <w:szCs w:val="22"/>
          <w:lang w:eastAsia="en-US"/>
        </w:rPr>
        <w:t>Heng</w:t>
      </w:r>
      <w:proofErr w:type="spellEnd"/>
      <w:r w:rsidRPr="00702CBF">
        <w:rPr>
          <w:szCs w:val="22"/>
          <w:lang w:eastAsia="en-US"/>
        </w:rPr>
        <w:t xml:space="preserve"> Loke, M., </w:t>
      </w:r>
      <w:proofErr w:type="spellStart"/>
      <w:r w:rsidRPr="00702CBF">
        <w:rPr>
          <w:szCs w:val="22"/>
          <w:lang w:eastAsia="en-US"/>
        </w:rPr>
        <w:t>Fanton</w:t>
      </w:r>
      <w:proofErr w:type="spellEnd"/>
      <w:r w:rsidRPr="00702CBF">
        <w:rPr>
          <w:szCs w:val="22"/>
          <w:lang w:eastAsia="en-US"/>
        </w:rPr>
        <w:t xml:space="preserve"> , G., &amp; Cara </w:t>
      </w:r>
      <w:proofErr w:type="spellStart"/>
      <w:r w:rsidRPr="00702CBF">
        <w:rPr>
          <w:szCs w:val="22"/>
          <w:lang w:eastAsia="en-US"/>
        </w:rPr>
        <w:t>Rubi</w:t>
      </w:r>
      <w:proofErr w:type="spellEnd"/>
      <w:r w:rsidRPr="00702CBF">
        <w:rPr>
          <w:szCs w:val="22"/>
          <w:lang w:eastAsia="en-US"/>
        </w:rPr>
        <w:t xml:space="preserve"> , E. (s.f.). Técnicas prácticas para investigación de resistividad en dos dimensiones y tres dimensiones (Tomografía eléctrica 2D y 3D). </w:t>
      </w:r>
    </w:p>
    <w:p w14:paraId="3B672148" w14:textId="6FC524A2" w:rsidR="0068261D" w:rsidRPr="00702CBF" w:rsidRDefault="0068261D" w:rsidP="00C21478">
      <w:pPr>
        <w:widowControl w:val="0"/>
        <w:autoSpaceDE w:val="0"/>
        <w:autoSpaceDN w:val="0"/>
        <w:adjustRightInd w:val="0"/>
        <w:spacing w:after="240" w:line="240" w:lineRule="auto"/>
        <w:rPr>
          <w:szCs w:val="22"/>
          <w:lang w:eastAsia="en-US"/>
        </w:rPr>
      </w:pPr>
      <w:proofErr w:type="spellStart"/>
      <w:r w:rsidRPr="00702CBF">
        <w:rPr>
          <w:szCs w:val="22"/>
          <w:lang w:val="en-US" w:eastAsia="en-US"/>
        </w:rPr>
        <w:t>Loke</w:t>
      </w:r>
      <w:proofErr w:type="spellEnd"/>
      <w:r w:rsidRPr="00702CBF">
        <w:rPr>
          <w:szCs w:val="22"/>
          <w:lang w:val="en-US" w:eastAsia="en-US"/>
        </w:rPr>
        <w:t xml:space="preserve">, M. (2004). Tutorial: 2-D and 3-D electrical imaging surveys. </w:t>
      </w:r>
      <w:r w:rsidRPr="00702CBF">
        <w:rPr>
          <w:szCs w:val="22"/>
          <w:lang w:eastAsia="en-US"/>
        </w:rPr>
        <w:t>Tutorial, 128.</w:t>
      </w:r>
      <w:r w:rsidR="00B46CE3" w:rsidRPr="00702CBF">
        <w:rPr>
          <w:szCs w:val="22"/>
          <w:lang w:eastAsia="en-US"/>
        </w:rPr>
        <w:t xml:space="preserve"> </w:t>
      </w:r>
      <w:r w:rsidRPr="00702CBF">
        <w:rPr>
          <w:szCs w:val="22"/>
          <w:lang w:eastAsia="en-US"/>
        </w:rPr>
        <w:t xml:space="preserve">Loke, M. (26 de Julio de 2006). Tutorial: 2-D and 3-D </w:t>
      </w:r>
      <w:proofErr w:type="spellStart"/>
      <w:r w:rsidRPr="00702CBF">
        <w:rPr>
          <w:szCs w:val="22"/>
          <w:lang w:eastAsia="en-US"/>
        </w:rPr>
        <w:t>electrical</w:t>
      </w:r>
      <w:proofErr w:type="spellEnd"/>
      <w:r w:rsidRPr="00702CBF">
        <w:rPr>
          <w:szCs w:val="22"/>
          <w:lang w:eastAsia="en-US"/>
        </w:rPr>
        <w:t xml:space="preserve"> </w:t>
      </w:r>
      <w:proofErr w:type="spellStart"/>
      <w:r w:rsidRPr="00702CBF">
        <w:rPr>
          <w:szCs w:val="22"/>
          <w:lang w:eastAsia="en-US"/>
        </w:rPr>
        <w:t>imaging</w:t>
      </w:r>
      <w:proofErr w:type="spellEnd"/>
      <w:r w:rsidRPr="00702CBF">
        <w:rPr>
          <w:szCs w:val="22"/>
          <w:lang w:eastAsia="en-US"/>
        </w:rPr>
        <w:t xml:space="preserve"> </w:t>
      </w:r>
      <w:proofErr w:type="spellStart"/>
      <w:r w:rsidRPr="00702CBF">
        <w:rPr>
          <w:szCs w:val="22"/>
          <w:lang w:eastAsia="en-US"/>
        </w:rPr>
        <w:t>surveys</w:t>
      </w:r>
      <w:proofErr w:type="spellEnd"/>
      <w:r w:rsidRPr="00702CBF">
        <w:rPr>
          <w:szCs w:val="22"/>
          <w:lang w:eastAsia="en-US"/>
        </w:rPr>
        <w:t xml:space="preserve">. Tutorial, 128. </w:t>
      </w:r>
    </w:p>
    <w:p w14:paraId="5A70F265"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szCs w:val="22"/>
          <w:lang w:eastAsia="en-US"/>
        </w:rPr>
        <w:t xml:space="preserve">Estrada, L. A. (2012). Apuntes de Prospección geoeléctrica . Para alumnos de geología de la facultad de ciencias naturales de la universidad de </w:t>
      </w:r>
      <w:proofErr w:type="spellStart"/>
      <w:r w:rsidRPr="00702CBF">
        <w:rPr>
          <w:szCs w:val="22"/>
          <w:lang w:eastAsia="en-US"/>
        </w:rPr>
        <w:t>Tucuman</w:t>
      </w:r>
      <w:proofErr w:type="spellEnd"/>
      <w:r w:rsidRPr="00702CBF">
        <w:rPr>
          <w:szCs w:val="22"/>
          <w:lang w:eastAsia="en-US"/>
        </w:rPr>
        <w:t xml:space="preserve">. </w:t>
      </w:r>
    </w:p>
    <w:p w14:paraId="010C56BC" w14:textId="77777777" w:rsidR="0068261D" w:rsidRPr="00702CBF" w:rsidRDefault="0068261D" w:rsidP="00C21478">
      <w:pPr>
        <w:widowControl w:val="0"/>
        <w:autoSpaceDE w:val="0"/>
        <w:autoSpaceDN w:val="0"/>
        <w:adjustRightInd w:val="0"/>
        <w:spacing w:after="240" w:line="240" w:lineRule="auto"/>
        <w:rPr>
          <w:szCs w:val="22"/>
          <w:lang w:eastAsia="en-US"/>
        </w:rPr>
      </w:pPr>
      <w:r w:rsidRPr="00702CBF">
        <w:rPr>
          <w:color w:val="101010"/>
          <w:szCs w:val="22"/>
          <w:lang w:val="en-US" w:eastAsia="en-US"/>
        </w:rPr>
        <w:t xml:space="preserve">Van </w:t>
      </w:r>
      <w:proofErr w:type="spellStart"/>
      <w:r w:rsidRPr="00702CBF">
        <w:rPr>
          <w:color w:val="101010"/>
          <w:szCs w:val="22"/>
          <w:lang w:val="en-US" w:eastAsia="en-US"/>
        </w:rPr>
        <w:t>Shoor</w:t>
      </w:r>
      <w:proofErr w:type="spellEnd"/>
      <w:r w:rsidRPr="00702CBF">
        <w:rPr>
          <w:color w:val="101010"/>
          <w:szCs w:val="22"/>
          <w:lang w:val="en-US" w:eastAsia="en-US"/>
        </w:rPr>
        <w:t xml:space="preserve"> M (2002) Detection of sinkholes using 2D electrical resistivity imaging. </w:t>
      </w:r>
      <w:r w:rsidRPr="00702CBF">
        <w:rPr>
          <w:color w:val="101010"/>
          <w:szCs w:val="22"/>
          <w:lang w:eastAsia="en-US"/>
        </w:rPr>
        <w:t xml:space="preserve">J </w:t>
      </w:r>
      <w:proofErr w:type="spellStart"/>
      <w:r w:rsidRPr="00702CBF">
        <w:rPr>
          <w:color w:val="101010"/>
          <w:szCs w:val="22"/>
          <w:lang w:eastAsia="en-US"/>
        </w:rPr>
        <w:t>Appl</w:t>
      </w:r>
      <w:proofErr w:type="spellEnd"/>
      <w:r w:rsidRPr="00702CBF">
        <w:rPr>
          <w:color w:val="101010"/>
          <w:szCs w:val="22"/>
          <w:lang w:eastAsia="en-US"/>
        </w:rPr>
        <w:t xml:space="preserve"> </w:t>
      </w:r>
      <w:proofErr w:type="spellStart"/>
      <w:r w:rsidRPr="00702CBF">
        <w:rPr>
          <w:color w:val="101010"/>
          <w:szCs w:val="22"/>
          <w:lang w:eastAsia="en-US"/>
        </w:rPr>
        <w:t>Geophys</w:t>
      </w:r>
      <w:proofErr w:type="spellEnd"/>
      <w:r w:rsidRPr="00702CBF">
        <w:rPr>
          <w:color w:val="101010"/>
          <w:szCs w:val="22"/>
          <w:lang w:eastAsia="en-US"/>
        </w:rPr>
        <w:t xml:space="preserve"> 50:393–399 </w:t>
      </w:r>
    </w:p>
    <w:p w14:paraId="3E0194CD" w14:textId="7D4FC121" w:rsidR="00B46CE3" w:rsidRPr="00702CBF" w:rsidRDefault="00B46CE3" w:rsidP="00C21478">
      <w:pPr>
        <w:spacing w:line="240" w:lineRule="auto"/>
        <w:rPr>
          <w:rFonts w:eastAsia="Times New Roman"/>
          <w:color w:val="444444"/>
          <w:szCs w:val="22"/>
          <w:shd w:val="clear" w:color="auto" w:fill="FFFFFF"/>
          <w:lang w:val="en-US"/>
        </w:rPr>
      </w:pPr>
      <w:proofErr w:type="spellStart"/>
      <w:r w:rsidRPr="00702CBF">
        <w:rPr>
          <w:rFonts w:eastAsia="Times New Roman"/>
          <w:color w:val="444444"/>
          <w:szCs w:val="22"/>
          <w:shd w:val="clear" w:color="auto" w:fill="FFFFFF"/>
        </w:rPr>
        <w:t>Rodriguez</w:t>
      </w:r>
      <w:proofErr w:type="spellEnd"/>
      <w:r w:rsidRPr="00702CBF">
        <w:rPr>
          <w:rFonts w:eastAsia="Times New Roman"/>
          <w:color w:val="444444"/>
          <w:szCs w:val="22"/>
          <w:shd w:val="clear" w:color="auto" w:fill="FFFFFF"/>
        </w:rPr>
        <w:t xml:space="preserve">, A. 1989. Geomorfología del Altiplano de Santa Elena. Anexo I: Geomorfología </w:t>
      </w:r>
      <w:proofErr w:type="spellStart"/>
      <w:r w:rsidRPr="00702CBF">
        <w:rPr>
          <w:rFonts w:eastAsia="Times New Roman"/>
          <w:color w:val="444444"/>
          <w:szCs w:val="22"/>
          <w:shd w:val="clear" w:color="auto" w:fill="FFFFFF"/>
        </w:rPr>
        <w:t>cársica</w:t>
      </w:r>
      <w:proofErr w:type="spellEnd"/>
      <w:r w:rsidRPr="00702CBF">
        <w:rPr>
          <w:rFonts w:eastAsia="Times New Roman"/>
          <w:color w:val="444444"/>
          <w:szCs w:val="22"/>
          <w:shd w:val="clear" w:color="auto" w:fill="FFFFFF"/>
        </w:rPr>
        <w:t xml:space="preserve"> en Santa Elena (vereda El Plan). </w:t>
      </w:r>
      <w:proofErr w:type="spellStart"/>
      <w:proofErr w:type="gramStart"/>
      <w:r w:rsidRPr="00702CBF">
        <w:rPr>
          <w:rFonts w:eastAsia="Times New Roman"/>
          <w:color w:val="444444"/>
          <w:szCs w:val="22"/>
          <w:shd w:val="clear" w:color="auto" w:fill="FFFFFF"/>
          <w:lang w:val="en-US"/>
        </w:rPr>
        <w:t>Tesis</w:t>
      </w:r>
      <w:proofErr w:type="spellEnd"/>
      <w:r w:rsidRPr="00702CBF">
        <w:rPr>
          <w:rFonts w:eastAsia="Times New Roman"/>
          <w:color w:val="444444"/>
          <w:szCs w:val="22"/>
          <w:shd w:val="clear" w:color="auto" w:fill="FFFFFF"/>
          <w:lang w:val="en-US"/>
        </w:rPr>
        <w:t xml:space="preserve"> ,</w:t>
      </w:r>
      <w:proofErr w:type="gramEnd"/>
    </w:p>
    <w:p w14:paraId="66B8D4AC" w14:textId="77777777" w:rsidR="00B46CE3" w:rsidRPr="00702CBF" w:rsidRDefault="00B46CE3" w:rsidP="00C21478">
      <w:pPr>
        <w:spacing w:line="240" w:lineRule="auto"/>
        <w:rPr>
          <w:rFonts w:eastAsia="Times New Roman"/>
          <w:color w:val="444444"/>
          <w:szCs w:val="22"/>
          <w:shd w:val="clear" w:color="auto" w:fill="FFFFFF"/>
          <w:lang w:val="en-US"/>
        </w:rPr>
      </w:pPr>
    </w:p>
    <w:p w14:paraId="2AA45D3F" w14:textId="4F4D0FE8" w:rsidR="0068261D" w:rsidRPr="00702CBF" w:rsidRDefault="00B46CE3" w:rsidP="00C21478">
      <w:pPr>
        <w:spacing w:line="240" w:lineRule="auto"/>
        <w:rPr>
          <w:szCs w:val="22"/>
        </w:rPr>
      </w:pPr>
      <w:r w:rsidRPr="00702CBF">
        <w:rPr>
          <w:szCs w:val="22"/>
          <w:lang w:val="en-US"/>
        </w:rPr>
        <w:t xml:space="preserve">Edwards, L.S., 1977. A modified </w:t>
      </w:r>
      <w:proofErr w:type="spellStart"/>
      <w:r w:rsidRPr="00702CBF">
        <w:rPr>
          <w:szCs w:val="22"/>
          <w:lang w:val="en-US"/>
        </w:rPr>
        <w:t>pseudosection</w:t>
      </w:r>
      <w:proofErr w:type="spellEnd"/>
      <w:r w:rsidRPr="00702CBF">
        <w:rPr>
          <w:szCs w:val="22"/>
          <w:lang w:val="en-US"/>
        </w:rPr>
        <w:t xml:space="preserve"> for resistivity and induced-polarization. </w:t>
      </w:r>
      <w:proofErr w:type="spellStart"/>
      <w:r w:rsidRPr="00702CBF">
        <w:rPr>
          <w:szCs w:val="22"/>
        </w:rPr>
        <w:t>Geophysics</w:t>
      </w:r>
      <w:proofErr w:type="spellEnd"/>
      <w:r w:rsidRPr="00702CBF">
        <w:rPr>
          <w:szCs w:val="22"/>
        </w:rPr>
        <w:t>, 42, 1020-1036.</w:t>
      </w:r>
    </w:p>
    <w:p w14:paraId="7E9A051C" w14:textId="77777777" w:rsidR="0068261D" w:rsidRPr="00702CBF" w:rsidRDefault="0068261D" w:rsidP="00C21478">
      <w:pPr>
        <w:spacing w:line="240" w:lineRule="auto"/>
        <w:rPr>
          <w:szCs w:val="22"/>
        </w:rPr>
      </w:pPr>
    </w:p>
    <w:p w14:paraId="5781B34F" w14:textId="77777777" w:rsidR="0068261D" w:rsidRPr="00BA6063" w:rsidRDefault="0068261D" w:rsidP="0068261D">
      <w:pPr>
        <w:rPr>
          <w:rFonts w:ascii="Arial" w:eastAsia="Times New Roman" w:hAnsi="Arial" w:cs="Arial"/>
          <w:color w:val="222222"/>
          <w:shd w:val="clear" w:color="auto" w:fill="FFFFFF"/>
        </w:rPr>
      </w:pPr>
    </w:p>
    <w:p w14:paraId="75C31175" w14:textId="3A7B48D5" w:rsidR="0068261D" w:rsidRPr="00BA6063" w:rsidRDefault="0068261D" w:rsidP="00581CF3">
      <w:pPr>
        <w:widowControl w:val="0"/>
        <w:autoSpaceDE w:val="0"/>
        <w:autoSpaceDN w:val="0"/>
        <w:adjustRightInd w:val="0"/>
        <w:spacing w:after="240"/>
      </w:pPr>
      <w:r w:rsidRPr="00BA6063">
        <w:t xml:space="preserve"> </w:t>
      </w:r>
    </w:p>
    <w:sectPr w:rsidR="0068261D" w:rsidRPr="00BA6063" w:rsidSect="00941685">
      <w:pgSz w:w="12240" w:h="15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Symbol">
    <w:panose1 w:val="00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UnicodeMS">
    <w:charset w:val="00"/>
    <w:family w:val="auto"/>
    <w:pitch w:val="variable"/>
    <w:sig w:usb0="F7FFAFFF" w:usb1="E9DFFFFF" w:usb2="0000003F" w:usb3="00000000" w:csb0="003F01FF" w:csb1="00000000"/>
  </w:font>
  <w:font w:name="Calibri Light">
    <w:panose1 w:val="020F0302020204030204"/>
    <w:charset w:val="00"/>
    <w:family w:val="auto"/>
    <w:pitch w:val="variable"/>
    <w:sig w:usb0="A00002EF" w:usb1="4000207B" w:usb2="00000000" w:usb3="00000000" w:csb0="0000019F" w:csb1="00000000"/>
  </w:font>
  <w:font w:name="Segoe UI">
    <w:altName w:val="Calibri"/>
    <w:charset w:val="00"/>
    <w:family w:val="swiss"/>
    <w:pitch w:val="variable"/>
    <w:sig w:usb0="E10022FF" w:usb1="C000E47F" w:usb2="00000029" w:usb3="00000000" w:csb0="000001D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D84E9B"/>
    <w:multiLevelType w:val="hybridMultilevel"/>
    <w:tmpl w:val="AE3CC05E"/>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nsid w:val="05BC1CE2"/>
    <w:multiLevelType w:val="multilevel"/>
    <w:tmpl w:val="613E07B4"/>
    <w:lvl w:ilvl="0">
      <w:start w:val="1"/>
      <w:numFmt w:val="decimal"/>
      <w:pStyle w:val="Ttulo1"/>
      <w:lvlText w:val="%1"/>
      <w:lvlJc w:val="left"/>
      <w:pPr>
        <w:ind w:left="432" w:hanging="432"/>
      </w:pPr>
      <w:rPr>
        <w:rFonts w:hint="default"/>
        <w:sz w:val="24"/>
      </w:rPr>
    </w:lvl>
    <w:lvl w:ilvl="1">
      <w:start w:val="1"/>
      <w:numFmt w:val="decimal"/>
      <w:pStyle w:val="Ttulo2"/>
      <w:lvlText w:val="%1.%2"/>
      <w:lvlJc w:val="left"/>
      <w:pPr>
        <w:ind w:left="576" w:hanging="576"/>
      </w:pPr>
      <w:rPr>
        <w:rFonts w:hint="default"/>
        <w:sz w:val="24"/>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2">
    <w:nsid w:val="13491817"/>
    <w:multiLevelType w:val="hybridMultilevel"/>
    <w:tmpl w:val="C83E7DA8"/>
    <w:lvl w:ilvl="0" w:tplc="040A0003">
      <w:start w:val="1"/>
      <w:numFmt w:val="bullet"/>
      <w:lvlText w:val="o"/>
      <w:lvlJc w:val="left"/>
      <w:pPr>
        <w:ind w:left="1004" w:hanging="360"/>
      </w:pPr>
      <w:rPr>
        <w:rFonts w:ascii="Courier New" w:hAnsi="Courier New" w:cs="Courier New"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3">
    <w:nsid w:val="1C26166B"/>
    <w:multiLevelType w:val="hybridMultilevel"/>
    <w:tmpl w:val="78AE483C"/>
    <w:lvl w:ilvl="0" w:tplc="04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22997E51"/>
    <w:multiLevelType w:val="hybridMultilevel"/>
    <w:tmpl w:val="791820C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nsid w:val="26553924"/>
    <w:multiLevelType w:val="hybridMultilevel"/>
    <w:tmpl w:val="144058DC"/>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6">
    <w:nsid w:val="27233482"/>
    <w:multiLevelType w:val="hybridMultilevel"/>
    <w:tmpl w:val="23CEF6E8"/>
    <w:lvl w:ilvl="0" w:tplc="040A0003">
      <w:start w:val="1"/>
      <w:numFmt w:val="bullet"/>
      <w:lvlText w:val="o"/>
      <w:lvlJc w:val="left"/>
      <w:pPr>
        <w:ind w:left="720" w:hanging="360"/>
      </w:pPr>
      <w:rPr>
        <w:rFonts w:ascii="Courier New" w:hAnsi="Courier New" w:cs="Courier New"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28FB6700"/>
    <w:multiLevelType w:val="multilevel"/>
    <w:tmpl w:val="0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2A1B191E"/>
    <w:multiLevelType w:val="hybridMultilevel"/>
    <w:tmpl w:val="969EA5D4"/>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9">
    <w:nsid w:val="2B3F489C"/>
    <w:multiLevelType w:val="hybridMultilevel"/>
    <w:tmpl w:val="26027DBE"/>
    <w:lvl w:ilvl="0" w:tplc="040A0003">
      <w:start w:val="1"/>
      <w:numFmt w:val="bullet"/>
      <w:lvlText w:val="o"/>
      <w:lvlJc w:val="left"/>
      <w:pPr>
        <w:ind w:left="720" w:hanging="360"/>
      </w:pPr>
      <w:rPr>
        <w:rFonts w:ascii="Courier New" w:hAnsi="Courier New" w:cs="Courier New"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
    <w:nsid w:val="39F81F2E"/>
    <w:multiLevelType w:val="hybridMultilevel"/>
    <w:tmpl w:val="A0FA0CE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1">
    <w:nsid w:val="433C0DF0"/>
    <w:multiLevelType w:val="hybridMultilevel"/>
    <w:tmpl w:val="5B94B838"/>
    <w:lvl w:ilvl="0" w:tplc="F4E69FBC">
      <w:start w:val="1"/>
      <w:numFmt w:val="upperLetter"/>
      <w:lvlText w:val="%1."/>
      <w:lvlJc w:val="left"/>
      <w:pPr>
        <w:ind w:left="643" w:hanging="360"/>
      </w:pPr>
      <w:rPr>
        <w:rFonts w:hint="default"/>
        <w:b/>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4361274A"/>
    <w:multiLevelType w:val="multilevel"/>
    <w:tmpl w:val="50068DE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4CCF71BF"/>
    <w:multiLevelType w:val="hybridMultilevel"/>
    <w:tmpl w:val="03A058EA"/>
    <w:lvl w:ilvl="0" w:tplc="040A000B">
      <w:start w:val="1"/>
      <w:numFmt w:val="bullet"/>
      <w:lvlText w:val=""/>
      <w:lvlJc w:val="left"/>
      <w:pPr>
        <w:ind w:left="1004" w:hanging="360"/>
      </w:pPr>
      <w:rPr>
        <w:rFonts w:ascii="Wingdings" w:hAnsi="Wingdings"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4">
    <w:nsid w:val="555D109D"/>
    <w:multiLevelType w:val="hybridMultilevel"/>
    <w:tmpl w:val="16D690CE"/>
    <w:lvl w:ilvl="0" w:tplc="040A000B">
      <w:start w:val="1"/>
      <w:numFmt w:val="bullet"/>
      <w:lvlText w:val=""/>
      <w:lvlJc w:val="left"/>
      <w:pPr>
        <w:ind w:left="1004" w:hanging="360"/>
      </w:pPr>
      <w:rPr>
        <w:rFonts w:ascii="Wingdings" w:hAnsi="Wingdings"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5">
    <w:nsid w:val="56FC4EFB"/>
    <w:multiLevelType w:val="hybridMultilevel"/>
    <w:tmpl w:val="6D62C420"/>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6">
    <w:nsid w:val="58433C7B"/>
    <w:multiLevelType w:val="hybridMultilevel"/>
    <w:tmpl w:val="1D2A3026"/>
    <w:lvl w:ilvl="0" w:tplc="040A000B">
      <w:start w:val="1"/>
      <w:numFmt w:val="bullet"/>
      <w:lvlText w:val=""/>
      <w:lvlJc w:val="left"/>
      <w:pPr>
        <w:ind w:left="1004" w:hanging="360"/>
      </w:pPr>
      <w:rPr>
        <w:rFonts w:ascii="Wingdings" w:hAnsi="Wingdings"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7">
    <w:nsid w:val="5ED97E09"/>
    <w:multiLevelType w:val="multilevel"/>
    <w:tmpl w:val="04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nsid w:val="5F1912B4"/>
    <w:multiLevelType w:val="multilevel"/>
    <w:tmpl w:val="53822D4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9">
    <w:nsid w:val="61F00ECA"/>
    <w:multiLevelType w:val="hybridMultilevel"/>
    <w:tmpl w:val="41D4E394"/>
    <w:lvl w:ilvl="0" w:tplc="040A000B">
      <w:start w:val="1"/>
      <w:numFmt w:val="bullet"/>
      <w:lvlText w:val=""/>
      <w:lvlJc w:val="left"/>
      <w:pPr>
        <w:ind w:left="1004" w:hanging="360"/>
      </w:pPr>
      <w:rPr>
        <w:rFonts w:ascii="Wingdings" w:hAnsi="Wingdings" w:hint="default"/>
      </w:rPr>
    </w:lvl>
    <w:lvl w:ilvl="1" w:tplc="040A0019" w:tentative="1">
      <w:start w:val="1"/>
      <w:numFmt w:val="lowerLetter"/>
      <w:lvlText w:val="%2."/>
      <w:lvlJc w:val="left"/>
      <w:pPr>
        <w:ind w:left="1724" w:hanging="360"/>
      </w:pPr>
    </w:lvl>
    <w:lvl w:ilvl="2" w:tplc="040A001B" w:tentative="1">
      <w:start w:val="1"/>
      <w:numFmt w:val="lowerRoman"/>
      <w:lvlText w:val="%3."/>
      <w:lvlJc w:val="right"/>
      <w:pPr>
        <w:ind w:left="2444" w:hanging="180"/>
      </w:pPr>
    </w:lvl>
    <w:lvl w:ilvl="3" w:tplc="040A000F" w:tentative="1">
      <w:start w:val="1"/>
      <w:numFmt w:val="decimal"/>
      <w:lvlText w:val="%4."/>
      <w:lvlJc w:val="left"/>
      <w:pPr>
        <w:ind w:left="3164" w:hanging="360"/>
      </w:pPr>
    </w:lvl>
    <w:lvl w:ilvl="4" w:tplc="040A0019" w:tentative="1">
      <w:start w:val="1"/>
      <w:numFmt w:val="lowerLetter"/>
      <w:lvlText w:val="%5."/>
      <w:lvlJc w:val="left"/>
      <w:pPr>
        <w:ind w:left="3884" w:hanging="360"/>
      </w:pPr>
    </w:lvl>
    <w:lvl w:ilvl="5" w:tplc="040A001B" w:tentative="1">
      <w:start w:val="1"/>
      <w:numFmt w:val="lowerRoman"/>
      <w:lvlText w:val="%6."/>
      <w:lvlJc w:val="right"/>
      <w:pPr>
        <w:ind w:left="4604" w:hanging="180"/>
      </w:pPr>
    </w:lvl>
    <w:lvl w:ilvl="6" w:tplc="040A000F" w:tentative="1">
      <w:start w:val="1"/>
      <w:numFmt w:val="decimal"/>
      <w:lvlText w:val="%7."/>
      <w:lvlJc w:val="left"/>
      <w:pPr>
        <w:ind w:left="5324" w:hanging="360"/>
      </w:pPr>
    </w:lvl>
    <w:lvl w:ilvl="7" w:tplc="040A0019" w:tentative="1">
      <w:start w:val="1"/>
      <w:numFmt w:val="lowerLetter"/>
      <w:lvlText w:val="%8."/>
      <w:lvlJc w:val="left"/>
      <w:pPr>
        <w:ind w:left="6044" w:hanging="360"/>
      </w:pPr>
    </w:lvl>
    <w:lvl w:ilvl="8" w:tplc="040A001B" w:tentative="1">
      <w:start w:val="1"/>
      <w:numFmt w:val="lowerRoman"/>
      <w:lvlText w:val="%9."/>
      <w:lvlJc w:val="right"/>
      <w:pPr>
        <w:ind w:left="6764" w:hanging="180"/>
      </w:pPr>
    </w:lvl>
  </w:abstractNum>
  <w:abstractNum w:abstractNumId="20">
    <w:nsid w:val="683C053E"/>
    <w:multiLevelType w:val="hybridMultilevel"/>
    <w:tmpl w:val="8B2802D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1">
    <w:nsid w:val="6AF80665"/>
    <w:multiLevelType w:val="hybridMultilevel"/>
    <w:tmpl w:val="1188CD70"/>
    <w:lvl w:ilvl="0" w:tplc="0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71A34AAD"/>
    <w:multiLevelType w:val="hybridMultilevel"/>
    <w:tmpl w:val="50C88CDC"/>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23">
    <w:nsid w:val="76A86794"/>
    <w:multiLevelType w:val="hybridMultilevel"/>
    <w:tmpl w:val="8DAC66BA"/>
    <w:lvl w:ilvl="0" w:tplc="040A000B">
      <w:start w:val="1"/>
      <w:numFmt w:val="bullet"/>
      <w:lvlText w:val=""/>
      <w:lvlJc w:val="left"/>
      <w:pPr>
        <w:ind w:left="1004" w:hanging="360"/>
      </w:pPr>
      <w:rPr>
        <w:rFonts w:ascii="Wingdings" w:hAnsi="Wingdings"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24">
    <w:nsid w:val="7C563A13"/>
    <w:multiLevelType w:val="hybridMultilevel"/>
    <w:tmpl w:val="46ACC410"/>
    <w:lvl w:ilvl="0" w:tplc="040A000B">
      <w:start w:val="1"/>
      <w:numFmt w:val="bullet"/>
      <w:lvlText w:val=""/>
      <w:lvlJc w:val="left"/>
      <w:pPr>
        <w:ind w:left="1004" w:hanging="360"/>
      </w:pPr>
      <w:rPr>
        <w:rFonts w:ascii="Wingdings" w:hAnsi="Wingdings"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num w:numId="1">
    <w:abstractNumId w:val="4"/>
  </w:num>
  <w:num w:numId="2">
    <w:abstractNumId w:val="15"/>
  </w:num>
  <w:num w:numId="3">
    <w:abstractNumId w:val="9"/>
  </w:num>
  <w:num w:numId="4">
    <w:abstractNumId w:val="6"/>
  </w:num>
  <w:num w:numId="5">
    <w:abstractNumId w:val="0"/>
  </w:num>
  <w:num w:numId="6">
    <w:abstractNumId w:val="11"/>
  </w:num>
  <w:num w:numId="7">
    <w:abstractNumId w:val="10"/>
  </w:num>
  <w:num w:numId="8">
    <w:abstractNumId w:val="17"/>
  </w:num>
  <w:num w:numId="9">
    <w:abstractNumId w:val="2"/>
  </w:num>
  <w:num w:numId="10">
    <w:abstractNumId w:val="19"/>
  </w:num>
  <w:num w:numId="11">
    <w:abstractNumId w:val="21"/>
  </w:num>
  <w:num w:numId="12">
    <w:abstractNumId w:val="3"/>
  </w:num>
  <w:num w:numId="13">
    <w:abstractNumId w:val="16"/>
  </w:num>
  <w:num w:numId="14">
    <w:abstractNumId w:val="23"/>
  </w:num>
  <w:num w:numId="15">
    <w:abstractNumId w:val="14"/>
  </w:num>
  <w:num w:numId="16">
    <w:abstractNumId w:val="13"/>
  </w:num>
  <w:num w:numId="17">
    <w:abstractNumId w:val="24"/>
  </w:num>
  <w:num w:numId="18">
    <w:abstractNumId w:val="18"/>
  </w:num>
  <w:num w:numId="19">
    <w:abstractNumId w:val="20"/>
  </w:num>
  <w:num w:numId="20">
    <w:abstractNumId w:val="1"/>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num>
  <w:num w:numId="23">
    <w:abstractNumId w:val="22"/>
  </w:num>
  <w:num w:numId="24">
    <w:abstractNumId w:val="1"/>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5"/>
  </w:num>
  <w:num w:numId="27">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9"/>
  <w:displayBackgroundShape/>
  <w:proofState w:spelling="clean" w:grammar="clean"/>
  <w:doNotTrackMoves/>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4FC"/>
    <w:rsid w:val="00005318"/>
    <w:rsid w:val="0001061A"/>
    <w:rsid w:val="00010C20"/>
    <w:rsid w:val="0001404B"/>
    <w:rsid w:val="0002178C"/>
    <w:rsid w:val="000261C7"/>
    <w:rsid w:val="00027A33"/>
    <w:rsid w:val="00030531"/>
    <w:rsid w:val="00030CF7"/>
    <w:rsid w:val="00030EA0"/>
    <w:rsid w:val="00030F99"/>
    <w:rsid w:val="00033E89"/>
    <w:rsid w:val="00034BAC"/>
    <w:rsid w:val="00036D97"/>
    <w:rsid w:val="00041B53"/>
    <w:rsid w:val="000425C0"/>
    <w:rsid w:val="0004466E"/>
    <w:rsid w:val="00044C3B"/>
    <w:rsid w:val="000518F4"/>
    <w:rsid w:val="00054F85"/>
    <w:rsid w:val="00056078"/>
    <w:rsid w:val="00061421"/>
    <w:rsid w:val="000618A9"/>
    <w:rsid w:val="00064E76"/>
    <w:rsid w:val="000650BF"/>
    <w:rsid w:val="00065822"/>
    <w:rsid w:val="00067894"/>
    <w:rsid w:val="000749EA"/>
    <w:rsid w:val="00076D12"/>
    <w:rsid w:val="00083811"/>
    <w:rsid w:val="00083C3C"/>
    <w:rsid w:val="00085217"/>
    <w:rsid w:val="00085223"/>
    <w:rsid w:val="00091696"/>
    <w:rsid w:val="00092E89"/>
    <w:rsid w:val="000935FA"/>
    <w:rsid w:val="00093A0C"/>
    <w:rsid w:val="00094787"/>
    <w:rsid w:val="00095655"/>
    <w:rsid w:val="000A0803"/>
    <w:rsid w:val="000A46BD"/>
    <w:rsid w:val="000A4A48"/>
    <w:rsid w:val="000A5151"/>
    <w:rsid w:val="000A5311"/>
    <w:rsid w:val="000A5C9F"/>
    <w:rsid w:val="000A67C6"/>
    <w:rsid w:val="000A7A7B"/>
    <w:rsid w:val="000B0D8E"/>
    <w:rsid w:val="000B2F24"/>
    <w:rsid w:val="000B4957"/>
    <w:rsid w:val="000D308E"/>
    <w:rsid w:val="000D3AD9"/>
    <w:rsid w:val="000D4516"/>
    <w:rsid w:val="000D553C"/>
    <w:rsid w:val="000D6410"/>
    <w:rsid w:val="000E3E54"/>
    <w:rsid w:val="000F4DE4"/>
    <w:rsid w:val="000F74D9"/>
    <w:rsid w:val="00102BC5"/>
    <w:rsid w:val="00105599"/>
    <w:rsid w:val="00107FE4"/>
    <w:rsid w:val="00112DCD"/>
    <w:rsid w:val="00116246"/>
    <w:rsid w:val="00116BAF"/>
    <w:rsid w:val="001175F3"/>
    <w:rsid w:val="0011792D"/>
    <w:rsid w:val="00123448"/>
    <w:rsid w:val="00123CDD"/>
    <w:rsid w:val="001249A9"/>
    <w:rsid w:val="00124D3D"/>
    <w:rsid w:val="00127511"/>
    <w:rsid w:val="00132A34"/>
    <w:rsid w:val="00134292"/>
    <w:rsid w:val="00135521"/>
    <w:rsid w:val="00136F3C"/>
    <w:rsid w:val="00140E23"/>
    <w:rsid w:val="00141EE1"/>
    <w:rsid w:val="001426DC"/>
    <w:rsid w:val="00143CC3"/>
    <w:rsid w:val="001469C7"/>
    <w:rsid w:val="0015049E"/>
    <w:rsid w:val="00157D8E"/>
    <w:rsid w:val="00161BB0"/>
    <w:rsid w:val="001642DE"/>
    <w:rsid w:val="00164608"/>
    <w:rsid w:val="00165C2A"/>
    <w:rsid w:val="001661E7"/>
    <w:rsid w:val="00171797"/>
    <w:rsid w:val="00175C9D"/>
    <w:rsid w:val="001818B6"/>
    <w:rsid w:val="001848E9"/>
    <w:rsid w:val="00184DF6"/>
    <w:rsid w:val="001852E0"/>
    <w:rsid w:val="00185630"/>
    <w:rsid w:val="00185BB7"/>
    <w:rsid w:val="00191951"/>
    <w:rsid w:val="001958F0"/>
    <w:rsid w:val="00196C9D"/>
    <w:rsid w:val="001A0766"/>
    <w:rsid w:val="001A207F"/>
    <w:rsid w:val="001A265C"/>
    <w:rsid w:val="001A2DBA"/>
    <w:rsid w:val="001A311B"/>
    <w:rsid w:val="001A3554"/>
    <w:rsid w:val="001A3CBE"/>
    <w:rsid w:val="001A5858"/>
    <w:rsid w:val="001B0E47"/>
    <w:rsid w:val="001B5886"/>
    <w:rsid w:val="001B667F"/>
    <w:rsid w:val="001B6CF0"/>
    <w:rsid w:val="001C0A2C"/>
    <w:rsid w:val="001C1117"/>
    <w:rsid w:val="001C1230"/>
    <w:rsid w:val="001C2BB7"/>
    <w:rsid w:val="001C2CA6"/>
    <w:rsid w:val="001C5E65"/>
    <w:rsid w:val="001D3E7F"/>
    <w:rsid w:val="001D5AFE"/>
    <w:rsid w:val="001D6AE0"/>
    <w:rsid w:val="001D7265"/>
    <w:rsid w:val="001E23B5"/>
    <w:rsid w:val="001E4088"/>
    <w:rsid w:val="001E467D"/>
    <w:rsid w:val="001E52D9"/>
    <w:rsid w:val="001E53BA"/>
    <w:rsid w:val="001E5A50"/>
    <w:rsid w:val="001E6B13"/>
    <w:rsid w:val="001E7684"/>
    <w:rsid w:val="001E7E43"/>
    <w:rsid w:val="001F0626"/>
    <w:rsid w:val="001F264C"/>
    <w:rsid w:val="001F455C"/>
    <w:rsid w:val="001F7A19"/>
    <w:rsid w:val="00200120"/>
    <w:rsid w:val="00201500"/>
    <w:rsid w:val="00201699"/>
    <w:rsid w:val="002023B7"/>
    <w:rsid w:val="0020307B"/>
    <w:rsid w:val="00204373"/>
    <w:rsid w:val="00205D2A"/>
    <w:rsid w:val="00210C6A"/>
    <w:rsid w:val="00212A4B"/>
    <w:rsid w:val="002161E1"/>
    <w:rsid w:val="00216CFE"/>
    <w:rsid w:val="00217297"/>
    <w:rsid w:val="002177CE"/>
    <w:rsid w:val="00224060"/>
    <w:rsid w:val="0022528B"/>
    <w:rsid w:val="00230093"/>
    <w:rsid w:val="00230EC3"/>
    <w:rsid w:val="0023737E"/>
    <w:rsid w:val="00240CE6"/>
    <w:rsid w:val="00241FFE"/>
    <w:rsid w:val="00242023"/>
    <w:rsid w:val="00247D9C"/>
    <w:rsid w:val="00257A2B"/>
    <w:rsid w:val="00261C67"/>
    <w:rsid w:val="00264622"/>
    <w:rsid w:val="00265B96"/>
    <w:rsid w:val="00266D25"/>
    <w:rsid w:val="00271E96"/>
    <w:rsid w:val="00277DCF"/>
    <w:rsid w:val="002823E1"/>
    <w:rsid w:val="00283B41"/>
    <w:rsid w:val="002851BD"/>
    <w:rsid w:val="00286B59"/>
    <w:rsid w:val="002909C8"/>
    <w:rsid w:val="00290DF2"/>
    <w:rsid w:val="00291C5F"/>
    <w:rsid w:val="00291CF8"/>
    <w:rsid w:val="00291DC6"/>
    <w:rsid w:val="00291E3C"/>
    <w:rsid w:val="0029740F"/>
    <w:rsid w:val="002A16B2"/>
    <w:rsid w:val="002A1F11"/>
    <w:rsid w:val="002A2B21"/>
    <w:rsid w:val="002A5327"/>
    <w:rsid w:val="002A618D"/>
    <w:rsid w:val="002A6E0C"/>
    <w:rsid w:val="002B17D6"/>
    <w:rsid w:val="002B2242"/>
    <w:rsid w:val="002B2A75"/>
    <w:rsid w:val="002B46F5"/>
    <w:rsid w:val="002B587B"/>
    <w:rsid w:val="002C195E"/>
    <w:rsid w:val="002C2BA8"/>
    <w:rsid w:val="002C51DC"/>
    <w:rsid w:val="002C794E"/>
    <w:rsid w:val="002D2C55"/>
    <w:rsid w:val="002D32B3"/>
    <w:rsid w:val="002D3D31"/>
    <w:rsid w:val="002D4698"/>
    <w:rsid w:val="002D626A"/>
    <w:rsid w:val="002E2402"/>
    <w:rsid w:val="002E3A6E"/>
    <w:rsid w:val="002E5984"/>
    <w:rsid w:val="002E6B44"/>
    <w:rsid w:val="002F18F4"/>
    <w:rsid w:val="002F3900"/>
    <w:rsid w:val="002F3DFC"/>
    <w:rsid w:val="002F7CA4"/>
    <w:rsid w:val="00302551"/>
    <w:rsid w:val="00306563"/>
    <w:rsid w:val="00307A34"/>
    <w:rsid w:val="00311C28"/>
    <w:rsid w:val="00312F8C"/>
    <w:rsid w:val="00316F45"/>
    <w:rsid w:val="00323D94"/>
    <w:rsid w:val="00325159"/>
    <w:rsid w:val="003254A6"/>
    <w:rsid w:val="00326939"/>
    <w:rsid w:val="00332252"/>
    <w:rsid w:val="0033282B"/>
    <w:rsid w:val="0033444B"/>
    <w:rsid w:val="003353B6"/>
    <w:rsid w:val="00335A54"/>
    <w:rsid w:val="003415AF"/>
    <w:rsid w:val="00341912"/>
    <w:rsid w:val="003419C9"/>
    <w:rsid w:val="00342695"/>
    <w:rsid w:val="00343266"/>
    <w:rsid w:val="00353FD8"/>
    <w:rsid w:val="00355781"/>
    <w:rsid w:val="00357FC4"/>
    <w:rsid w:val="003609BC"/>
    <w:rsid w:val="003617A0"/>
    <w:rsid w:val="003667E7"/>
    <w:rsid w:val="003736D1"/>
    <w:rsid w:val="00373F46"/>
    <w:rsid w:val="00375413"/>
    <w:rsid w:val="0038098C"/>
    <w:rsid w:val="00385A78"/>
    <w:rsid w:val="003860EE"/>
    <w:rsid w:val="00386910"/>
    <w:rsid w:val="00390B13"/>
    <w:rsid w:val="003910EC"/>
    <w:rsid w:val="0039272E"/>
    <w:rsid w:val="00393CA2"/>
    <w:rsid w:val="0039576B"/>
    <w:rsid w:val="00396F9E"/>
    <w:rsid w:val="003A1523"/>
    <w:rsid w:val="003A24BE"/>
    <w:rsid w:val="003A2C64"/>
    <w:rsid w:val="003A4A8E"/>
    <w:rsid w:val="003A4FDB"/>
    <w:rsid w:val="003A59F8"/>
    <w:rsid w:val="003A7F37"/>
    <w:rsid w:val="003A7FDF"/>
    <w:rsid w:val="003B16F8"/>
    <w:rsid w:val="003B2C39"/>
    <w:rsid w:val="003B7572"/>
    <w:rsid w:val="003C099C"/>
    <w:rsid w:val="003C2E90"/>
    <w:rsid w:val="003C300B"/>
    <w:rsid w:val="003C38C9"/>
    <w:rsid w:val="003C6315"/>
    <w:rsid w:val="003C783E"/>
    <w:rsid w:val="003C78C0"/>
    <w:rsid w:val="003D0A71"/>
    <w:rsid w:val="003D12CB"/>
    <w:rsid w:val="003D7062"/>
    <w:rsid w:val="003E00D9"/>
    <w:rsid w:val="003E1F44"/>
    <w:rsid w:val="003E20D9"/>
    <w:rsid w:val="003E2A96"/>
    <w:rsid w:val="003E44EA"/>
    <w:rsid w:val="003E75B4"/>
    <w:rsid w:val="003F0D60"/>
    <w:rsid w:val="003F5B2A"/>
    <w:rsid w:val="003F6FB6"/>
    <w:rsid w:val="003F77E7"/>
    <w:rsid w:val="00401005"/>
    <w:rsid w:val="004012FB"/>
    <w:rsid w:val="0040432B"/>
    <w:rsid w:val="004074C8"/>
    <w:rsid w:val="004127D6"/>
    <w:rsid w:val="00413198"/>
    <w:rsid w:val="00414A53"/>
    <w:rsid w:val="004175E8"/>
    <w:rsid w:val="00417B95"/>
    <w:rsid w:val="0042231A"/>
    <w:rsid w:val="004232EA"/>
    <w:rsid w:val="00423F1B"/>
    <w:rsid w:val="00424612"/>
    <w:rsid w:val="004255E8"/>
    <w:rsid w:val="00434A23"/>
    <w:rsid w:val="00434CB6"/>
    <w:rsid w:val="004361DF"/>
    <w:rsid w:val="00437661"/>
    <w:rsid w:val="00437ED1"/>
    <w:rsid w:val="004414C4"/>
    <w:rsid w:val="004466F5"/>
    <w:rsid w:val="004657A8"/>
    <w:rsid w:val="00472765"/>
    <w:rsid w:val="004727EB"/>
    <w:rsid w:val="004754B5"/>
    <w:rsid w:val="00477177"/>
    <w:rsid w:val="004832BC"/>
    <w:rsid w:val="00483ACA"/>
    <w:rsid w:val="00483B54"/>
    <w:rsid w:val="00485309"/>
    <w:rsid w:val="004870FD"/>
    <w:rsid w:val="004909A8"/>
    <w:rsid w:val="00493E08"/>
    <w:rsid w:val="00494E4E"/>
    <w:rsid w:val="00495388"/>
    <w:rsid w:val="00495934"/>
    <w:rsid w:val="004A2DD8"/>
    <w:rsid w:val="004B0C78"/>
    <w:rsid w:val="004B4AFC"/>
    <w:rsid w:val="004B4C04"/>
    <w:rsid w:val="004B7F88"/>
    <w:rsid w:val="004C04D4"/>
    <w:rsid w:val="004C1206"/>
    <w:rsid w:val="004C4ECB"/>
    <w:rsid w:val="004C79AD"/>
    <w:rsid w:val="004D04CB"/>
    <w:rsid w:val="004E10B5"/>
    <w:rsid w:val="004E1B4E"/>
    <w:rsid w:val="004E7600"/>
    <w:rsid w:val="004F3E3D"/>
    <w:rsid w:val="004F4429"/>
    <w:rsid w:val="004F4ECF"/>
    <w:rsid w:val="004F7F2D"/>
    <w:rsid w:val="0050089A"/>
    <w:rsid w:val="00503927"/>
    <w:rsid w:val="00504072"/>
    <w:rsid w:val="00510443"/>
    <w:rsid w:val="00511D73"/>
    <w:rsid w:val="00516675"/>
    <w:rsid w:val="00516F67"/>
    <w:rsid w:val="00520301"/>
    <w:rsid w:val="005206CE"/>
    <w:rsid w:val="005208BF"/>
    <w:rsid w:val="00522903"/>
    <w:rsid w:val="00526AB7"/>
    <w:rsid w:val="00530084"/>
    <w:rsid w:val="00537210"/>
    <w:rsid w:val="00541197"/>
    <w:rsid w:val="0054135D"/>
    <w:rsid w:val="005468F9"/>
    <w:rsid w:val="00547710"/>
    <w:rsid w:val="005514DA"/>
    <w:rsid w:val="00551BB2"/>
    <w:rsid w:val="005549A7"/>
    <w:rsid w:val="00554EC6"/>
    <w:rsid w:val="00555514"/>
    <w:rsid w:val="005600B6"/>
    <w:rsid w:val="005650F3"/>
    <w:rsid w:val="005706EA"/>
    <w:rsid w:val="00575D4F"/>
    <w:rsid w:val="00577080"/>
    <w:rsid w:val="00577BD1"/>
    <w:rsid w:val="00581CF3"/>
    <w:rsid w:val="00583795"/>
    <w:rsid w:val="00584BE1"/>
    <w:rsid w:val="00585771"/>
    <w:rsid w:val="00593D7B"/>
    <w:rsid w:val="00596C4C"/>
    <w:rsid w:val="005975AC"/>
    <w:rsid w:val="0059775F"/>
    <w:rsid w:val="005A1660"/>
    <w:rsid w:val="005A2A6A"/>
    <w:rsid w:val="005A327F"/>
    <w:rsid w:val="005A5FF6"/>
    <w:rsid w:val="005B18E4"/>
    <w:rsid w:val="005B1F8B"/>
    <w:rsid w:val="005B2296"/>
    <w:rsid w:val="005B31E0"/>
    <w:rsid w:val="005B3733"/>
    <w:rsid w:val="005B45D4"/>
    <w:rsid w:val="005B6889"/>
    <w:rsid w:val="005B72D8"/>
    <w:rsid w:val="005C07CF"/>
    <w:rsid w:val="005C3622"/>
    <w:rsid w:val="005D3ADF"/>
    <w:rsid w:val="005D4777"/>
    <w:rsid w:val="005D4E94"/>
    <w:rsid w:val="005E05B1"/>
    <w:rsid w:val="005E14E2"/>
    <w:rsid w:val="005E39E4"/>
    <w:rsid w:val="005E3D0F"/>
    <w:rsid w:val="005E6B32"/>
    <w:rsid w:val="005E7F12"/>
    <w:rsid w:val="005F38C7"/>
    <w:rsid w:val="005F446A"/>
    <w:rsid w:val="005F65A8"/>
    <w:rsid w:val="005F74FC"/>
    <w:rsid w:val="00600C1D"/>
    <w:rsid w:val="00603939"/>
    <w:rsid w:val="00605D6E"/>
    <w:rsid w:val="006116BA"/>
    <w:rsid w:val="00615689"/>
    <w:rsid w:val="00615C1F"/>
    <w:rsid w:val="00616543"/>
    <w:rsid w:val="006172EA"/>
    <w:rsid w:val="00617912"/>
    <w:rsid w:val="006215B5"/>
    <w:rsid w:val="00622F09"/>
    <w:rsid w:val="00623524"/>
    <w:rsid w:val="00626804"/>
    <w:rsid w:val="00626B43"/>
    <w:rsid w:val="0063093D"/>
    <w:rsid w:val="00634E2F"/>
    <w:rsid w:val="0063504B"/>
    <w:rsid w:val="0063509D"/>
    <w:rsid w:val="006362B6"/>
    <w:rsid w:val="00636DB5"/>
    <w:rsid w:val="0063709C"/>
    <w:rsid w:val="006405F0"/>
    <w:rsid w:val="00640AE5"/>
    <w:rsid w:val="00643DBF"/>
    <w:rsid w:val="006449B1"/>
    <w:rsid w:val="00645691"/>
    <w:rsid w:val="00647E9D"/>
    <w:rsid w:val="006526AD"/>
    <w:rsid w:val="006624A1"/>
    <w:rsid w:val="00674888"/>
    <w:rsid w:val="006752F6"/>
    <w:rsid w:val="00675D1B"/>
    <w:rsid w:val="00676F77"/>
    <w:rsid w:val="0067763E"/>
    <w:rsid w:val="0068261D"/>
    <w:rsid w:val="0068492B"/>
    <w:rsid w:val="00684FFA"/>
    <w:rsid w:val="006861F4"/>
    <w:rsid w:val="00687D6C"/>
    <w:rsid w:val="006920B0"/>
    <w:rsid w:val="006926D3"/>
    <w:rsid w:val="00692B8B"/>
    <w:rsid w:val="0069474C"/>
    <w:rsid w:val="00695085"/>
    <w:rsid w:val="0069711D"/>
    <w:rsid w:val="006B3619"/>
    <w:rsid w:val="006B3FD4"/>
    <w:rsid w:val="006B4226"/>
    <w:rsid w:val="006C1FF4"/>
    <w:rsid w:val="006C3EB3"/>
    <w:rsid w:val="006C78AC"/>
    <w:rsid w:val="006D4564"/>
    <w:rsid w:val="006D5891"/>
    <w:rsid w:val="006D5E60"/>
    <w:rsid w:val="006D6564"/>
    <w:rsid w:val="006D6EE8"/>
    <w:rsid w:val="006E0CF8"/>
    <w:rsid w:val="006E12D3"/>
    <w:rsid w:val="006E4DF3"/>
    <w:rsid w:val="006E5065"/>
    <w:rsid w:val="006E7C43"/>
    <w:rsid w:val="006F15A4"/>
    <w:rsid w:val="006F541F"/>
    <w:rsid w:val="006F5FA1"/>
    <w:rsid w:val="006F69AB"/>
    <w:rsid w:val="006F7B7C"/>
    <w:rsid w:val="006F7CDF"/>
    <w:rsid w:val="00700CF9"/>
    <w:rsid w:val="00702CBF"/>
    <w:rsid w:val="007031A2"/>
    <w:rsid w:val="007065CB"/>
    <w:rsid w:val="00717604"/>
    <w:rsid w:val="0072166D"/>
    <w:rsid w:val="00734EA9"/>
    <w:rsid w:val="007370E0"/>
    <w:rsid w:val="00744729"/>
    <w:rsid w:val="00751329"/>
    <w:rsid w:val="00751AF1"/>
    <w:rsid w:val="00752DB2"/>
    <w:rsid w:val="00753694"/>
    <w:rsid w:val="00754B5A"/>
    <w:rsid w:val="00763449"/>
    <w:rsid w:val="00765461"/>
    <w:rsid w:val="00765D16"/>
    <w:rsid w:val="00766390"/>
    <w:rsid w:val="00770C31"/>
    <w:rsid w:val="00771047"/>
    <w:rsid w:val="007715AD"/>
    <w:rsid w:val="00772C20"/>
    <w:rsid w:val="0077354F"/>
    <w:rsid w:val="0077362C"/>
    <w:rsid w:val="007751C9"/>
    <w:rsid w:val="007770D5"/>
    <w:rsid w:val="00782447"/>
    <w:rsid w:val="00785952"/>
    <w:rsid w:val="00785D83"/>
    <w:rsid w:val="00786765"/>
    <w:rsid w:val="0079447F"/>
    <w:rsid w:val="007971ED"/>
    <w:rsid w:val="007A00A1"/>
    <w:rsid w:val="007A1381"/>
    <w:rsid w:val="007A15BA"/>
    <w:rsid w:val="007A1974"/>
    <w:rsid w:val="007A3068"/>
    <w:rsid w:val="007A4C5F"/>
    <w:rsid w:val="007A4F39"/>
    <w:rsid w:val="007A5E9C"/>
    <w:rsid w:val="007A620D"/>
    <w:rsid w:val="007A756A"/>
    <w:rsid w:val="007A7EB8"/>
    <w:rsid w:val="007B0A9F"/>
    <w:rsid w:val="007B0DD9"/>
    <w:rsid w:val="007B2D79"/>
    <w:rsid w:val="007B6019"/>
    <w:rsid w:val="007B6C26"/>
    <w:rsid w:val="007C0BFC"/>
    <w:rsid w:val="007C1013"/>
    <w:rsid w:val="007C15B7"/>
    <w:rsid w:val="007C69A4"/>
    <w:rsid w:val="007D21CE"/>
    <w:rsid w:val="007D3ED2"/>
    <w:rsid w:val="007D4779"/>
    <w:rsid w:val="007D6513"/>
    <w:rsid w:val="007E33EC"/>
    <w:rsid w:val="007E4269"/>
    <w:rsid w:val="007E5A9A"/>
    <w:rsid w:val="007E5B83"/>
    <w:rsid w:val="007E5C33"/>
    <w:rsid w:val="007E5FEB"/>
    <w:rsid w:val="007E6104"/>
    <w:rsid w:val="007F3272"/>
    <w:rsid w:val="007F3835"/>
    <w:rsid w:val="007F5EAA"/>
    <w:rsid w:val="007F6207"/>
    <w:rsid w:val="007F7C72"/>
    <w:rsid w:val="0080113C"/>
    <w:rsid w:val="00803388"/>
    <w:rsid w:val="00805A83"/>
    <w:rsid w:val="008131CD"/>
    <w:rsid w:val="00814D3F"/>
    <w:rsid w:val="0081728A"/>
    <w:rsid w:val="0082238B"/>
    <w:rsid w:val="008301B2"/>
    <w:rsid w:val="00830B9C"/>
    <w:rsid w:val="00833F79"/>
    <w:rsid w:val="008341BB"/>
    <w:rsid w:val="00840CBC"/>
    <w:rsid w:val="00843380"/>
    <w:rsid w:val="008437D4"/>
    <w:rsid w:val="008443ED"/>
    <w:rsid w:val="00845DFE"/>
    <w:rsid w:val="008460FA"/>
    <w:rsid w:val="0084728B"/>
    <w:rsid w:val="00851D03"/>
    <w:rsid w:val="00851D56"/>
    <w:rsid w:val="00852C2F"/>
    <w:rsid w:val="008534F0"/>
    <w:rsid w:val="00854E6C"/>
    <w:rsid w:val="008553BE"/>
    <w:rsid w:val="00855DE7"/>
    <w:rsid w:val="00856E64"/>
    <w:rsid w:val="00860B45"/>
    <w:rsid w:val="00860BF1"/>
    <w:rsid w:val="00861348"/>
    <w:rsid w:val="008616B9"/>
    <w:rsid w:val="008627B9"/>
    <w:rsid w:val="008716F0"/>
    <w:rsid w:val="008727BB"/>
    <w:rsid w:val="008742CE"/>
    <w:rsid w:val="008876D8"/>
    <w:rsid w:val="00890AC6"/>
    <w:rsid w:val="00890E86"/>
    <w:rsid w:val="008A016C"/>
    <w:rsid w:val="008A1ED5"/>
    <w:rsid w:val="008B00BD"/>
    <w:rsid w:val="008B1221"/>
    <w:rsid w:val="008B1229"/>
    <w:rsid w:val="008B258C"/>
    <w:rsid w:val="008B32AC"/>
    <w:rsid w:val="008B4101"/>
    <w:rsid w:val="008B423D"/>
    <w:rsid w:val="008B76B6"/>
    <w:rsid w:val="008C0AC3"/>
    <w:rsid w:val="008C164C"/>
    <w:rsid w:val="008C515F"/>
    <w:rsid w:val="008C6C99"/>
    <w:rsid w:val="008D17E5"/>
    <w:rsid w:val="008D5D1F"/>
    <w:rsid w:val="008D5D60"/>
    <w:rsid w:val="008E2D5D"/>
    <w:rsid w:val="008F313B"/>
    <w:rsid w:val="008F52C6"/>
    <w:rsid w:val="008F56A2"/>
    <w:rsid w:val="008F776D"/>
    <w:rsid w:val="00901056"/>
    <w:rsid w:val="009045F7"/>
    <w:rsid w:val="009077E3"/>
    <w:rsid w:val="00911BB4"/>
    <w:rsid w:val="00914B93"/>
    <w:rsid w:val="00915E5A"/>
    <w:rsid w:val="00916B7E"/>
    <w:rsid w:val="00920573"/>
    <w:rsid w:val="009214AD"/>
    <w:rsid w:val="00921AD7"/>
    <w:rsid w:val="0092570A"/>
    <w:rsid w:val="00927EA6"/>
    <w:rsid w:val="00930E49"/>
    <w:rsid w:val="00931851"/>
    <w:rsid w:val="00933CC6"/>
    <w:rsid w:val="0093552F"/>
    <w:rsid w:val="00937487"/>
    <w:rsid w:val="00940571"/>
    <w:rsid w:val="00941685"/>
    <w:rsid w:val="0094221F"/>
    <w:rsid w:val="009509F0"/>
    <w:rsid w:val="009510F7"/>
    <w:rsid w:val="0095675B"/>
    <w:rsid w:val="00960DB9"/>
    <w:rsid w:val="00960EB0"/>
    <w:rsid w:val="009612A5"/>
    <w:rsid w:val="009617AE"/>
    <w:rsid w:val="0096194B"/>
    <w:rsid w:val="00961F29"/>
    <w:rsid w:val="00963227"/>
    <w:rsid w:val="00963D53"/>
    <w:rsid w:val="00964188"/>
    <w:rsid w:val="00970B17"/>
    <w:rsid w:val="00972985"/>
    <w:rsid w:val="00972E44"/>
    <w:rsid w:val="00972E92"/>
    <w:rsid w:val="009730A5"/>
    <w:rsid w:val="009730CF"/>
    <w:rsid w:val="00974B0F"/>
    <w:rsid w:val="00976324"/>
    <w:rsid w:val="009801B6"/>
    <w:rsid w:val="00981D08"/>
    <w:rsid w:val="0099226A"/>
    <w:rsid w:val="00993E4D"/>
    <w:rsid w:val="009957BD"/>
    <w:rsid w:val="009969E2"/>
    <w:rsid w:val="009A0884"/>
    <w:rsid w:val="009A48C9"/>
    <w:rsid w:val="009A4C7E"/>
    <w:rsid w:val="009A4F63"/>
    <w:rsid w:val="009B20BF"/>
    <w:rsid w:val="009B5D28"/>
    <w:rsid w:val="009B6101"/>
    <w:rsid w:val="009C1C65"/>
    <w:rsid w:val="009C2F51"/>
    <w:rsid w:val="009C3327"/>
    <w:rsid w:val="009C5C0E"/>
    <w:rsid w:val="009C7535"/>
    <w:rsid w:val="009C7779"/>
    <w:rsid w:val="009D2078"/>
    <w:rsid w:val="009D6C11"/>
    <w:rsid w:val="009E3C35"/>
    <w:rsid w:val="009E584D"/>
    <w:rsid w:val="009E6B16"/>
    <w:rsid w:val="009F266B"/>
    <w:rsid w:val="009F65ED"/>
    <w:rsid w:val="00A00D52"/>
    <w:rsid w:val="00A060BF"/>
    <w:rsid w:val="00A069F4"/>
    <w:rsid w:val="00A15260"/>
    <w:rsid w:val="00A178B0"/>
    <w:rsid w:val="00A23301"/>
    <w:rsid w:val="00A241AC"/>
    <w:rsid w:val="00A26B14"/>
    <w:rsid w:val="00A33E0B"/>
    <w:rsid w:val="00A34A96"/>
    <w:rsid w:val="00A357E1"/>
    <w:rsid w:val="00A36072"/>
    <w:rsid w:val="00A37270"/>
    <w:rsid w:val="00A4035A"/>
    <w:rsid w:val="00A47254"/>
    <w:rsid w:val="00A50509"/>
    <w:rsid w:val="00A50A3F"/>
    <w:rsid w:val="00A55312"/>
    <w:rsid w:val="00A56C9E"/>
    <w:rsid w:val="00A630BF"/>
    <w:rsid w:val="00A63115"/>
    <w:rsid w:val="00A63196"/>
    <w:rsid w:val="00A634E1"/>
    <w:rsid w:val="00A64C82"/>
    <w:rsid w:val="00A713DA"/>
    <w:rsid w:val="00A71515"/>
    <w:rsid w:val="00A72F29"/>
    <w:rsid w:val="00A80539"/>
    <w:rsid w:val="00A8061A"/>
    <w:rsid w:val="00A82D47"/>
    <w:rsid w:val="00A838E2"/>
    <w:rsid w:val="00A83F34"/>
    <w:rsid w:val="00A84BB2"/>
    <w:rsid w:val="00A84D66"/>
    <w:rsid w:val="00A85986"/>
    <w:rsid w:val="00A85A20"/>
    <w:rsid w:val="00A90E82"/>
    <w:rsid w:val="00A92186"/>
    <w:rsid w:val="00A93605"/>
    <w:rsid w:val="00A93B21"/>
    <w:rsid w:val="00A963C6"/>
    <w:rsid w:val="00A97EBB"/>
    <w:rsid w:val="00AA0464"/>
    <w:rsid w:val="00AA3F79"/>
    <w:rsid w:val="00AA567C"/>
    <w:rsid w:val="00AB535A"/>
    <w:rsid w:val="00AB5A96"/>
    <w:rsid w:val="00AB75A3"/>
    <w:rsid w:val="00AC1FB3"/>
    <w:rsid w:val="00AD1BC4"/>
    <w:rsid w:val="00AD26F2"/>
    <w:rsid w:val="00AD2902"/>
    <w:rsid w:val="00AD518E"/>
    <w:rsid w:val="00AD73FA"/>
    <w:rsid w:val="00AD77D3"/>
    <w:rsid w:val="00AD7C14"/>
    <w:rsid w:val="00AE110C"/>
    <w:rsid w:val="00AE1B04"/>
    <w:rsid w:val="00AF0660"/>
    <w:rsid w:val="00AF76B6"/>
    <w:rsid w:val="00AF7AD3"/>
    <w:rsid w:val="00AF7F28"/>
    <w:rsid w:val="00B00086"/>
    <w:rsid w:val="00B05773"/>
    <w:rsid w:val="00B06A57"/>
    <w:rsid w:val="00B149EA"/>
    <w:rsid w:val="00B158DC"/>
    <w:rsid w:val="00B21E12"/>
    <w:rsid w:val="00B23890"/>
    <w:rsid w:val="00B2529E"/>
    <w:rsid w:val="00B264CD"/>
    <w:rsid w:val="00B270C8"/>
    <w:rsid w:val="00B3496B"/>
    <w:rsid w:val="00B41DAA"/>
    <w:rsid w:val="00B426B1"/>
    <w:rsid w:val="00B42F84"/>
    <w:rsid w:val="00B46CE3"/>
    <w:rsid w:val="00B47AC3"/>
    <w:rsid w:val="00B50E83"/>
    <w:rsid w:val="00B5618A"/>
    <w:rsid w:val="00B570F2"/>
    <w:rsid w:val="00B5738F"/>
    <w:rsid w:val="00B607EB"/>
    <w:rsid w:val="00B6093A"/>
    <w:rsid w:val="00B61618"/>
    <w:rsid w:val="00B633F9"/>
    <w:rsid w:val="00B63796"/>
    <w:rsid w:val="00B63816"/>
    <w:rsid w:val="00B639E1"/>
    <w:rsid w:val="00B65B8C"/>
    <w:rsid w:val="00B771B7"/>
    <w:rsid w:val="00B811D0"/>
    <w:rsid w:val="00B811D4"/>
    <w:rsid w:val="00B81FA2"/>
    <w:rsid w:val="00B85247"/>
    <w:rsid w:val="00B86EB5"/>
    <w:rsid w:val="00B92491"/>
    <w:rsid w:val="00B934EA"/>
    <w:rsid w:val="00B96D10"/>
    <w:rsid w:val="00B97815"/>
    <w:rsid w:val="00BA399D"/>
    <w:rsid w:val="00BA6063"/>
    <w:rsid w:val="00BB0D9D"/>
    <w:rsid w:val="00BB1E3B"/>
    <w:rsid w:val="00BB4074"/>
    <w:rsid w:val="00BC0B60"/>
    <w:rsid w:val="00BC1C0B"/>
    <w:rsid w:val="00BC4259"/>
    <w:rsid w:val="00BC58E5"/>
    <w:rsid w:val="00BC7617"/>
    <w:rsid w:val="00BD4AAA"/>
    <w:rsid w:val="00BD4FCE"/>
    <w:rsid w:val="00BD724B"/>
    <w:rsid w:val="00BE0BA4"/>
    <w:rsid w:val="00BE4040"/>
    <w:rsid w:val="00BE457A"/>
    <w:rsid w:val="00BE4AA7"/>
    <w:rsid w:val="00BE6E5E"/>
    <w:rsid w:val="00BE719E"/>
    <w:rsid w:val="00BF4C58"/>
    <w:rsid w:val="00C018E3"/>
    <w:rsid w:val="00C03483"/>
    <w:rsid w:val="00C04699"/>
    <w:rsid w:val="00C06CA4"/>
    <w:rsid w:val="00C07254"/>
    <w:rsid w:val="00C11D68"/>
    <w:rsid w:val="00C123E9"/>
    <w:rsid w:val="00C13E6B"/>
    <w:rsid w:val="00C1724D"/>
    <w:rsid w:val="00C1792A"/>
    <w:rsid w:val="00C21478"/>
    <w:rsid w:val="00C22137"/>
    <w:rsid w:val="00C234C2"/>
    <w:rsid w:val="00C2694A"/>
    <w:rsid w:val="00C26CDE"/>
    <w:rsid w:val="00C27F27"/>
    <w:rsid w:val="00C312BD"/>
    <w:rsid w:val="00C3132B"/>
    <w:rsid w:val="00C37E20"/>
    <w:rsid w:val="00C42457"/>
    <w:rsid w:val="00C47937"/>
    <w:rsid w:val="00C51130"/>
    <w:rsid w:val="00C559DA"/>
    <w:rsid w:val="00C60212"/>
    <w:rsid w:val="00C62089"/>
    <w:rsid w:val="00C63D78"/>
    <w:rsid w:val="00C64E42"/>
    <w:rsid w:val="00C667B1"/>
    <w:rsid w:val="00C707B1"/>
    <w:rsid w:val="00C7306D"/>
    <w:rsid w:val="00C7394E"/>
    <w:rsid w:val="00C74B7C"/>
    <w:rsid w:val="00C82139"/>
    <w:rsid w:val="00C90B4B"/>
    <w:rsid w:val="00C95E4F"/>
    <w:rsid w:val="00C977A0"/>
    <w:rsid w:val="00CA0FE6"/>
    <w:rsid w:val="00CA24AF"/>
    <w:rsid w:val="00CA4578"/>
    <w:rsid w:val="00CA4AAB"/>
    <w:rsid w:val="00CA5016"/>
    <w:rsid w:val="00CA6A6E"/>
    <w:rsid w:val="00CA7009"/>
    <w:rsid w:val="00CA752F"/>
    <w:rsid w:val="00CB1C0D"/>
    <w:rsid w:val="00CB2949"/>
    <w:rsid w:val="00CB5DA2"/>
    <w:rsid w:val="00CB76A7"/>
    <w:rsid w:val="00CC07D5"/>
    <w:rsid w:val="00CC0A65"/>
    <w:rsid w:val="00CC192F"/>
    <w:rsid w:val="00CC1DA0"/>
    <w:rsid w:val="00CC2D55"/>
    <w:rsid w:val="00CC4216"/>
    <w:rsid w:val="00CC7464"/>
    <w:rsid w:val="00CC7B5F"/>
    <w:rsid w:val="00CD4A6E"/>
    <w:rsid w:val="00CD5A39"/>
    <w:rsid w:val="00CD6574"/>
    <w:rsid w:val="00CE16C0"/>
    <w:rsid w:val="00CE571A"/>
    <w:rsid w:val="00CE7153"/>
    <w:rsid w:val="00CF4EB4"/>
    <w:rsid w:val="00CF54F0"/>
    <w:rsid w:val="00CF5B7A"/>
    <w:rsid w:val="00CF5CFA"/>
    <w:rsid w:val="00CF61EB"/>
    <w:rsid w:val="00D00839"/>
    <w:rsid w:val="00D01B8C"/>
    <w:rsid w:val="00D0570B"/>
    <w:rsid w:val="00D06C19"/>
    <w:rsid w:val="00D103C2"/>
    <w:rsid w:val="00D12346"/>
    <w:rsid w:val="00D16530"/>
    <w:rsid w:val="00D1750C"/>
    <w:rsid w:val="00D251A1"/>
    <w:rsid w:val="00D34D71"/>
    <w:rsid w:val="00D36C9D"/>
    <w:rsid w:val="00D37F6F"/>
    <w:rsid w:val="00D42BF7"/>
    <w:rsid w:val="00D451C1"/>
    <w:rsid w:val="00D4755D"/>
    <w:rsid w:val="00D50716"/>
    <w:rsid w:val="00D50BFB"/>
    <w:rsid w:val="00D53230"/>
    <w:rsid w:val="00D5394C"/>
    <w:rsid w:val="00D53FCF"/>
    <w:rsid w:val="00D5576F"/>
    <w:rsid w:val="00D57C0E"/>
    <w:rsid w:val="00D60C52"/>
    <w:rsid w:val="00D64517"/>
    <w:rsid w:val="00D67B83"/>
    <w:rsid w:val="00D73AE0"/>
    <w:rsid w:val="00D7505C"/>
    <w:rsid w:val="00D77144"/>
    <w:rsid w:val="00D80252"/>
    <w:rsid w:val="00D845C2"/>
    <w:rsid w:val="00D847F5"/>
    <w:rsid w:val="00D9054F"/>
    <w:rsid w:val="00D90EFF"/>
    <w:rsid w:val="00D91A8C"/>
    <w:rsid w:val="00D96149"/>
    <w:rsid w:val="00DA2CC9"/>
    <w:rsid w:val="00DA3533"/>
    <w:rsid w:val="00DB0D02"/>
    <w:rsid w:val="00DB34F8"/>
    <w:rsid w:val="00DB576D"/>
    <w:rsid w:val="00DB6D2D"/>
    <w:rsid w:val="00DC4C85"/>
    <w:rsid w:val="00DC6FC3"/>
    <w:rsid w:val="00DD3F9D"/>
    <w:rsid w:val="00DD6806"/>
    <w:rsid w:val="00DD704F"/>
    <w:rsid w:val="00DD7DC2"/>
    <w:rsid w:val="00DE0826"/>
    <w:rsid w:val="00DE0BE4"/>
    <w:rsid w:val="00DE4B3B"/>
    <w:rsid w:val="00DE4FEA"/>
    <w:rsid w:val="00DE5C60"/>
    <w:rsid w:val="00DE6CFF"/>
    <w:rsid w:val="00DF06F9"/>
    <w:rsid w:val="00DF1BD8"/>
    <w:rsid w:val="00DF3EDB"/>
    <w:rsid w:val="00DF44B4"/>
    <w:rsid w:val="00DF5296"/>
    <w:rsid w:val="00DF6F77"/>
    <w:rsid w:val="00E00B6C"/>
    <w:rsid w:val="00E00B79"/>
    <w:rsid w:val="00E01C45"/>
    <w:rsid w:val="00E02711"/>
    <w:rsid w:val="00E03582"/>
    <w:rsid w:val="00E0421D"/>
    <w:rsid w:val="00E14A3A"/>
    <w:rsid w:val="00E160DB"/>
    <w:rsid w:val="00E21440"/>
    <w:rsid w:val="00E239E4"/>
    <w:rsid w:val="00E25373"/>
    <w:rsid w:val="00E30C40"/>
    <w:rsid w:val="00E31EA9"/>
    <w:rsid w:val="00E337B4"/>
    <w:rsid w:val="00E354C2"/>
    <w:rsid w:val="00E3622B"/>
    <w:rsid w:val="00E421E2"/>
    <w:rsid w:val="00E42DFA"/>
    <w:rsid w:val="00E44A8C"/>
    <w:rsid w:val="00E44E32"/>
    <w:rsid w:val="00E451EF"/>
    <w:rsid w:val="00E46174"/>
    <w:rsid w:val="00E5013E"/>
    <w:rsid w:val="00E51CC9"/>
    <w:rsid w:val="00E54737"/>
    <w:rsid w:val="00E56526"/>
    <w:rsid w:val="00E60516"/>
    <w:rsid w:val="00E716B8"/>
    <w:rsid w:val="00E71E1C"/>
    <w:rsid w:val="00E737F9"/>
    <w:rsid w:val="00E74961"/>
    <w:rsid w:val="00E806A0"/>
    <w:rsid w:val="00E81EE3"/>
    <w:rsid w:val="00E8262B"/>
    <w:rsid w:val="00E8300D"/>
    <w:rsid w:val="00E83046"/>
    <w:rsid w:val="00E84659"/>
    <w:rsid w:val="00E86841"/>
    <w:rsid w:val="00E86A05"/>
    <w:rsid w:val="00E87D40"/>
    <w:rsid w:val="00E900FC"/>
    <w:rsid w:val="00E90178"/>
    <w:rsid w:val="00E9762A"/>
    <w:rsid w:val="00EA1CE9"/>
    <w:rsid w:val="00EA35C5"/>
    <w:rsid w:val="00EA4CF2"/>
    <w:rsid w:val="00EA50DA"/>
    <w:rsid w:val="00EA5B8D"/>
    <w:rsid w:val="00EB13D4"/>
    <w:rsid w:val="00EB1934"/>
    <w:rsid w:val="00EB7741"/>
    <w:rsid w:val="00EC0E6C"/>
    <w:rsid w:val="00ED2E24"/>
    <w:rsid w:val="00ED4B8B"/>
    <w:rsid w:val="00ED6E9C"/>
    <w:rsid w:val="00ED7C50"/>
    <w:rsid w:val="00EE22CE"/>
    <w:rsid w:val="00EE69FC"/>
    <w:rsid w:val="00EE6CFD"/>
    <w:rsid w:val="00EE7CE2"/>
    <w:rsid w:val="00EF0B40"/>
    <w:rsid w:val="00EF1AE4"/>
    <w:rsid w:val="00EF2449"/>
    <w:rsid w:val="00EF6CA1"/>
    <w:rsid w:val="00EF717C"/>
    <w:rsid w:val="00F01D30"/>
    <w:rsid w:val="00F032FF"/>
    <w:rsid w:val="00F04AD6"/>
    <w:rsid w:val="00F10BB1"/>
    <w:rsid w:val="00F16252"/>
    <w:rsid w:val="00F167B6"/>
    <w:rsid w:val="00F20DA6"/>
    <w:rsid w:val="00F31273"/>
    <w:rsid w:val="00F316EF"/>
    <w:rsid w:val="00F403D6"/>
    <w:rsid w:val="00F42ABC"/>
    <w:rsid w:val="00F43A44"/>
    <w:rsid w:val="00F442BF"/>
    <w:rsid w:val="00F45659"/>
    <w:rsid w:val="00F46C42"/>
    <w:rsid w:val="00F500A3"/>
    <w:rsid w:val="00F546E2"/>
    <w:rsid w:val="00F5479F"/>
    <w:rsid w:val="00F54EE7"/>
    <w:rsid w:val="00F5594E"/>
    <w:rsid w:val="00F6023F"/>
    <w:rsid w:val="00F605C4"/>
    <w:rsid w:val="00F611AD"/>
    <w:rsid w:val="00F654C6"/>
    <w:rsid w:val="00F7472C"/>
    <w:rsid w:val="00F74C7E"/>
    <w:rsid w:val="00F850EA"/>
    <w:rsid w:val="00F85BDD"/>
    <w:rsid w:val="00F860D1"/>
    <w:rsid w:val="00F87F3D"/>
    <w:rsid w:val="00F90A85"/>
    <w:rsid w:val="00F90F6B"/>
    <w:rsid w:val="00F923A6"/>
    <w:rsid w:val="00F95423"/>
    <w:rsid w:val="00F97EBF"/>
    <w:rsid w:val="00F97EF1"/>
    <w:rsid w:val="00FA232A"/>
    <w:rsid w:val="00FA35BA"/>
    <w:rsid w:val="00FA3ABB"/>
    <w:rsid w:val="00FA4860"/>
    <w:rsid w:val="00FA698C"/>
    <w:rsid w:val="00FB20C6"/>
    <w:rsid w:val="00FB7286"/>
    <w:rsid w:val="00FC10D6"/>
    <w:rsid w:val="00FC235E"/>
    <w:rsid w:val="00FC32D1"/>
    <w:rsid w:val="00FC3EEB"/>
    <w:rsid w:val="00FC4617"/>
    <w:rsid w:val="00FC5CFD"/>
    <w:rsid w:val="00FC6C88"/>
    <w:rsid w:val="00FD588E"/>
    <w:rsid w:val="00FD7C53"/>
    <w:rsid w:val="00FF51FA"/>
    <w:rsid w:val="00FF609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09DAC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7354F"/>
    <w:pPr>
      <w:spacing w:after="0" w:line="360" w:lineRule="auto"/>
      <w:ind w:firstLine="284"/>
      <w:jc w:val="both"/>
    </w:pPr>
    <w:rPr>
      <w:rFonts w:ascii="Times New Roman" w:hAnsi="Times New Roman" w:cs="Times New Roman"/>
      <w:sz w:val="24"/>
      <w:szCs w:val="24"/>
      <w:lang w:val="es-ES_tradnl" w:eastAsia="es-ES_tradnl"/>
    </w:rPr>
  </w:style>
  <w:style w:type="paragraph" w:styleId="Ttulo1">
    <w:name w:val="heading 1"/>
    <w:basedOn w:val="Normal"/>
    <w:next w:val="Normal"/>
    <w:link w:val="Ttulo1Car"/>
    <w:autoRedefine/>
    <w:uiPriority w:val="9"/>
    <w:qFormat/>
    <w:rsid w:val="009214AD"/>
    <w:pPr>
      <w:keepNext/>
      <w:keepLines/>
      <w:numPr>
        <w:numId w:val="20"/>
      </w:numPr>
      <w:jc w:val="center"/>
      <w:outlineLvl w:val="0"/>
    </w:pPr>
    <w:rPr>
      <w:rFonts w:eastAsiaTheme="majorEastAsia"/>
      <w:b/>
      <w:bCs/>
      <w:caps/>
      <w:color w:val="000000" w:themeColor="text1"/>
      <w:lang w:eastAsia="en-US"/>
    </w:rPr>
  </w:style>
  <w:style w:type="paragraph" w:styleId="Ttulo2">
    <w:name w:val="heading 2"/>
    <w:basedOn w:val="Normal"/>
    <w:next w:val="Normal"/>
    <w:link w:val="Ttulo2Car"/>
    <w:autoRedefine/>
    <w:uiPriority w:val="9"/>
    <w:unhideWhenUsed/>
    <w:qFormat/>
    <w:rsid w:val="00B50E83"/>
    <w:pPr>
      <w:keepNext/>
      <w:keepLines/>
      <w:numPr>
        <w:ilvl w:val="1"/>
        <w:numId w:val="20"/>
      </w:numPr>
      <w:jc w:val="left"/>
      <w:outlineLvl w:val="1"/>
    </w:pPr>
    <w:rPr>
      <w:rFonts w:eastAsiaTheme="majorEastAsia" w:cstheme="majorBidi"/>
      <w:b/>
      <w:color w:val="000000" w:themeColor="text1"/>
      <w:szCs w:val="26"/>
      <w:lang w:eastAsia="es-CO"/>
    </w:rPr>
  </w:style>
  <w:style w:type="paragraph" w:styleId="Ttulo3">
    <w:name w:val="heading 3"/>
    <w:basedOn w:val="Normal"/>
    <w:next w:val="Normal"/>
    <w:link w:val="Ttulo3Car"/>
    <w:autoRedefine/>
    <w:uiPriority w:val="9"/>
    <w:unhideWhenUsed/>
    <w:qFormat/>
    <w:rsid w:val="005E3D0F"/>
    <w:pPr>
      <w:keepNext/>
      <w:keepLines/>
      <w:numPr>
        <w:ilvl w:val="2"/>
        <w:numId w:val="20"/>
      </w:numPr>
      <w:jc w:val="left"/>
      <w:outlineLvl w:val="2"/>
    </w:pPr>
    <w:rPr>
      <w:rFonts w:eastAsiaTheme="majorEastAsia"/>
      <w:b/>
      <w:color w:val="000000" w:themeColor="text1"/>
      <w:lang w:val="es-CO" w:eastAsia="en-US"/>
    </w:rPr>
  </w:style>
  <w:style w:type="paragraph" w:styleId="Ttulo4">
    <w:name w:val="heading 4"/>
    <w:basedOn w:val="Normal"/>
    <w:next w:val="Normal"/>
    <w:link w:val="Ttulo4Car"/>
    <w:autoRedefine/>
    <w:uiPriority w:val="9"/>
    <w:unhideWhenUsed/>
    <w:qFormat/>
    <w:rsid w:val="00941685"/>
    <w:pPr>
      <w:keepNext/>
      <w:keepLines/>
      <w:numPr>
        <w:ilvl w:val="3"/>
        <w:numId w:val="20"/>
      </w:numPr>
      <w:outlineLvl w:val="3"/>
    </w:pPr>
    <w:rPr>
      <w:rFonts w:eastAsia="ArialUnicodeMS" w:cstheme="majorBidi"/>
      <w:b/>
      <w:i/>
      <w:iCs/>
      <w:color w:val="000000" w:themeColor="text1"/>
      <w:szCs w:val="22"/>
      <w:lang w:eastAsia="en-US"/>
    </w:rPr>
  </w:style>
  <w:style w:type="paragraph" w:styleId="Ttulo5">
    <w:name w:val="heading 5"/>
    <w:basedOn w:val="Normal"/>
    <w:next w:val="Normal"/>
    <w:link w:val="Ttulo5Car"/>
    <w:uiPriority w:val="9"/>
    <w:unhideWhenUsed/>
    <w:qFormat/>
    <w:rsid w:val="009B20BF"/>
    <w:pPr>
      <w:keepNext/>
      <w:keepLines/>
      <w:numPr>
        <w:ilvl w:val="4"/>
        <w:numId w:val="20"/>
      </w:numPr>
      <w:spacing w:before="40" w:line="276" w:lineRule="auto"/>
      <w:outlineLvl w:val="4"/>
    </w:pPr>
    <w:rPr>
      <w:rFonts w:asciiTheme="majorHAnsi" w:eastAsiaTheme="majorEastAsia" w:hAnsiTheme="majorHAnsi" w:cstheme="majorBidi"/>
      <w:color w:val="2E74B5" w:themeColor="accent1" w:themeShade="BF"/>
      <w:sz w:val="22"/>
      <w:szCs w:val="22"/>
      <w:lang w:val="es-CO" w:eastAsia="en-US"/>
    </w:rPr>
  </w:style>
  <w:style w:type="paragraph" w:styleId="Ttulo6">
    <w:name w:val="heading 6"/>
    <w:basedOn w:val="Normal"/>
    <w:next w:val="Normal"/>
    <w:link w:val="Ttulo6Car"/>
    <w:uiPriority w:val="9"/>
    <w:unhideWhenUsed/>
    <w:qFormat/>
    <w:rsid w:val="007065CB"/>
    <w:pPr>
      <w:keepNext/>
      <w:keepLines/>
      <w:numPr>
        <w:ilvl w:val="5"/>
        <w:numId w:val="20"/>
      </w:numPr>
      <w:spacing w:before="4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unhideWhenUsed/>
    <w:qFormat/>
    <w:rsid w:val="007065CB"/>
    <w:pPr>
      <w:keepNext/>
      <w:keepLines/>
      <w:numPr>
        <w:ilvl w:val="6"/>
        <w:numId w:val="20"/>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unhideWhenUsed/>
    <w:qFormat/>
    <w:rsid w:val="007065CB"/>
    <w:pPr>
      <w:keepNext/>
      <w:keepLines/>
      <w:numPr>
        <w:ilvl w:val="7"/>
        <w:numId w:val="20"/>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9730A5"/>
    <w:pPr>
      <w:keepNext/>
      <w:keepLines/>
      <w:numPr>
        <w:ilvl w:val="8"/>
        <w:numId w:val="2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70C31"/>
    <w:rPr>
      <w:color w:val="0000FF"/>
      <w:u w:val="single"/>
    </w:rPr>
  </w:style>
  <w:style w:type="character" w:customStyle="1" w:styleId="Ttulo1Car">
    <w:name w:val="Título 1 Car"/>
    <w:basedOn w:val="Fuentedeprrafopredeter"/>
    <w:link w:val="Ttulo1"/>
    <w:uiPriority w:val="9"/>
    <w:rsid w:val="009214AD"/>
    <w:rPr>
      <w:rFonts w:ascii="Times New Roman" w:eastAsiaTheme="majorEastAsia" w:hAnsi="Times New Roman" w:cs="Times New Roman"/>
      <w:b/>
      <w:bCs/>
      <w:caps/>
      <w:color w:val="000000" w:themeColor="text1"/>
      <w:sz w:val="24"/>
      <w:szCs w:val="24"/>
      <w:lang w:val="es-ES_tradnl"/>
    </w:rPr>
  </w:style>
  <w:style w:type="paragraph" w:styleId="Textodeglobo">
    <w:name w:val="Balloon Text"/>
    <w:basedOn w:val="Normal"/>
    <w:link w:val="TextodegloboCar"/>
    <w:uiPriority w:val="99"/>
    <w:semiHidden/>
    <w:unhideWhenUsed/>
    <w:rsid w:val="00770C3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70C31"/>
    <w:rPr>
      <w:rFonts w:ascii="Segoe UI" w:hAnsi="Segoe UI" w:cs="Segoe UI"/>
      <w:sz w:val="18"/>
      <w:szCs w:val="18"/>
    </w:rPr>
  </w:style>
  <w:style w:type="character" w:customStyle="1" w:styleId="Ttulo2Car">
    <w:name w:val="Título 2 Car"/>
    <w:basedOn w:val="Fuentedeprrafopredeter"/>
    <w:link w:val="Ttulo2"/>
    <w:uiPriority w:val="9"/>
    <w:rsid w:val="00B50E83"/>
    <w:rPr>
      <w:rFonts w:ascii="Times New Roman" w:eastAsiaTheme="majorEastAsia" w:hAnsi="Times New Roman" w:cstheme="majorBidi"/>
      <w:b/>
      <w:color w:val="000000" w:themeColor="text1"/>
      <w:sz w:val="24"/>
      <w:szCs w:val="26"/>
      <w:lang w:val="es-ES_tradnl" w:eastAsia="es-CO"/>
    </w:rPr>
  </w:style>
  <w:style w:type="character" w:customStyle="1" w:styleId="Ttulo3Car">
    <w:name w:val="Título 3 Car"/>
    <w:basedOn w:val="Fuentedeprrafopredeter"/>
    <w:link w:val="Ttulo3"/>
    <w:uiPriority w:val="9"/>
    <w:rsid w:val="005E3D0F"/>
    <w:rPr>
      <w:rFonts w:ascii="Times New Roman" w:eastAsiaTheme="majorEastAsia" w:hAnsi="Times New Roman" w:cs="Times New Roman"/>
      <w:b/>
      <w:color w:val="000000" w:themeColor="text1"/>
      <w:sz w:val="24"/>
      <w:szCs w:val="24"/>
    </w:rPr>
  </w:style>
  <w:style w:type="character" w:customStyle="1" w:styleId="Ttulo4Car">
    <w:name w:val="Título 4 Car"/>
    <w:basedOn w:val="Fuentedeprrafopredeter"/>
    <w:link w:val="Ttulo4"/>
    <w:uiPriority w:val="9"/>
    <w:rsid w:val="00941685"/>
    <w:rPr>
      <w:rFonts w:ascii="Times New Roman" w:eastAsia="ArialUnicodeMS" w:hAnsi="Times New Roman" w:cstheme="majorBidi"/>
      <w:b/>
      <w:i/>
      <w:iCs/>
      <w:color w:val="000000" w:themeColor="text1"/>
      <w:sz w:val="24"/>
      <w:lang w:val="es-ES_tradnl"/>
    </w:rPr>
  </w:style>
  <w:style w:type="paragraph" w:styleId="Prrafodelista">
    <w:name w:val="List Paragraph"/>
    <w:basedOn w:val="Normal"/>
    <w:uiPriority w:val="34"/>
    <w:qFormat/>
    <w:rsid w:val="007E4269"/>
    <w:pPr>
      <w:spacing w:line="240" w:lineRule="auto"/>
      <w:ind w:firstLine="0"/>
    </w:pPr>
    <w:rPr>
      <w:rFonts w:asciiTheme="minorHAnsi" w:hAnsiTheme="minorHAnsi" w:cstheme="minorBidi"/>
      <w:sz w:val="22"/>
      <w:szCs w:val="22"/>
      <w:lang w:val="es-CO" w:eastAsia="en-US"/>
    </w:rPr>
  </w:style>
  <w:style w:type="paragraph" w:styleId="HTMLconformatoprevio">
    <w:name w:val="HTML Preformatted"/>
    <w:basedOn w:val="Normal"/>
    <w:link w:val="HTMLconformatoprevioCar"/>
    <w:uiPriority w:val="99"/>
    <w:unhideWhenUsed/>
    <w:rsid w:val="009D6C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9D6C11"/>
    <w:rPr>
      <w:rFonts w:ascii="Courier New" w:hAnsi="Courier New" w:cs="Courier New"/>
      <w:sz w:val="20"/>
      <w:szCs w:val="20"/>
      <w:lang w:val="es-ES_tradnl" w:eastAsia="es-ES_tradnl"/>
    </w:rPr>
  </w:style>
  <w:style w:type="table" w:styleId="Tablaconcuadrcula">
    <w:name w:val="Table Grid"/>
    <w:basedOn w:val="Tablanormal"/>
    <w:uiPriority w:val="39"/>
    <w:rsid w:val="00F87F3D"/>
    <w:pPr>
      <w:spacing w:after="0" w:line="240" w:lineRule="auto"/>
    </w:pPr>
    <w:rPr>
      <w:rFonts w:ascii="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Ttulo">
    <w:name w:val="Tabla Título"/>
    <w:basedOn w:val="Descripcin"/>
    <w:link w:val="TablaTtuloChar"/>
    <w:qFormat/>
    <w:rsid w:val="00C82139"/>
    <w:pPr>
      <w:keepNext/>
      <w:spacing w:before="200" w:after="0"/>
      <w:jc w:val="center"/>
    </w:pPr>
    <w:rPr>
      <w:rFonts w:ascii="Times New Roman" w:eastAsiaTheme="minorEastAsia" w:hAnsi="Times New Roman"/>
      <w:i w:val="0"/>
      <w:color w:val="auto"/>
      <w:sz w:val="20"/>
      <w:lang w:eastAsia="es-CO"/>
    </w:rPr>
  </w:style>
  <w:style w:type="character" w:customStyle="1" w:styleId="TablaTtuloChar">
    <w:name w:val="Tabla Título Char"/>
    <w:basedOn w:val="Fuentedeprrafopredeter"/>
    <w:link w:val="TablaTtulo"/>
    <w:rsid w:val="00C82139"/>
    <w:rPr>
      <w:rFonts w:ascii="Times New Roman" w:eastAsiaTheme="minorEastAsia" w:hAnsi="Times New Roman"/>
      <w:iCs/>
      <w:sz w:val="20"/>
      <w:szCs w:val="18"/>
      <w:lang w:eastAsia="es-CO"/>
    </w:rPr>
  </w:style>
  <w:style w:type="paragraph" w:styleId="Descripcin">
    <w:name w:val="caption"/>
    <w:aliases w:val="Fig Título"/>
    <w:basedOn w:val="Normal"/>
    <w:next w:val="Normal"/>
    <w:link w:val="DescripcinCar"/>
    <w:uiPriority w:val="35"/>
    <w:unhideWhenUsed/>
    <w:qFormat/>
    <w:rsid w:val="00F87F3D"/>
    <w:pPr>
      <w:spacing w:after="200"/>
    </w:pPr>
    <w:rPr>
      <w:rFonts w:asciiTheme="minorHAnsi" w:hAnsiTheme="minorHAnsi" w:cstheme="minorBidi"/>
      <w:i/>
      <w:iCs/>
      <w:color w:val="44546A" w:themeColor="text2"/>
      <w:sz w:val="18"/>
      <w:szCs w:val="18"/>
      <w:lang w:val="es-CO" w:eastAsia="en-US"/>
    </w:rPr>
  </w:style>
  <w:style w:type="character" w:styleId="Textodelmarcadordeposicin">
    <w:name w:val="Placeholder Text"/>
    <w:basedOn w:val="Fuentedeprrafopredeter"/>
    <w:uiPriority w:val="99"/>
    <w:semiHidden/>
    <w:rsid w:val="004127D6"/>
    <w:rPr>
      <w:color w:val="808080"/>
    </w:rPr>
  </w:style>
  <w:style w:type="character" w:customStyle="1" w:styleId="Ttulo5Car">
    <w:name w:val="Título 5 Car"/>
    <w:basedOn w:val="Fuentedeprrafopredeter"/>
    <w:link w:val="Ttulo5"/>
    <w:uiPriority w:val="9"/>
    <w:rsid w:val="009B20BF"/>
    <w:rPr>
      <w:rFonts w:asciiTheme="majorHAnsi" w:eastAsiaTheme="majorEastAsia" w:hAnsiTheme="majorHAnsi" w:cstheme="majorBidi"/>
      <w:color w:val="2E74B5" w:themeColor="accent1" w:themeShade="BF"/>
    </w:rPr>
  </w:style>
  <w:style w:type="table" w:customStyle="1" w:styleId="Tablanormal31">
    <w:name w:val="Tabla normal 31"/>
    <w:basedOn w:val="Tablanormal"/>
    <w:uiPriority w:val="43"/>
    <w:rsid w:val="000D308E"/>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Tabladecuadrcula1clara1">
    <w:name w:val="Tabla de cuadrícula 1 clara1"/>
    <w:basedOn w:val="Tablanormal"/>
    <w:uiPriority w:val="46"/>
    <w:rsid w:val="000D308E"/>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decuadrcula21">
    <w:name w:val="Tabla de cuadrícula 21"/>
    <w:basedOn w:val="Tablanormal"/>
    <w:uiPriority w:val="47"/>
    <w:rsid w:val="000D308E"/>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2-nfasis11">
    <w:name w:val="Tabla de cuadrícula 2 - Énfasis 11"/>
    <w:basedOn w:val="Tablanormal"/>
    <w:uiPriority w:val="47"/>
    <w:rsid w:val="000D308E"/>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31">
    <w:name w:val="Tabla de cuadrícula 31"/>
    <w:basedOn w:val="Tablanormal"/>
    <w:uiPriority w:val="48"/>
    <w:rsid w:val="000D308E"/>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Tabladecuadrcula3-nfasis11">
    <w:name w:val="Tabla de cuadrícula 3 - Énfasis 11"/>
    <w:basedOn w:val="Tablanormal"/>
    <w:uiPriority w:val="48"/>
    <w:rsid w:val="000D308E"/>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customStyle="1" w:styleId="Tabladecuadrcula3-nfasis21">
    <w:name w:val="Tabla de cuadrícula 3 - Énfasis 21"/>
    <w:basedOn w:val="Tablanormal"/>
    <w:uiPriority w:val="48"/>
    <w:rsid w:val="000D308E"/>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Tabladecuadrcula41">
    <w:name w:val="Tabla de cuadrícula 41"/>
    <w:basedOn w:val="Tablanormal"/>
    <w:uiPriority w:val="49"/>
    <w:rsid w:val="000D308E"/>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nfasis11">
    <w:name w:val="Tabla de cuadrícula 4 - Énfasis 11"/>
    <w:basedOn w:val="Tablanormal"/>
    <w:uiPriority w:val="49"/>
    <w:rsid w:val="000D308E"/>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cuadrcula5oscura-nfasis31">
    <w:name w:val="Tabla de cuadrícula 5 oscura - Énfasis 31"/>
    <w:basedOn w:val="Tablanormal"/>
    <w:uiPriority w:val="50"/>
    <w:rsid w:val="000D308E"/>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Tabladecuadrcula7concolores1">
    <w:name w:val="Tabla de cuadrícula 7 con colores1"/>
    <w:basedOn w:val="Tablanormal"/>
    <w:uiPriority w:val="52"/>
    <w:rsid w:val="000D308E"/>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Tabladecuadrcula7concolores-nfasis21">
    <w:name w:val="Tabla de cuadrícula 7 con colores - Énfasis 21"/>
    <w:basedOn w:val="Tablanormal"/>
    <w:uiPriority w:val="52"/>
    <w:rsid w:val="000D308E"/>
    <w:pPr>
      <w:spacing w:after="0" w:line="240" w:lineRule="auto"/>
    </w:pPr>
    <w:rPr>
      <w:color w:val="C45911" w:themeColor="accent2" w:themeShade="BF"/>
    </w:r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Tabladecuadrcula7concolores-nfasis61">
    <w:name w:val="Tabla de cuadrícula 7 con colores - Énfasis 61"/>
    <w:basedOn w:val="Tablanormal"/>
    <w:uiPriority w:val="52"/>
    <w:rsid w:val="000D308E"/>
    <w:pPr>
      <w:spacing w:after="0" w:line="240" w:lineRule="auto"/>
    </w:pPr>
    <w:rPr>
      <w:color w:val="538135" w:themeColor="accent6" w:themeShade="BF"/>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character" w:customStyle="1" w:styleId="DescripcinCar">
    <w:name w:val="Descripción Car"/>
    <w:aliases w:val="Fig Título Car"/>
    <w:basedOn w:val="Fuentedeprrafopredeter"/>
    <w:link w:val="Descripcin"/>
    <w:uiPriority w:val="35"/>
    <w:rsid w:val="00034BAC"/>
    <w:rPr>
      <w:i/>
      <w:iCs/>
      <w:color w:val="44546A" w:themeColor="text2"/>
      <w:sz w:val="18"/>
      <w:szCs w:val="18"/>
    </w:rPr>
  </w:style>
  <w:style w:type="paragraph" w:customStyle="1" w:styleId="Default">
    <w:name w:val="Default"/>
    <w:rsid w:val="00034BAC"/>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6Car">
    <w:name w:val="Título 6 Car"/>
    <w:basedOn w:val="Fuentedeprrafopredeter"/>
    <w:link w:val="Ttulo6"/>
    <w:uiPriority w:val="9"/>
    <w:rsid w:val="007065CB"/>
    <w:rPr>
      <w:rFonts w:asciiTheme="majorHAnsi" w:eastAsiaTheme="majorEastAsia" w:hAnsiTheme="majorHAnsi" w:cstheme="majorBidi"/>
      <w:color w:val="1F4D78" w:themeColor="accent1" w:themeShade="7F"/>
      <w:sz w:val="24"/>
      <w:szCs w:val="24"/>
      <w:lang w:val="es-ES_tradnl" w:eastAsia="es-ES_tradnl"/>
    </w:rPr>
  </w:style>
  <w:style w:type="character" w:customStyle="1" w:styleId="Ttulo7Car">
    <w:name w:val="Título 7 Car"/>
    <w:basedOn w:val="Fuentedeprrafopredeter"/>
    <w:link w:val="Ttulo7"/>
    <w:uiPriority w:val="9"/>
    <w:rsid w:val="007065CB"/>
    <w:rPr>
      <w:rFonts w:asciiTheme="majorHAnsi" w:eastAsiaTheme="majorEastAsia" w:hAnsiTheme="majorHAnsi" w:cstheme="majorBidi"/>
      <w:i/>
      <w:iCs/>
      <w:color w:val="1F4D78" w:themeColor="accent1" w:themeShade="7F"/>
      <w:sz w:val="24"/>
      <w:szCs w:val="24"/>
      <w:lang w:val="es-ES_tradnl" w:eastAsia="es-ES_tradnl"/>
    </w:rPr>
  </w:style>
  <w:style w:type="character" w:customStyle="1" w:styleId="Ttulo8Car">
    <w:name w:val="Título 8 Car"/>
    <w:basedOn w:val="Fuentedeprrafopredeter"/>
    <w:link w:val="Ttulo8"/>
    <w:uiPriority w:val="9"/>
    <w:rsid w:val="007065CB"/>
    <w:rPr>
      <w:rFonts w:asciiTheme="majorHAnsi" w:eastAsiaTheme="majorEastAsia" w:hAnsiTheme="majorHAnsi" w:cstheme="majorBidi"/>
      <w:color w:val="272727" w:themeColor="text1" w:themeTint="D8"/>
      <w:sz w:val="21"/>
      <w:szCs w:val="21"/>
      <w:lang w:val="es-ES_tradnl" w:eastAsia="es-ES_tradnl"/>
    </w:rPr>
  </w:style>
  <w:style w:type="paragraph" w:styleId="NormalWeb">
    <w:name w:val="Normal (Web)"/>
    <w:basedOn w:val="Normal"/>
    <w:uiPriority w:val="99"/>
    <w:unhideWhenUsed/>
    <w:rsid w:val="00CA7009"/>
    <w:pPr>
      <w:spacing w:before="100" w:beforeAutospacing="1" w:after="100" w:afterAutospacing="1"/>
    </w:pPr>
  </w:style>
  <w:style w:type="character" w:styleId="Ttulodellibro">
    <w:name w:val="Book Title"/>
    <w:basedOn w:val="Fuentedeprrafopredeter"/>
    <w:uiPriority w:val="33"/>
    <w:qFormat/>
    <w:rsid w:val="00417B95"/>
    <w:rPr>
      <w:b/>
      <w:bCs/>
      <w:i/>
      <w:iCs/>
      <w:spacing w:val="5"/>
    </w:rPr>
  </w:style>
  <w:style w:type="paragraph" w:styleId="Sinespaciado">
    <w:name w:val="No Spacing"/>
    <w:uiPriority w:val="1"/>
    <w:qFormat/>
    <w:rsid w:val="005E05B1"/>
    <w:pPr>
      <w:spacing w:after="0" w:line="240" w:lineRule="auto"/>
      <w:ind w:firstLine="284"/>
      <w:jc w:val="center"/>
    </w:pPr>
    <w:rPr>
      <w:rFonts w:ascii="Times New Roman" w:hAnsi="Times New Roman" w:cs="Times New Roman"/>
      <w:caps/>
      <w:sz w:val="24"/>
      <w:szCs w:val="24"/>
      <w:lang w:val="es-ES_tradnl" w:eastAsia="es-ES_tradnl"/>
    </w:rPr>
  </w:style>
  <w:style w:type="character" w:styleId="Referenciasutil">
    <w:name w:val="Subtle Reference"/>
    <w:basedOn w:val="Fuentedeprrafopredeter"/>
    <w:uiPriority w:val="31"/>
    <w:qFormat/>
    <w:rsid w:val="002C2BA8"/>
    <w:rPr>
      <w:smallCaps/>
      <w:color w:val="5A5A5A" w:themeColor="text1" w:themeTint="A5"/>
    </w:rPr>
  </w:style>
  <w:style w:type="paragraph" w:styleId="TtulodeTDC">
    <w:name w:val="TOC Heading"/>
    <w:basedOn w:val="Ttulo1"/>
    <w:next w:val="Normal"/>
    <w:uiPriority w:val="39"/>
    <w:unhideWhenUsed/>
    <w:qFormat/>
    <w:rsid w:val="000518F4"/>
    <w:pPr>
      <w:spacing w:before="480" w:line="276" w:lineRule="auto"/>
      <w:jc w:val="left"/>
      <w:outlineLvl w:val="9"/>
    </w:pPr>
    <w:rPr>
      <w:rFonts w:asciiTheme="majorHAnsi" w:hAnsiTheme="majorHAnsi"/>
      <w:caps w:val="0"/>
      <w:color w:val="2E74B5" w:themeColor="accent1" w:themeShade="BF"/>
      <w:sz w:val="28"/>
      <w:szCs w:val="28"/>
      <w:lang w:eastAsia="es-ES_tradnl"/>
    </w:rPr>
  </w:style>
  <w:style w:type="paragraph" w:styleId="TDC1">
    <w:name w:val="toc 1"/>
    <w:basedOn w:val="Normal"/>
    <w:next w:val="Normal"/>
    <w:autoRedefine/>
    <w:uiPriority w:val="39"/>
    <w:unhideWhenUsed/>
    <w:rsid w:val="000518F4"/>
    <w:pPr>
      <w:spacing w:before="120"/>
      <w:jc w:val="left"/>
    </w:pPr>
    <w:rPr>
      <w:rFonts w:asciiTheme="minorHAnsi" w:hAnsiTheme="minorHAnsi"/>
      <w:b/>
    </w:rPr>
  </w:style>
  <w:style w:type="paragraph" w:styleId="TDC2">
    <w:name w:val="toc 2"/>
    <w:basedOn w:val="Normal"/>
    <w:next w:val="Normal"/>
    <w:autoRedefine/>
    <w:uiPriority w:val="39"/>
    <w:unhideWhenUsed/>
    <w:rsid w:val="000518F4"/>
    <w:pPr>
      <w:ind w:left="240"/>
      <w:jc w:val="left"/>
    </w:pPr>
    <w:rPr>
      <w:rFonts w:asciiTheme="minorHAnsi" w:hAnsiTheme="minorHAnsi"/>
      <w:b/>
      <w:sz w:val="22"/>
      <w:szCs w:val="22"/>
    </w:rPr>
  </w:style>
  <w:style w:type="paragraph" w:styleId="TDC3">
    <w:name w:val="toc 3"/>
    <w:basedOn w:val="Normal"/>
    <w:next w:val="Normal"/>
    <w:autoRedefine/>
    <w:uiPriority w:val="39"/>
    <w:unhideWhenUsed/>
    <w:rsid w:val="000518F4"/>
    <w:pPr>
      <w:ind w:left="480"/>
      <w:jc w:val="left"/>
    </w:pPr>
    <w:rPr>
      <w:rFonts w:asciiTheme="minorHAnsi" w:hAnsiTheme="minorHAnsi"/>
      <w:sz w:val="22"/>
      <w:szCs w:val="22"/>
    </w:rPr>
  </w:style>
  <w:style w:type="paragraph" w:styleId="TDC4">
    <w:name w:val="toc 4"/>
    <w:basedOn w:val="Normal"/>
    <w:next w:val="Normal"/>
    <w:autoRedefine/>
    <w:uiPriority w:val="39"/>
    <w:semiHidden/>
    <w:unhideWhenUsed/>
    <w:rsid w:val="000518F4"/>
    <w:pPr>
      <w:ind w:left="720"/>
      <w:jc w:val="left"/>
    </w:pPr>
    <w:rPr>
      <w:rFonts w:asciiTheme="minorHAnsi" w:hAnsiTheme="minorHAnsi"/>
      <w:sz w:val="20"/>
      <w:szCs w:val="20"/>
    </w:rPr>
  </w:style>
  <w:style w:type="paragraph" w:styleId="TDC5">
    <w:name w:val="toc 5"/>
    <w:basedOn w:val="Normal"/>
    <w:next w:val="Normal"/>
    <w:autoRedefine/>
    <w:uiPriority w:val="39"/>
    <w:semiHidden/>
    <w:unhideWhenUsed/>
    <w:rsid w:val="000518F4"/>
    <w:pPr>
      <w:ind w:left="960"/>
      <w:jc w:val="left"/>
    </w:pPr>
    <w:rPr>
      <w:rFonts w:asciiTheme="minorHAnsi" w:hAnsiTheme="minorHAnsi"/>
      <w:sz w:val="20"/>
      <w:szCs w:val="20"/>
    </w:rPr>
  </w:style>
  <w:style w:type="paragraph" w:styleId="TDC6">
    <w:name w:val="toc 6"/>
    <w:basedOn w:val="Normal"/>
    <w:next w:val="Normal"/>
    <w:autoRedefine/>
    <w:uiPriority w:val="39"/>
    <w:semiHidden/>
    <w:unhideWhenUsed/>
    <w:rsid w:val="000518F4"/>
    <w:pPr>
      <w:ind w:left="1200"/>
      <w:jc w:val="left"/>
    </w:pPr>
    <w:rPr>
      <w:rFonts w:asciiTheme="minorHAnsi" w:hAnsiTheme="minorHAnsi"/>
      <w:sz w:val="20"/>
      <w:szCs w:val="20"/>
    </w:rPr>
  </w:style>
  <w:style w:type="paragraph" w:styleId="TDC7">
    <w:name w:val="toc 7"/>
    <w:basedOn w:val="Normal"/>
    <w:next w:val="Normal"/>
    <w:autoRedefine/>
    <w:uiPriority w:val="39"/>
    <w:semiHidden/>
    <w:unhideWhenUsed/>
    <w:rsid w:val="000518F4"/>
    <w:pPr>
      <w:ind w:left="1440"/>
      <w:jc w:val="left"/>
    </w:pPr>
    <w:rPr>
      <w:rFonts w:asciiTheme="minorHAnsi" w:hAnsiTheme="minorHAnsi"/>
      <w:sz w:val="20"/>
      <w:szCs w:val="20"/>
    </w:rPr>
  </w:style>
  <w:style w:type="paragraph" w:styleId="TDC8">
    <w:name w:val="toc 8"/>
    <w:basedOn w:val="Normal"/>
    <w:next w:val="Normal"/>
    <w:autoRedefine/>
    <w:uiPriority w:val="39"/>
    <w:semiHidden/>
    <w:unhideWhenUsed/>
    <w:rsid w:val="000518F4"/>
    <w:pPr>
      <w:ind w:left="1680"/>
      <w:jc w:val="left"/>
    </w:pPr>
    <w:rPr>
      <w:rFonts w:asciiTheme="minorHAnsi" w:hAnsiTheme="minorHAnsi"/>
      <w:sz w:val="20"/>
      <w:szCs w:val="20"/>
    </w:rPr>
  </w:style>
  <w:style w:type="paragraph" w:styleId="TDC9">
    <w:name w:val="toc 9"/>
    <w:basedOn w:val="Normal"/>
    <w:next w:val="Normal"/>
    <w:autoRedefine/>
    <w:uiPriority w:val="39"/>
    <w:semiHidden/>
    <w:unhideWhenUsed/>
    <w:rsid w:val="000518F4"/>
    <w:pPr>
      <w:ind w:left="1920"/>
      <w:jc w:val="left"/>
    </w:pPr>
    <w:rPr>
      <w:rFonts w:asciiTheme="minorHAnsi" w:hAnsiTheme="minorHAnsi"/>
      <w:sz w:val="20"/>
      <w:szCs w:val="20"/>
    </w:rPr>
  </w:style>
  <w:style w:type="character" w:styleId="Refdecomentario">
    <w:name w:val="annotation reference"/>
    <w:basedOn w:val="Fuentedeprrafopredeter"/>
    <w:uiPriority w:val="99"/>
    <w:semiHidden/>
    <w:unhideWhenUsed/>
    <w:rsid w:val="00C3132B"/>
    <w:rPr>
      <w:sz w:val="16"/>
      <w:szCs w:val="16"/>
    </w:rPr>
  </w:style>
  <w:style w:type="paragraph" w:styleId="Textocomentario">
    <w:name w:val="annotation text"/>
    <w:basedOn w:val="Normal"/>
    <w:link w:val="TextocomentarioCar"/>
    <w:uiPriority w:val="99"/>
    <w:unhideWhenUsed/>
    <w:rsid w:val="00C3132B"/>
    <w:pPr>
      <w:spacing w:line="240" w:lineRule="auto"/>
    </w:pPr>
    <w:rPr>
      <w:sz w:val="20"/>
      <w:szCs w:val="20"/>
    </w:rPr>
  </w:style>
  <w:style w:type="character" w:customStyle="1" w:styleId="TextocomentarioCar">
    <w:name w:val="Texto comentario Car"/>
    <w:basedOn w:val="Fuentedeprrafopredeter"/>
    <w:link w:val="Textocomentario"/>
    <w:uiPriority w:val="99"/>
    <w:rsid w:val="00C3132B"/>
    <w:rPr>
      <w:rFonts w:ascii="Times New Roman" w:hAnsi="Times New Roman" w:cs="Times New Roman"/>
      <w:sz w:val="20"/>
      <w:szCs w:val="20"/>
      <w:lang w:val="es-ES_tradnl" w:eastAsia="es-ES_tradnl"/>
    </w:rPr>
  </w:style>
  <w:style w:type="paragraph" w:styleId="Asuntodelcomentario">
    <w:name w:val="annotation subject"/>
    <w:basedOn w:val="Textocomentario"/>
    <w:next w:val="Textocomentario"/>
    <w:link w:val="AsuntodelcomentarioCar"/>
    <w:uiPriority w:val="99"/>
    <w:semiHidden/>
    <w:unhideWhenUsed/>
    <w:rsid w:val="00C3132B"/>
    <w:rPr>
      <w:b/>
      <w:bCs/>
    </w:rPr>
  </w:style>
  <w:style w:type="character" w:customStyle="1" w:styleId="AsuntodelcomentarioCar">
    <w:name w:val="Asunto del comentario Car"/>
    <w:basedOn w:val="TextocomentarioCar"/>
    <w:link w:val="Asuntodelcomentario"/>
    <w:uiPriority w:val="99"/>
    <w:semiHidden/>
    <w:rsid w:val="00C3132B"/>
    <w:rPr>
      <w:rFonts w:ascii="Times New Roman" w:hAnsi="Times New Roman" w:cs="Times New Roman"/>
      <w:b/>
      <w:bCs/>
      <w:sz w:val="20"/>
      <w:szCs w:val="20"/>
      <w:lang w:val="es-ES_tradnl" w:eastAsia="es-ES_tradnl"/>
    </w:rPr>
  </w:style>
  <w:style w:type="character" w:customStyle="1" w:styleId="Ttulo9Car">
    <w:name w:val="Título 9 Car"/>
    <w:basedOn w:val="Fuentedeprrafopredeter"/>
    <w:link w:val="Ttulo9"/>
    <w:uiPriority w:val="9"/>
    <w:semiHidden/>
    <w:rsid w:val="009730A5"/>
    <w:rPr>
      <w:rFonts w:asciiTheme="majorHAnsi" w:eastAsiaTheme="majorEastAsia" w:hAnsiTheme="majorHAnsi" w:cstheme="majorBidi"/>
      <w:i/>
      <w:iCs/>
      <w:color w:val="272727" w:themeColor="text1" w:themeTint="D8"/>
      <w:sz w:val="21"/>
      <w:szCs w:val="21"/>
      <w:lang w:val="es-ES_tradnl" w:eastAsia="es-ES_tradnl"/>
    </w:rPr>
  </w:style>
  <w:style w:type="paragraph" w:styleId="Tabladeilustraciones">
    <w:name w:val="table of figures"/>
    <w:basedOn w:val="Normal"/>
    <w:next w:val="Normal"/>
    <w:uiPriority w:val="99"/>
    <w:unhideWhenUsed/>
    <w:rsid w:val="00A372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265852">
      <w:bodyDiv w:val="1"/>
      <w:marLeft w:val="0"/>
      <w:marRight w:val="0"/>
      <w:marTop w:val="0"/>
      <w:marBottom w:val="0"/>
      <w:divBdr>
        <w:top w:val="none" w:sz="0" w:space="0" w:color="auto"/>
        <w:left w:val="none" w:sz="0" w:space="0" w:color="auto"/>
        <w:bottom w:val="none" w:sz="0" w:space="0" w:color="auto"/>
        <w:right w:val="none" w:sz="0" w:space="0" w:color="auto"/>
      </w:divBdr>
      <w:divsChild>
        <w:div w:id="821504987">
          <w:marLeft w:val="547"/>
          <w:marRight w:val="0"/>
          <w:marTop w:val="0"/>
          <w:marBottom w:val="0"/>
          <w:divBdr>
            <w:top w:val="none" w:sz="0" w:space="0" w:color="auto"/>
            <w:left w:val="none" w:sz="0" w:space="0" w:color="auto"/>
            <w:bottom w:val="none" w:sz="0" w:space="0" w:color="auto"/>
            <w:right w:val="none" w:sz="0" w:space="0" w:color="auto"/>
          </w:divBdr>
        </w:div>
      </w:divsChild>
    </w:div>
    <w:div w:id="49307646">
      <w:bodyDiv w:val="1"/>
      <w:marLeft w:val="0"/>
      <w:marRight w:val="0"/>
      <w:marTop w:val="0"/>
      <w:marBottom w:val="0"/>
      <w:divBdr>
        <w:top w:val="none" w:sz="0" w:space="0" w:color="auto"/>
        <w:left w:val="none" w:sz="0" w:space="0" w:color="auto"/>
        <w:bottom w:val="none" w:sz="0" w:space="0" w:color="auto"/>
        <w:right w:val="none" w:sz="0" w:space="0" w:color="auto"/>
      </w:divBdr>
    </w:div>
    <w:div w:id="137570927">
      <w:bodyDiv w:val="1"/>
      <w:marLeft w:val="0"/>
      <w:marRight w:val="0"/>
      <w:marTop w:val="0"/>
      <w:marBottom w:val="0"/>
      <w:divBdr>
        <w:top w:val="none" w:sz="0" w:space="0" w:color="auto"/>
        <w:left w:val="none" w:sz="0" w:space="0" w:color="auto"/>
        <w:bottom w:val="none" w:sz="0" w:space="0" w:color="auto"/>
        <w:right w:val="none" w:sz="0" w:space="0" w:color="auto"/>
      </w:divBdr>
    </w:div>
    <w:div w:id="221720755">
      <w:bodyDiv w:val="1"/>
      <w:marLeft w:val="0"/>
      <w:marRight w:val="0"/>
      <w:marTop w:val="0"/>
      <w:marBottom w:val="0"/>
      <w:divBdr>
        <w:top w:val="none" w:sz="0" w:space="0" w:color="auto"/>
        <w:left w:val="none" w:sz="0" w:space="0" w:color="auto"/>
        <w:bottom w:val="none" w:sz="0" w:space="0" w:color="auto"/>
        <w:right w:val="none" w:sz="0" w:space="0" w:color="auto"/>
      </w:divBdr>
    </w:div>
    <w:div w:id="344601556">
      <w:bodyDiv w:val="1"/>
      <w:marLeft w:val="0"/>
      <w:marRight w:val="0"/>
      <w:marTop w:val="0"/>
      <w:marBottom w:val="0"/>
      <w:divBdr>
        <w:top w:val="none" w:sz="0" w:space="0" w:color="auto"/>
        <w:left w:val="none" w:sz="0" w:space="0" w:color="auto"/>
        <w:bottom w:val="none" w:sz="0" w:space="0" w:color="auto"/>
        <w:right w:val="none" w:sz="0" w:space="0" w:color="auto"/>
      </w:divBdr>
    </w:div>
    <w:div w:id="353698386">
      <w:bodyDiv w:val="1"/>
      <w:marLeft w:val="0"/>
      <w:marRight w:val="0"/>
      <w:marTop w:val="0"/>
      <w:marBottom w:val="0"/>
      <w:divBdr>
        <w:top w:val="none" w:sz="0" w:space="0" w:color="auto"/>
        <w:left w:val="none" w:sz="0" w:space="0" w:color="auto"/>
        <w:bottom w:val="none" w:sz="0" w:space="0" w:color="auto"/>
        <w:right w:val="none" w:sz="0" w:space="0" w:color="auto"/>
      </w:divBdr>
    </w:div>
    <w:div w:id="411044612">
      <w:bodyDiv w:val="1"/>
      <w:marLeft w:val="0"/>
      <w:marRight w:val="0"/>
      <w:marTop w:val="0"/>
      <w:marBottom w:val="0"/>
      <w:divBdr>
        <w:top w:val="none" w:sz="0" w:space="0" w:color="auto"/>
        <w:left w:val="none" w:sz="0" w:space="0" w:color="auto"/>
        <w:bottom w:val="none" w:sz="0" w:space="0" w:color="auto"/>
        <w:right w:val="none" w:sz="0" w:space="0" w:color="auto"/>
      </w:divBdr>
    </w:div>
    <w:div w:id="484976449">
      <w:bodyDiv w:val="1"/>
      <w:marLeft w:val="0"/>
      <w:marRight w:val="0"/>
      <w:marTop w:val="0"/>
      <w:marBottom w:val="0"/>
      <w:divBdr>
        <w:top w:val="none" w:sz="0" w:space="0" w:color="auto"/>
        <w:left w:val="none" w:sz="0" w:space="0" w:color="auto"/>
        <w:bottom w:val="none" w:sz="0" w:space="0" w:color="auto"/>
        <w:right w:val="none" w:sz="0" w:space="0" w:color="auto"/>
      </w:divBdr>
    </w:div>
    <w:div w:id="502357822">
      <w:bodyDiv w:val="1"/>
      <w:marLeft w:val="0"/>
      <w:marRight w:val="0"/>
      <w:marTop w:val="0"/>
      <w:marBottom w:val="0"/>
      <w:divBdr>
        <w:top w:val="none" w:sz="0" w:space="0" w:color="auto"/>
        <w:left w:val="none" w:sz="0" w:space="0" w:color="auto"/>
        <w:bottom w:val="none" w:sz="0" w:space="0" w:color="auto"/>
        <w:right w:val="none" w:sz="0" w:space="0" w:color="auto"/>
      </w:divBdr>
    </w:div>
    <w:div w:id="530260720">
      <w:bodyDiv w:val="1"/>
      <w:marLeft w:val="0"/>
      <w:marRight w:val="0"/>
      <w:marTop w:val="0"/>
      <w:marBottom w:val="0"/>
      <w:divBdr>
        <w:top w:val="none" w:sz="0" w:space="0" w:color="auto"/>
        <w:left w:val="none" w:sz="0" w:space="0" w:color="auto"/>
        <w:bottom w:val="none" w:sz="0" w:space="0" w:color="auto"/>
        <w:right w:val="none" w:sz="0" w:space="0" w:color="auto"/>
      </w:divBdr>
    </w:div>
    <w:div w:id="656228081">
      <w:bodyDiv w:val="1"/>
      <w:marLeft w:val="0"/>
      <w:marRight w:val="0"/>
      <w:marTop w:val="0"/>
      <w:marBottom w:val="0"/>
      <w:divBdr>
        <w:top w:val="none" w:sz="0" w:space="0" w:color="auto"/>
        <w:left w:val="none" w:sz="0" w:space="0" w:color="auto"/>
        <w:bottom w:val="none" w:sz="0" w:space="0" w:color="auto"/>
        <w:right w:val="none" w:sz="0" w:space="0" w:color="auto"/>
      </w:divBdr>
    </w:div>
    <w:div w:id="791753815">
      <w:bodyDiv w:val="1"/>
      <w:marLeft w:val="0"/>
      <w:marRight w:val="0"/>
      <w:marTop w:val="0"/>
      <w:marBottom w:val="0"/>
      <w:divBdr>
        <w:top w:val="none" w:sz="0" w:space="0" w:color="auto"/>
        <w:left w:val="none" w:sz="0" w:space="0" w:color="auto"/>
        <w:bottom w:val="none" w:sz="0" w:space="0" w:color="auto"/>
        <w:right w:val="none" w:sz="0" w:space="0" w:color="auto"/>
      </w:divBdr>
      <w:divsChild>
        <w:div w:id="190998707">
          <w:marLeft w:val="547"/>
          <w:marRight w:val="0"/>
          <w:marTop w:val="0"/>
          <w:marBottom w:val="0"/>
          <w:divBdr>
            <w:top w:val="none" w:sz="0" w:space="0" w:color="auto"/>
            <w:left w:val="none" w:sz="0" w:space="0" w:color="auto"/>
            <w:bottom w:val="none" w:sz="0" w:space="0" w:color="auto"/>
            <w:right w:val="none" w:sz="0" w:space="0" w:color="auto"/>
          </w:divBdr>
        </w:div>
      </w:divsChild>
    </w:div>
    <w:div w:id="818961014">
      <w:bodyDiv w:val="1"/>
      <w:marLeft w:val="0"/>
      <w:marRight w:val="0"/>
      <w:marTop w:val="0"/>
      <w:marBottom w:val="0"/>
      <w:divBdr>
        <w:top w:val="none" w:sz="0" w:space="0" w:color="auto"/>
        <w:left w:val="none" w:sz="0" w:space="0" w:color="auto"/>
        <w:bottom w:val="none" w:sz="0" w:space="0" w:color="auto"/>
        <w:right w:val="none" w:sz="0" w:space="0" w:color="auto"/>
      </w:divBdr>
      <w:divsChild>
        <w:div w:id="1579554051">
          <w:marLeft w:val="547"/>
          <w:marRight w:val="0"/>
          <w:marTop w:val="0"/>
          <w:marBottom w:val="0"/>
          <w:divBdr>
            <w:top w:val="none" w:sz="0" w:space="0" w:color="auto"/>
            <w:left w:val="none" w:sz="0" w:space="0" w:color="auto"/>
            <w:bottom w:val="none" w:sz="0" w:space="0" w:color="auto"/>
            <w:right w:val="none" w:sz="0" w:space="0" w:color="auto"/>
          </w:divBdr>
        </w:div>
      </w:divsChild>
    </w:div>
    <w:div w:id="866135098">
      <w:bodyDiv w:val="1"/>
      <w:marLeft w:val="0"/>
      <w:marRight w:val="0"/>
      <w:marTop w:val="0"/>
      <w:marBottom w:val="0"/>
      <w:divBdr>
        <w:top w:val="none" w:sz="0" w:space="0" w:color="auto"/>
        <w:left w:val="none" w:sz="0" w:space="0" w:color="auto"/>
        <w:bottom w:val="none" w:sz="0" w:space="0" w:color="auto"/>
        <w:right w:val="none" w:sz="0" w:space="0" w:color="auto"/>
      </w:divBdr>
    </w:div>
    <w:div w:id="867179449">
      <w:bodyDiv w:val="1"/>
      <w:marLeft w:val="0"/>
      <w:marRight w:val="0"/>
      <w:marTop w:val="0"/>
      <w:marBottom w:val="0"/>
      <w:divBdr>
        <w:top w:val="none" w:sz="0" w:space="0" w:color="auto"/>
        <w:left w:val="none" w:sz="0" w:space="0" w:color="auto"/>
        <w:bottom w:val="none" w:sz="0" w:space="0" w:color="auto"/>
        <w:right w:val="none" w:sz="0" w:space="0" w:color="auto"/>
      </w:divBdr>
    </w:div>
    <w:div w:id="905533610">
      <w:bodyDiv w:val="1"/>
      <w:marLeft w:val="0"/>
      <w:marRight w:val="0"/>
      <w:marTop w:val="0"/>
      <w:marBottom w:val="0"/>
      <w:divBdr>
        <w:top w:val="none" w:sz="0" w:space="0" w:color="auto"/>
        <w:left w:val="none" w:sz="0" w:space="0" w:color="auto"/>
        <w:bottom w:val="none" w:sz="0" w:space="0" w:color="auto"/>
        <w:right w:val="none" w:sz="0" w:space="0" w:color="auto"/>
      </w:divBdr>
    </w:div>
    <w:div w:id="948242555">
      <w:bodyDiv w:val="1"/>
      <w:marLeft w:val="0"/>
      <w:marRight w:val="0"/>
      <w:marTop w:val="0"/>
      <w:marBottom w:val="0"/>
      <w:divBdr>
        <w:top w:val="none" w:sz="0" w:space="0" w:color="auto"/>
        <w:left w:val="none" w:sz="0" w:space="0" w:color="auto"/>
        <w:bottom w:val="none" w:sz="0" w:space="0" w:color="auto"/>
        <w:right w:val="none" w:sz="0" w:space="0" w:color="auto"/>
      </w:divBdr>
    </w:div>
    <w:div w:id="951400162">
      <w:bodyDiv w:val="1"/>
      <w:marLeft w:val="0"/>
      <w:marRight w:val="0"/>
      <w:marTop w:val="0"/>
      <w:marBottom w:val="0"/>
      <w:divBdr>
        <w:top w:val="none" w:sz="0" w:space="0" w:color="auto"/>
        <w:left w:val="none" w:sz="0" w:space="0" w:color="auto"/>
        <w:bottom w:val="none" w:sz="0" w:space="0" w:color="auto"/>
        <w:right w:val="none" w:sz="0" w:space="0" w:color="auto"/>
      </w:divBdr>
    </w:div>
    <w:div w:id="988097585">
      <w:bodyDiv w:val="1"/>
      <w:marLeft w:val="0"/>
      <w:marRight w:val="0"/>
      <w:marTop w:val="0"/>
      <w:marBottom w:val="0"/>
      <w:divBdr>
        <w:top w:val="none" w:sz="0" w:space="0" w:color="auto"/>
        <w:left w:val="none" w:sz="0" w:space="0" w:color="auto"/>
        <w:bottom w:val="none" w:sz="0" w:space="0" w:color="auto"/>
        <w:right w:val="none" w:sz="0" w:space="0" w:color="auto"/>
      </w:divBdr>
    </w:div>
    <w:div w:id="988634587">
      <w:bodyDiv w:val="1"/>
      <w:marLeft w:val="0"/>
      <w:marRight w:val="0"/>
      <w:marTop w:val="0"/>
      <w:marBottom w:val="0"/>
      <w:divBdr>
        <w:top w:val="none" w:sz="0" w:space="0" w:color="auto"/>
        <w:left w:val="none" w:sz="0" w:space="0" w:color="auto"/>
        <w:bottom w:val="none" w:sz="0" w:space="0" w:color="auto"/>
        <w:right w:val="none" w:sz="0" w:space="0" w:color="auto"/>
      </w:divBdr>
    </w:div>
    <w:div w:id="996999608">
      <w:bodyDiv w:val="1"/>
      <w:marLeft w:val="0"/>
      <w:marRight w:val="0"/>
      <w:marTop w:val="0"/>
      <w:marBottom w:val="0"/>
      <w:divBdr>
        <w:top w:val="none" w:sz="0" w:space="0" w:color="auto"/>
        <w:left w:val="none" w:sz="0" w:space="0" w:color="auto"/>
        <w:bottom w:val="none" w:sz="0" w:space="0" w:color="auto"/>
        <w:right w:val="none" w:sz="0" w:space="0" w:color="auto"/>
      </w:divBdr>
      <w:divsChild>
        <w:div w:id="1841383941">
          <w:marLeft w:val="547"/>
          <w:marRight w:val="0"/>
          <w:marTop w:val="0"/>
          <w:marBottom w:val="0"/>
          <w:divBdr>
            <w:top w:val="none" w:sz="0" w:space="0" w:color="auto"/>
            <w:left w:val="none" w:sz="0" w:space="0" w:color="auto"/>
            <w:bottom w:val="none" w:sz="0" w:space="0" w:color="auto"/>
            <w:right w:val="none" w:sz="0" w:space="0" w:color="auto"/>
          </w:divBdr>
        </w:div>
      </w:divsChild>
    </w:div>
    <w:div w:id="1058355152">
      <w:bodyDiv w:val="1"/>
      <w:marLeft w:val="0"/>
      <w:marRight w:val="0"/>
      <w:marTop w:val="0"/>
      <w:marBottom w:val="0"/>
      <w:divBdr>
        <w:top w:val="none" w:sz="0" w:space="0" w:color="auto"/>
        <w:left w:val="none" w:sz="0" w:space="0" w:color="auto"/>
        <w:bottom w:val="none" w:sz="0" w:space="0" w:color="auto"/>
        <w:right w:val="none" w:sz="0" w:space="0" w:color="auto"/>
      </w:divBdr>
      <w:divsChild>
        <w:div w:id="177501384">
          <w:marLeft w:val="547"/>
          <w:marRight w:val="0"/>
          <w:marTop w:val="0"/>
          <w:marBottom w:val="0"/>
          <w:divBdr>
            <w:top w:val="none" w:sz="0" w:space="0" w:color="auto"/>
            <w:left w:val="none" w:sz="0" w:space="0" w:color="auto"/>
            <w:bottom w:val="none" w:sz="0" w:space="0" w:color="auto"/>
            <w:right w:val="none" w:sz="0" w:space="0" w:color="auto"/>
          </w:divBdr>
        </w:div>
        <w:div w:id="303629080">
          <w:marLeft w:val="547"/>
          <w:marRight w:val="0"/>
          <w:marTop w:val="0"/>
          <w:marBottom w:val="0"/>
          <w:divBdr>
            <w:top w:val="none" w:sz="0" w:space="0" w:color="auto"/>
            <w:left w:val="none" w:sz="0" w:space="0" w:color="auto"/>
            <w:bottom w:val="none" w:sz="0" w:space="0" w:color="auto"/>
            <w:right w:val="none" w:sz="0" w:space="0" w:color="auto"/>
          </w:divBdr>
        </w:div>
        <w:div w:id="653992160">
          <w:marLeft w:val="547"/>
          <w:marRight w:val="0"/>
          <w:marTop w:val="0"/>
          <w:marBottom w:val="0"/>
          <w:divBdr>
            <w:top w:val="none" w:sz="0" w:space="0" w:color="auto"/>
            <w:left w:val="none" w:sz="0" w:space="0" w:color="auto"/>
            <w:bottom w:val="none" w:sz="0" w:space="0" w:color="auto"/>
            <w:right w:val="none" w:sz="0" w:space="0" w:color="auto"/>
          </w:divBdr>
        </w:div>
        <w:div w:id="1398892664">
          <w:marLeft w:val="547"/>
          <w:marRight w:val="0"/>
          <w:marTop w:val="0"/>
          <w:marBottom w:val="0"/>
          <w:divBdr>
            <w:top w:val="none" w:sz="0" w:space="0" w:color="auto"/>
            <w:left w:val="none" w:sz="0" w:space="0" w:color="auto"/>
            <w:bottom w:val="none" w:sz="0" w:space="0" w:color="auto"/>
            <w:right w:val="none" w:sz="0" w:space="0" w:color="auto"/>
          </w:divBdr>
        </w:div>
      </w:divsChild>
    </w:div>
    <w:div w:id="1072004975">
      <w:bodyDiv w:val="1"/>
      <w:marLeft w:val="0"/>
      <w:marRight w:val="0"/>
      <w:marTop w:val="0"/>
      <w:marBottom w:val="0"/>
      <w:divBdr>
        <w:top w:val="none" w:sz="0" w:space="0" w:color="auto"/>
        <w:left w:val="none" w:sz="0" w:space="0" w:color="auto"/>
        <w:bottom w:val="none" w:sz="0" w:space="0" w:color="auto"/>
        <w:right w:val="none" w:sz="0" w:space="0" w:color="auto"/>
      </w:divBdr>
      <w:divsChild>
        <w:div w:id="126436999">
          <w:marLeft w:val="547"/>
          <w:marRight w:val="0"/>
          <w:marTop w:val="0"/>
          <w:marBottom w:val="0"/>
          <w:divBdr>
            <w:top w:val="none" w:sz="0" w:space="0" w:color="auto"/>
            <w:left w:val="none" w:sz="0" w:space="0" w:color="auto"/>
            <w:bottom w:val="none" w:sz="0" w:space="0" w:color="auto"/>
            <w:right w:val="none" w:sz="0" w:space="0" w:color="auto"/>
          </w:divBdr>
        </w:div>
        <w:div w:id="793329725">
          <w:marLeft w:val="547"/>
          <w:marRight w:val="0"/>
          <w:marTop w:val="0"/>
          <w:marBottom w:val="0"/>
          <w:divBdr>
            <w:top w:val="none" w:sz="0" w:space="0" w:color="auto"/>
            <w:left w:val="none" w:sz="0" w:space="0" w:color="auto"/>
            <w:bottom w:val="none" w:sz="0" w:space="0" w:color="auto"/>
            <w:right w:val="none" w:sz="0" w:space="0" w:color="auto"/>
          </w:divBdr>
        </w:div>
        <w:div w:id="1027760038">
          <w:marLeft w:val="547"/>
          <w:marRight w:val="0"/>
          <w:marTop w:val="0"/>
          <w:marBottom w:val="0"/>
          <w:divBdr>
            <w:top w:val="none" w:sz="0" w:space="0" w:color="auto"/>
            <w:left w:val="none" w:sz="0" w:space="0" w:color="auto"/>
            <w:bottom w:val="none" w:sz="0" w:space="0" w:color="auto"/>
            <w:right w:val="none" w:sz="0" w:space="0" w:color="auto"/>
          </w:divBdr>
        </w:div>
      </w:divsChild>
    </w:div>
    <w:div w:id="1090614817">
      <w:bodyDiv w:val="1"/>
      <w:marLeft w:val="0"/>
      <w:marRight w:val="0"/>
      <w:marTop w:val="0"/>
      <w:marBottom w:val="0"/>
      <w:divBdr>
        <w:top w:val="none" w:sz="0" w:space="0" w:color="auto"/>
        <w:left w:val="none" w:sz="0" w:space="0" w:color="auto"/>
        <w:bottom w:val="none" w:sz="0" w:space="0" w:color="auto"/>
        <w:right w:val="none" w:sz="0" w:space="0" w:color="auto"/>
      </w:divBdr>
    </w:div>
    <w:div w:id="1182426954">
      <w:bodyDiv w:val="1"/>
      <w:marLeft w:val="0"/>
      <w:marRight w:val="0"/>
      <w:marTop w:val="0"/>
      <w:marBottom w:val="0"/>
      <w:divBdr>
        <w:top w:val="none" w:sz="0" w:space="0" w:color="auto"/>
        <w:left w:val="none" w:sz="0" w:space="0" w:color="auto"/>
        <w:bottom w:val="none" w:sz="0" w:space="0" w:color="auto"/>
        <w:right w:val="none" w:sz="0" w:space="0" w:color="auto"/>
      </w:divBdr>
      <w:divsChild>
        <w:div w:id="1641693774">
          <w:marLeft w:val="547"/>
          <w:marRight w:val="0"/>
          <w:marTop w:val="0"/>
          <w:marBottom w:val="0"/>
          <w:divBdr>
            <w:top w:val="none" w:sz="0" w:space="0" w:color="auto"/>
            <w:left w:val="none" w:sz="0" w:space="0" w:color="auto"/>
            <w:bottom w:val="none" w:sz="0" w:space="0" w:color="auto"/>
            <w:right w:val="none" w:sz="0" w:space="0" w:color="auto"/>
          </w:divBdr>
        </w:div>
      </w:divsChild>
    </w:div>
    <w:div w:id="1210992976">
      <w:bodyDiv w:val="1"/>
      <w:marLeft w:val="0"/>
      <w:marRight w:val="0"/>
      <w:marTop w:val="0"/>
      <w:marBottom w:val="0"/>
      <w:divBdr>
        <w:top w:val="none" w:sz="0" w:space="0" w:color="auto"/>
        <w:left w:val="none" w:sz="0" w:space="0" w:color="auto"/>
        <w:bottom w:val="none" w:sz="0" w:space="0" w:color="auto"/>
        <w:right w:val="none" w:sz="0" w:space="0" w:color="auto"/>
      </w:divBdr>
    </w:div>
    <w:div w:id="1241402328">
      <w:bodyDiv w:val="1"/>
      <w:marLeft w:val="0"/>
      <w:marRight w:val="0"/>
      <w:marTop w:val="0"/>
      <w:marBottom w:val="0"/>
      <w:divBdr>
        <w:top w:val="none" w:sz="0" w:space="0" w:color="auto"/>
        <w:left w:val="none" w:sz="0" w:space="0" w:color="auto"/>
        <w:bottom w:val="none" w:sz="0" w:space="0" w:color="auto"/>
        <w:right w:val="none" w:sz="0" w:space="0" w:color="auto"/>
      </w:divBdr>
      <w:divsChild>
        <w:div w:id="1856452841">
          <w:marLeft w:val="547"/>
          <w:marRight w:val="0"/>
          <w:marTop w:val="0"/>
          <w:marBottom w:val="0"/>
          <w:divBdr>
            <w:top w:val="none" w:sz="0" w:space="0" w:color="auto"/>
            <w:left w:val="none" w:sz="0" w:space="0" w:color="auto"/>
            <w:bottom w:val="none" w:sz="0" w:space="0" w:color="auto"/>
            <w:right w:val="none" w:sz="0" w:space="0" w:color="auto"/>
          </w:divBdr>
        </w:div>
      </w:divsChild>
    </w:div>
    <w:div w:id="1246067867">
      <w:bodyDiv w:val="1"/>
      <w:marLeft w:val="0"/>
      <w:marRight w:val="0"/>
      <w:marTop w:val="0"/>
      <w:marBottom w:val="0"/>
      <w:divBdr>
        <w:top w:val="none" w:sz="0" w:space="0" w:color="auto"/>
        <w:left w:val="none" w:sz="0" w:space="0" w:color="auto"/>
        <w:bottom w:val="none" w:sz="0" w:space="0" w:color="auto"/>
        <w:right w:val="none" w:sz="0" w:space="0" w:color="auto"/>
      </w:divBdr>
    </w:div>
    <w:div w:id="1350637704">
      <w:bodyDiv w:val="1"/>
      <w:marLeft w:val="0"/>
      <w:marRight w:val="0"/>
      <w:marTop w:val="0"/>
      <w:marBottom w:val="0"/>
      <w:divBdr>
        <w:top w:val="none" w:sz="0" w:space="0" w:color="auto"/>
        <w:left w:val="none" w:sz="0" w:space="0" w:color="auto"/>
        <w:bottom w:val="none" w:sz="0" w:space="0" w:color="auto"/>
        <w:right w:val="none" w:sz="0" w:space="0" w:color="auto"/>
      </w:divBdr>
    </w:div>
    <w:div w:id="1362635150">
      <w:bodyDiv w:val="1"/>
      <w:marLeft w:val="0"/>
      <w:marRight w:val="0"/>
      <w:marTop w:val="0"/>
      <w:marBottom w:val="0"/>
      <w:divBdr>
        <w:top w:val="none" w:sz="0" w:space="0" w:color="auto"/>
        <w:left w:val="none" w:sz="0" w:space="0" w:color="auto"/>
        <w:bottom w:val="none" w:sz="0" w:space="0" w:color="auto"/>
        <w:right w:val="none" w:sz="0" w:space="0" w:color="auto"/>
      </w:divBdr>
    </w:div>
    <w:div w:id="1414550546">
      <w:bodyDiv w:val="1"/>
      <w:marLeft w:val="0"/>
      <w:marRight w:val="0"/>
      <w:marTop w:val="0"/>
      <w:marBottom w:val="0"/>
      <w:divBdr>
        <w:top w:val="none" w:sz="0" w:space="0" w:color="auto"/>
        <w:left w:val="none" w:sz="0" w:space="0" w:color="auto"/>
        <w:bottom w:val="none" w:sz="0" w:space="0" w:color="auto"/>
        <w:right w:val="none" w:sz="0" w:space="0" w:color="auto"/>
      </w:divBdr>
    </w:div>
    <w:div w:id="1430200920">
      <w:bodyDiv w:val="1"/>
      <w:marLeft w:val="0"/>
      <w:marRight w:val="0"/>
      <w:marTop w:val="0"/>
      <w:marBottom w:val="0"/>
      <w:divBdr>
        <w:top w:val="none" w:sz="0" w:space="0" w:color="auto"/>
        <w:left w:val="none" w:sz="0" w:space="0" w:color="auto"/>
        <w:bottom w:val="none" w:sz="0" w:space="0" w:color="auto"/>
        <w:right w:val="none" w:sz="0" w:space="0" w:color="auto"/>
      </w:divBdr>
    </w:div>
    <w:div w:id="1483036786">
      <w:bodyDiv w:val="1"/>
      <w:marLeft w:val="0"/>
      <w:marRight w:val="0"/>
      <w:marTop w:val="0"/>
      <w:marBottom w:val="0"/>
      <w:divBdr>
        <w:top w:val="none" w:sz="0" w:space="0" w:color="auto"/>
        <w:left w:val="none" w:sz="0" w:space="0" w:color="auto"/>
        <w:bottom w:val="none" w:sz="0" w:space="0" w:color="auto"/>
        <w:right w:val="none" w:sz="0" w:space="0" w:color="auto"/>
      </w:divBdr>
    </w:div>
    <w:div w:id="1677993841">
      <w:bodyDiv w:val="1"/>
      <w:marLeft w:val="0"/>
      <w:marRight w:val="0"/>
      <w:marTop w:val="0"/>
      <w:marBottom w:val="0"/>
      <w:divBdr>
        <w:top w:val="none" w:sz="0" w:space="0" w:color="auto"/>
        <w:left w:val="none" w:sz="0" w:space="0" w:color="auto"/>
        <w:bottom w:val="none" w:sz="0" w:space="0" w:color="auto"/>
        <w:right w:val="none" w:sz="0" w:space="0" w:color="auto"/>
      </w:divBdr>
    </w:div>
    <w:div w:id="1686860666">
      <w:bodyDiv w:val="1"/>
      <w:marLeft w:val="0"/>
      <w:marRight w:val="0"/>
      <w:marTop w:val="0"/>
      <w:marBottom w:val="0"/>
      <w:divBdr>
        <w:top w:val="none" w:sz="0" w:space="0" w:color="auto"/>
        <w:left w:val="none" w:sz="0" w:space="0" w:color="auto"/>
        <w:bottom w:val="none" w:sz="0" w:space="0" w:color="auto"/>
        <w:right w:val="none" w:sz="0" w:space="0" w:color="auto"/>
      </w:divBdr>
    </w:div>
    <w:div w:id="1705255888">
      <w:bodyDiv w:val="1"/>
      <w:marLeft w:val="0"/>
      <w:marRight w:val="0"/>
      <w:marTop w:val="0"/>
      <w:marBottom w:val="0"/>
      <w:divBdr>
        <w:top w:val="none" w:sz="0" w:space="0" w:color="auto"/>
        <w:left w:val="none" w:sz="0" w:space="0" w:color="auto"/>
        <w:bottom w:val="none" w:sz="0" w:space="0" w:color="auto"/>
        <w:right w:val="none" w:sz="0" w:space="0" w:color="auto"/>
      </w:divBdr>
    </w:div>
    <w:div w:id="1729918140">
      <w:bodyDiv w:val="1"/>
      <w:marLeft w:val="0"/>
      <w:marRight w:val="0"/>
      <w:marTop w:val="0"/>
      <w:marBottom w:val="0"/>
      <w:divBdr>
        <w:top w:val="none" w:sz="0" w:space="0" w:color="auto"/>
        <w:left w:val="none" w:sz="0" w:space="0" w:color="auto"/>
        <w:bottom w:val="none" w:sz="0" w:space="0" w:color="auto"/>
        <w:right w:val="none" w:sz="0" w:space="0" w:color="auto"/>
      </w:divBdr>
    </w:div>
    <w:div w:id="1782989544">
      <w:bodyDiv w:val="1"/>
      <w:marLeft w:val="0"/>
      <w:marRight w:val="0"/>
      <w:marTop w:val="0"/>
      <w:marBottom w:val="0"/>
      <w:divBdr>
        <w:top w:val="none" w:sz="0" w:space="0" w:color="auto"/>
        <w:left w:val="none" w:sz="0" w:space="0" w:color="auto"/>
        <w:bottom w:val="none" w:sz="0" w:space="0" w:color="auto"/>
        <w:right w:val="none" w:sz="0" w:space="0" w:color="auto"/>
      </w:divBdr>
    </w:div>
    <w:div w:id="1883010496">
      <w:bodyDiv w:val="1"/>
      <w:marLeft w:val="0"/>
      <w:marRight w:val="0"/>
      <w:marTop w:val="0"/>
      <w:marBottom w:val="0"/>
      <w:divBdr>
        <w:top w:val="none" w:sz="0" w:space="0" w:color="auto"/>
        <w:left w:val="none" w:sz="0" w:space="0" w:color="auto"/>
        <w:bottom w:val="none" w:sz="0" w:space="0" w:color="auto"/>
        <w:right w:val="none" w:sz="0" w:space="0" w:color="auto"/>
      </w:divBdr>
    </w:div>
    <w:div w:id="1999535179">
      <w:bodyDiv w:val="1"/>
      <w:marLeft w:val="0"/>
      <w:marRight w:val="0"/>
      <w:marTop w:val="0"/>
      <w:marBottom w:val="0"/>
      <w:divBdr>
        <w:top w:val="none" w:sz="0" w:space="0" w:color="auto"/>
        <w:left w:val="none" w:sz="0" w:space="0" w:color="auto"/>
        <w:bottom w:val="none" w:sz="0" w:space="0" w:color="auto"/>
        <w:right w:val="none" w:sz="0" w:space="0" w:color="auto"/>
      </w:divBdr>
      <w:divsChild>
        <w:div w:id="24203211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20" Type="http://schemas.openxmlformats.org/officeDocument/2006/relationships/image" Target="media/image12.png"/><Relationship Id="rId21" Type="http://schemas.openxmlformats.org/officeDocument/2006/relationships/image" Target="media/image13.jpeg"/><Relationship Id="rId22" Type="http://schemas.openxmlformats.org/officeDocument/2006/relationships/image" Target="media/image14.jpg"/><Relationship Id="rId23" Type="http://schemas.openxmlformats.org/officeDocument/2006/relationships/image" Target="media/image15.png"/><Relationship Id="rId24" Type="http://schemas.openxmlformats.org/officeDocument/2006/relationships/image" Target="media/image16.png"/><Relationship Id="rId25" Type="http://schemas.openxmlformats.org/officeDocument/2006/relationships/image" Target="media/image17.png"/><Relationship Id="rId26" Type="http://schemas.openxmlformats.org/officeDocument/2006/relationships/image" Target="media/image18.png"/><Relationship Id="rId27" Type="http://schemas.openxmlformats.org/officeDocument/2006/relationships/image" Target="media/image19.emf"/><Relationship Id="rId28" Type="http://schemas.openxmlformats.org/officeDocument/2006/relationships/image" Target="media/image20.png"/><Relationship Id="rId29" Type="http://schemas.openxmlformats.org/officeDocument/2006/relationships/image" Target="media/image21.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image" Target="media/image22.png"/><Relationship Id="rId31" Type="http://schemas.openxmlformats.org/officeDocument/2006/relationships/image" Target="media/image23.png"/><Relationship Id="rId32" Type="http://schemas.openxmlformats.org/officeDocument/2006/relationships/image" Target="media/image24.PNG"/><Relationship Id="rId9" Type="http://schemas.openxmlformats.org/officeDocument/2006/relationships/image" Target="media/image1.png"/><Relationship Id="rId6" Type="http://schemas.openxmlformats.org/officeDocument/2006/relationships/hyperlink" Target="mailto:aortega3@eafit.edu.co" TargetMode="External"/><Relationship Id="rId7" Type="http://schemas.openxmlformats.org/officeDocument/2006/relationships/hyperlink" Target="mailto:majaram9@eafit.edu.co" TargetMode="External"/><Relationship Id="rId8" Type="http://schemas.openxmlformats.org/officeDocument/2006/relationships/hyperlink" Target="file://localhost/Users/angelicaortega/Downloads/Anexo%201.%20Planeacio&#769;n%20y%20Adquisicion%20de%20datos%20geoelectricos%20(Autoguardado).docx" TargetMode="External"/><Relationship Id="rId33" Type="http://schemas.openxmlformats.org/officeDocument/2006/relationships/image" Target="media/image25.PNG"/><Relationship Id="rId34" Type="http://schemas.openxmlformats.org/officeDocument/2006/relationships/image" Target="media/image26.PNG"/><Relationship Id="rId35" Type="http://schemas.openxmlformats.org/officeDocument/2006/relationships/image" Target="media/image27.jpeg"/><Relationship Id="rId36" Type="http://schemas.openxmlformats.org/officeDocument/2006/relationships/image" Target="media/image28.jpeg"/><Relationship Id="rId10" Type="http://schemas.openxmlformats.org/officeDocument/2006/relationships/image" Target="media/image2.emf"/><Relationship Id="rId11" Type="http://schemas.openxmlformats.org/officeDocument/2006/relationships/image" Target="media/image3.jpe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jpeg"/><Relationship Id="rId16" Type="http://schemas.openxmlformats.org/officeDocument/2006/relationships/image" Target="media/image8.jpeg"/><Relationship Id="rId17" Type="http://schemas.openxmlformats.org/officeDocument/2006/relationships/image" Target="media/image9.jpeg"/><Relationship Id="rId18" Type="http://schemas.openxmlformats.org/officeDocument/2006/relationships/image" Target="media/image10.jpeg"/><Relationship Id="rId19" Type="http://schemas.openxmlformats.org/officeDocument/2006/relationships/image" Target="media/image11.png"/><Relationship Id="rId37" Type="http://schemas.openxmlformats.org/officeDocument/2006/relationships/fontTable" Target="fontTable.xml"/><Relationship Id="rId38"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FFBF94-BE6E-1B49-92FD-2D4394D5E3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6568</Words>
  <Characters>36125</Characters>
  <Application>Microsoft Macintosh Word</Application>
  <DocSecurity>0</DocSecurity>
  <Lines>301</Lines>
  <Paragraphs>85</Paragraphs>
  <ScaleCrop>false</ScaleCrop>
  <HeadingPairs>
    <vt:vector size="4" baseType="variant">
      <vt:variant>
        <vt:lpstr>Título</vt:lpstr>
      </vt:variant>
      <vt:variant>
        <vt:i4>1</vt:i4>
      </vt:variant>
      <vt:variant>
        <vt:lpstr>Headings</vt:lpstr>
      </vt:variant>
      <vt:variant>
        <vt:i4>26</vt:i4>
      </vt:variant>
    </vt:vector>
  </HeadingPairs>
  <TitlesOfParts>
    <vt:vector size="27" baseType="lpstr">
      <vt:lpstr/>
      <vt:lpstr/>
      <vt:lpstr>Planeación de la Campaña de Adquisición </vt:lpstr>
      <vt:lpstr>    Diseño de líneas Geoélectricas </vt:lpstr>
      <vt:lpstr>    </vt:lpstr>
      <vt:lpstr>    Ubicación de las Tomografías de Resistividad Eléctrica (TER 2D y 3D)</vt:lpstr>
      <vt:lpstr>    Dispositivos utilizados en prospección eléctrica </vt:lpstr>
      <vt:lpstr>Adquisición de Datos </vt:lpstr>
      <vt:lpstr>    Descripción de Equipo Geoeléctrico</vt:lpstr>
      <vt:lpstr>    Procedimiento de adquisición en el Software GeoTest </vt:lpstr>
      <vt:lpstr>    Consideraciones sobre el software Geo Test </vt:lpstr>
      <vt:lpstr>    Procedimiento de adquisición de datos TER 2D – 3D </vt:lpstr>
      <vt:lpstr>        Adquisición Tomografías de Resistividad Eléctrica (ERT 2D)</vt:lpstr>
      <vt:lpstr>        Adquisición Tomografías de Resistividad Eléctrica (ERT 3D)</vt:lpstr>
      <vt:lpstr>        </vt:lpstr>
      <vt:lpstr>        </vt:lpstr>
      <vt:lpstr>    Configuración del software Geotest para los TER 2D y 3D</vt:lpstr>
      <vt:lpstr>        Configuración de cables y electrodos </vt:lpstr>
      <vt:lpstr>        Configuración de los Electrodos en el Sofware GeoTest.</vt:lpstr>
      <vt:lpstr>        </vt:lpstr>
      <vt:lpstr>        “Mapping”</vt:lpstr>
      <vt:lpstr>    Mediciones </vt:lpstr>
      <vt:lpstr>        Resistencia de contacto </vt:lpstr>
      <vt:lpstr>    Representación de secciones de resistividad</vt:lpstr>
      <vt:lpstr>        Escala cromática  </vt:lpstr>
      <vt:lpstr>        </vt:lpstr>
      <vt:lpstr>Bibliografía</vt:lpstr>
    </vt:vector>
  </TitlesOfParts>
  <Company>Luffi</Company>
  <LinksUpToDate>false</LinksUpToDate>
  <CharactersWithSpaces>42608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paleomagnetismo</dc:creator>
  <cp:keywords/>
  <dc:description/>
  <cp:lastModifiedBy>Usuario de Microsoft Office</cp:lastModifiedBy>
  <cp:revision>2</cp:revision>
  <dcterms:created xsi:type="dcterms:W3CDTF">2019-10-16T07:23:00Z</dcterms:created>
  <dcterms:modified xsi:type="dcterms:W3CDTF">2019-10-16T07:23:00Z</dcterms:modified>
</cp:coreProperties>
</file>