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E6649" w14:textId="46058CAB" w:rsidR="0091533B" w:rsidRDefault="0091533B" w:rsidP="00954604">
      <w:pPr>
        <w:jc w:val="center"/>
      </w:pPr>
      <w:r w:rsidRPr="008B098D">
        <w:rPr>
          <w:rFonts w:cs="Arial"/>
          <w:noProof/>
          <w:lang w:eastAsia="es-CO"/>
        </w:rPr>
        <w:drawing>
          <wp:inline distT="0" distB="0" distL="0" distR="0" wp14:anchorId="5DF252E3" wp14:editId="3462B558">
            <wp:extent cx="1078173" cy="719879"/>
            <wp:effectExtent l="0" t="0" r="0" b="0"/>
            <wp:docPr id="1018090855" name="Picture 1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Text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18716" cy="746949"/>
                    </a:xfrm>
                    <a:prstGeom prst="rect">
                      <a:avLst/>
                    </a:prstGeom>
                  </pic:spPr>
                </pic:pic>
              </a:graphicData>
            </a:graphic>
          </wp:inline>
        </w:drawing>
      </w:r>
    </w:p>
    <w:p w14:paraId="3191E48A" w14:textId="77777777" w:rsidR="0091533B" w:rsidRDefault="0091533B" w:rsidP="00802B37"/>
    <w:p w14:paraId="6892F22E" w14:textId="3D66F355" w:rsidR="00767178" w:rsidRDefault="0016651B" w:rsidP="00802B37">
      <w:r w:rsidRPr="0016651B">
        <w:rPr>
          <w:noProof/>
          <w:color w:val="2B579A"/>
          <w:shd w:val="clear" w:color="auto" w:fill="E6E6E6"/>
          <w:lang w:eastAsia="es-CO"/>
        </w:rPr>
        <mc:AlternateContent>
          <mc:Choice Requires="wps">
            <w:drawing>
              <wp:anchor distT="0" distB="0" distL="114300" distR="114300" simplePos="0" relativeHeight="251658246" behindDoc="0" locked="0" layoutInCell="1" allowOverlap="1" wp14:anchorId="0A86E702" wp14:editId="2B8AACDE">
                <wp:simplePos x="0" y="0"/>
                <wp:positionH relativeFrom="margin">
                  <wp:align>right</wp:align>
                </wp:positionH>
                <wp:positionV relativeFrom="paragraph">
                  <wp:posOffset>8789</wp:posOffset>
                </wp:positionV>
                <wp:extent cx="4564684" cy="600164"/>
                <wp:effectExtent l="0" t="0" r="0" b="3175"/>
                <wp:wrapNone/>
                <wp:docPr id="1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4684" cy="600164"/>
                        </a:xfrm>
                        <a:prstGeom prst="rect">
                          <a:avLst/>
                        </a:prstGeom>
                        <a:noFill/>
                        <a:ln w="9525">
                          <a:noFill/>
                          <a:miter lim="800000"/>
                          <a:headEnd/>
                          <a:tailEnd/>
                        </a:ln>
                        <a:effectLst/>
                      </wps:spPr>
                      <wps:txbx>
                        <w:txbxContent>
                          <w:p w14:paraId="4EDC8035" w14:textId="5F4B9029" w:rsidR="0091533B" w:rsidRDefault="0091533B" w:rsidP="0016651B">
                            <w:pPr>
                              <w:spacing w:before="0" w:after="0"/>
                            </w:pPr>
                          </w:p>
                        </w:txbxContent>
                      </wps:txbx>
                      <wps:bodyPr vert="horz" wrap="square" lIns="91440" tIns="45720" rIns="91440" bIns="45720" numCol="1" anchor="ctr" anchorCtr="0" compatLnSpc="1">
                        <a:prstTxWarp prst="textNoShape">
                          <a:avLst/>
                        </a:prstTxWarp>
                        <a:spAutoFit/>
                      </wps:bodyPr>
                    </wps:wsp>
                  </a:graphicData>
                </a:graphic>
                <wp14:sizeRelH relativeFrom="margin">
                  <wp14:pctWidth>0</wp14:pctWidth>
                </wp14:sizeRelH>
              </wp:anchor>
            </w:drawing>
          </mc:Choice>
          <mc:Fallback>
            <w:pict>
              <v:rect w14:anchorId="0A86E702" id="Rectangle 1" o:spid="_x0000_s1026" style="position:absolute;left:0;text-align:left;margin-left:308.2pt;margin-top:.7pt;width:359.4pt;height:47.25pt;z-index:25165824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" filled="f" stroked="f">
                <v:textbox style="mso-fit-shape-to-text:t">
                  <w:txbxContent>
                    <w:p w14:paraId="4EDC8035" w14:textId="5F4B9029" w:rsidR="0091533B" w:rsidRDefault="0091533B" w:rsidP="0016651B">
                      <w:pPr>
                        <w:spacing w:before="0" w:after="0"/>
                      </w:pPr>
                    </w:p>
                  </w:txbxContent>
                </v:textbox>
                <w10:wrap anchorx="margin"/>
              </v:rect>
            </w:pict>
          </mc:Fallback>
        </mc:AlternateContent>
      </w:r>
    </w:p>
    <w:p w14:paraId="69A2B0CF" w14:textId="338C0346" w:rsidR="00ED687A" w:rsidRPr="00954604" w:rsidRDefault="00ED687A" w:rsidP="00954604">
      <w:pPr>
        <w:shd w:val="clear" w:color="auto" w:fill="FFFFFF"/>
        <w:spacing w:before="0" w:after="0" w:line="360" w:lineRule="auto"/>
        <w:jc w:val="center"/>
        <w:textAlignment w:val="baseline"/>
        <w:rPr>
          <w:rFonts w:eastAsia="Times New Roman" w:cs="Arial"/>
          <w:b/>
          <w:bCs/>
          <w:color w:val="000000"/>
          <w:sz w:val="24"/>
          <w:szCs w:val="24"/>
          <w:bdr w:val="none" w:sz="0" w:space="0" w:color="auto" w:frame="1"/>
          <w:lang w:eastAsia="es-CO"/>
        </w:rPr>
      </w:pPr>
      <w:r w:rsidRPr="00954604">
        <w:rPr>
          <w:rFonts w:eastAsia="Times New Roman" w:cs="Arial"/>
          <w:b/>
          <w:bCs/>
          <w:color w:val="000000"/>
          <w:sz w:val="24"/>
          <w:szCs w:val="24"/>
          <w:bdr w:val="none" w:sz="0" w:space="0" w:color="auto" w:frame="1"/>
          <w:lang w:eastAsia="es-CO"/>
        </w:rPr>
        <w:t>EVALUACIÓN DE PREFACTIBILIDAD DE UNA EMPRESA DE DISEÑO Y CONSTRUCCIÓN DE CASAS DE MADERA EN MEDELLÍN Y ÁREA METROPOLITANA UTILIZANDO METODOLOGÍA ONUDI</w:t>
      </w:r>
    </w:p>
    <w:p w14:paraId="1D665B17" w14:textId="77777777" w:rsidR="00ED687A" w:rsidRPr="00954604" w:rsidRDefault="00ED687A" w:rsidP="00954604">
      <w:pPr>
        <w:shd w:val="clear" w:color="auto" w:fill="FFFFFF"/>
        <w:spacing w:before="0" w:after="0" w:line="360" w:lineRule="auto"/>
        <w:jc w:val="center"/>
        <w:textAlignment w:val="baseline"/>
        <w:rPr>
          <w:rFonts w:eastAsia="Times New Roman" w:cs="Arial"/>
          <w:color w:val="242424"/>
          <w:sz w:val="24"/>
          <w:szCs w:val="24"/>
          <w:lang w:eastAsia="es-CO"/>
        </w:rPr>
      </w:pPr>
    </w:p>
    <w:p w14:paraId="138E9F6B" w14:textId="21542512" w:rsidR="002A7219" w:rsidRPr="00954604" w:rsidRDefault="00ED687A" w:rsidP="00954604">
      <w:pPr>
        <w:spacing w:before="0" w:after="0" w:line="360" w:lineRule="auto"/>
        <w:jc w:val="center"/>
        <w:rPr>
          <w:sz w:val="24"/>
          <w:szCs w:val="24"/>
          <w:lang w:val="en-US"/>
        </w:rPr>
      </w:pPr>
      <w:r w:rsidRPr="00954604">
        <w:rPr>
          <w:sz w:val="24"/>
          <w:szCs w:val="24"/>
          <w:lang w:val="en-US"/>
        </w:rPr>
        <w:t>PRE-FEASIBILITY EVALUATION OF DESIGN AND CONSTRUCTION OF WOOD HOUSES IN MEDELLIN AND THE SURRUANDING METROPOLITAN AREA, USING ONUDI METHODOLOGY</w:t>
      </w:r>
    </w:p>
    <w:p w14:paraId="6186954D" w14:textId="77777777" w:rsidR="002A7219" w:rsidRPr="00954604" w:rsidRDefault="002A7219" w:rsidP="00954604">
      <w:pPr>
        <w:spacing w:before="0" w:after="0" w:line="360" w:lineRule="auto"/>
        <w:jc w:val="center"/>
        <w:rPr>
          <w:sz w:val="24"/>
          <w:szCs w:val="24"/>
          <w:lang w:val="en-US"/>
        </w:rPr>
      </w:pPr>
    </w:p>
    <w:p w14:paraId="75ACC18A" w14:textId="77777777" w:rsidR="00247D98" w:rsidRPr="00954604" w:rsidRDefault="00247D98" w:rsidP="00954604">
      <w:pPr>
        <w:spacing w:before="0" w:after="0" w:line="360" w:lineRule="auto"/>
        <w:rPr>
          <w:sz w:val="24"/>
          <w:szCs w:val="24"/>
          <w:lang w:val="en-US"/>
        </w:rPr>
      </w:pPr>
    </w:p>
    <w:p w14:paraId="05150A9D" w14:textId="7339F73F" w:rsidR="0091533B" w:rsidRPr="00631156" w:rsidRDefault="0091533B" w:rsidP="0091533B">
      <w:pPr>
        <w:spacing w:before="0" w:after="0" w:line="360" w:lineRule="auto"/>
        <w:jc w:val="center"/>
        <w:rPr>
          <w:sz w:val="24"/>
          <w:szCs w:val="24"/>
        </w:rPr>
      </w:pPr>
      <w:r w:rsidRPr="00631156">
        <w:rPr>
          <w:sz w:val="24"/>
          <w:szCs w:val="24"/>
        </w:rPr>
        <w:t xml:space="preserve">Trabajo de grado para optar al título de </w:t>
      </w:r>
      <w:r>
        <w:rPr>
          <w:sz w:val="24"/>
          <w:szCs w:val="24"/>
        </w:rPr>
        <w:t>magíster</w:t>
      </w:r>
      <w:r w:rsidRPr="00631156">
        <w:rPr>
          <w:sz w:val="24"/>
          <w:szCs w:val="24"/>
        </w:rPr>
        <w:t xml:space="preserve"> en Gerencia de Proyectos</w:t>
      </w:r>
    </w:p>
    <w:p w14:paraId="4534EF09" w14:textId="77777777" w:rsidR="00247D98" w:rsidRPr="008866D8" w:rsidRDefault="00247D98" w:rsidP="00954604">
      <w:pPr>
        <w:spacing w:before="0" w:after="0" w:line="360" w:lineRule="auto"/>
        <w:jc w:val="center"/>
        <w:rPr>
          <w:sz w:val="24"/>
          <w:szCs w:val="24"/>
        </w:rPr>
      </w:pPr>
    </w:p>
    <w:p w14:paraId="39FE0BC1" w14:textId="77777777" w:rsidR="002A7219" w:rsidRPr="008866D8" w:rsidRDefault="002A7219" w:rsidP="00954604">
      <w:pPr>
        <w:spacing w:before="0" w:after="0" w:line="360" w:lineRule="auto"/>
        <w:jc w:val="center"/>
        <w:rPr>
          <w:sz w:val="24"/>
          <w:szCs w:val="24"/>
        </w:rPr>
      </w:pPr>
    </w:p>
    <w:p w14:paraId="6215AB7A" w14:textId="11CF2CEB" w:rsidR="002A7219" w:rsidRPr="00954604" w:rsidRDefault="00ED687A" w:rsidP="00954604">
      <w:pPr>
        <w:spacing w:before="0" w:after="0" w:line="360" w:lineRule="auto"/>
        <w:jc w:val="center"/>
        <w:rPr>
          <w:sz w:val="24"/>
          <w:szCs w:val="24"/>
        </w:rPr>
      </w:pPr>
      <w:r w:rsidRPr="00954604">
        <w:rPr>
          <w:sz w:val="24"/>
          <w:szCs w:val="24"/>
        </w:rPr>
        <w:t>LIBIA ROCÍO DÍAZ VALBUENA</w:t>
      </w:r>
    </w:p>
    <w:p w14:paraId="0B4C89DC" w14:textId="12517173" w:rsidR="00E4581D" w:rsidRPr="00954604" w:rsidRDefault="00E4581D" w:rsidP="00954604">
      <w:pPr>
        <w:spacing w:before="0" w:after="0" w:line="360" w:lineRule="auto"/>
        <w:jc w:val="center"/>
        <w:rPr>
          <w:sz w:val="24"/>
          <w:szCs w:val="24"/>
        </w:rPr>
      </w:pPr>
    </w:p>
    <w:p w14:paraId="74604248" w14:textId="77777777" w:rsidR="002A7219" w:rsidRPr="00954604" w:rsidRDefault="002A7219" w:rsidP="00954604">
      <w:pPr>
        <w:spacing w:before="0" w:after="0" w:line="360" w:lineRule="auto"/>
        <w:jc w:val="center"/>
        <w:rPr>
          <w:sz w:val="24"/>
          <w:szCs w:val="24"/>
        </w:rPr>
      </w:pPr>
    </w:p>
    <w:p w14:paraId="7B81FE6B" w14:textId="04AC6275" w:rsidR="00247D98" w:rsidRPr="00954604" w:rsidRDefault="0091533B" w:rsidP="00954604">
      <w:pPr>
        <w:spacing w:before="0" w:after="0" w:line="360" w:lineRule="auto"/>
        <w:jc w:val="center"/>
        <w:rPr>
          <w:sz w:val="24"/>
          <w:szCs w:val="24"/>
        </w:rPr>
      </w:pPr>
      <w:r>
        <w:rPr>
          <w:sz w:val="24"/>
          <w:szCs w:val="24"/>
        </w:rPr>
        <w:t>Asesora</w:t>
      </w:r>
    </w:p>
    <w:p w14:paraId="3E7A9FC3" w14:textId="28DFD2E8" w:rsidR="002A7219" w:rsidRPr="00954604" w:rsidRDefault="0091533B" w:rsidP="00954604">
      <w:pPr>
        <w:spacing w:before="0" w:after="0" w:line="360" w:lineRule="auto"/>
        <w:jc w:val="center"/>
        <w:rPr>
          <w:sz w:val="24"/>
          <w:szCs w:val="24"/>
        </w:rPr>
      </w:pPr>
      <w:r w:rsidRPr="0091533B">
        <w:rPr>
          <w:sz w:val="24"/>
          <w:szCs w:val="24"/>
        </w:rPr>
        <w:t>María Cecilia Henao Arango</w:t>
      </w:r>
    </w:p>
    <w:p w14:paraId="014FCEF1" w14:textId="59394EBC" w:rsidR="002A7219" w:rsidRPr="00954604" w:rsidRDefault="002A7219" w:rsidP="00954604">
      <w:pPr>
        <w:spacing w:before="0" w:after="0" w:line="360" w:lineRule="auto"/>
        <w:jc w:val="center"/>
        <w:rPr>
          <w:sz w:val="24"/>
          <w:szCs w:val="24"/>
        </w:rPr>
      </w:pPr>
    </w:p>
    <w:p w14:paraId="068E76D0" w14:textId="2270CE59" w:rsidR="00845CF8" w:rsidRPr="00954604" w:rsidRDefault="00845CF8" w:rsidP="00954604">
      <w:pPr>
        <w:spacing w:before="0" w:after="0" w:line="360" w:lineRule="auto"/>
        <w:jc w:val="center"/>
        <w:rPr>
          <w:sz w:val="24"/>
          <w:szCs w:val="24"/>
        </w:rPr>
      </w:pPr>
    </w:p>
    <w:p w14:paraId="5CA8FC6E" w14:textId="77777777" w:rsidR="00845CF8" w:rsidRPr="00954604" w:rsidRDefault="00845CF8" w:rsidP="00954604">
      <w:pPr>
        <w:spacing w:before="0" w:after="0" w:line="360" w:lineRule="auto"/>
        <w:jc w:val="center"/>
        <w:rPr>
          <w:sz w:val="24"/>
          <w:szCs w:val="24"/>
        </w:rPr>
      </w:pPr>
    </w:p>
    <w:p w14:paraId="099CA1FE" w14:textId="65D51BCA" w:rsidR="00247D98" w:rsidRPr="00954604" w:rsidRDefault="00022CBE" w:rsidP="00954604">
      <w:pPr>
        <w:spacing w:before="0" w:after="0" w:line="360" w:lineRule="auto"/>
        <w:jc w:val="center"/>
        <w:rPr>
          <w:sz w:val="24"/>
          <w:szCs w:val="24"/>
        </w:rPr>
      </w:pPr>
      <w:r w:rsidRPr="00954604">
        <w:rPr>
          <w:sz w:val="24"/>
          <w:szCs w:val="24"/>
        </w:rPr>
        <w:t>UNIVERSIDAD EAFIT</w:t>
      </w:r>
    </w:p>
    <w:sdt>
      <w:sdtPr>
        <w:rPr>
          <w:color w:val="2B579A"/>
          <w:sz w:val="24"/>
          <w:szCs w:val="24"/>
          <w:shd w:val="clear" w:color="auto" w:fill="E6E6E6"/>
        </w:rPr>
        <w:alias w:val="Escuela"/>
        <w:tag w:val="Escuela"/>
        <w:id w:val="-595783932"/>
        <w:placeholder>
          <w:docPart w:val="DefaultPlaceholder_-1854013439"/>
        </w:placeholder>
        <w:comboBox>
          <w:listItem w:value="Elija un elemento."/>
          <w:listItem w:displayText="ESCUELA DE ADMINISTRACIÓN" w:value="ESCUELA DE ADMINISTRACIÓN"/>
          <w:listItem w:displayText="ESCUELA DE CIENCIAS" w:value="ESCUELA DE CIENCIAS"/>
          <w:listItem w:displayText="ESCUELA DE DERECHO" w:value="ESCUELA DE DERECHO"/>
          <w:listItem w:displayText="ESCUELA DE ECONOMÍA Y FINANZAS" w:value="ESCUELA DE ECONOMÍA Y FINANZAS"/>
          <w:listItem w:displayText="ESCUELA DE HUMANIDADES" w:value="ESCUELA DE HUMANIDADES"/>
          <w:listItem w:displayText="ESCUELA DE INGENIERÍAS" w:value="ESCUELA DE INGENIERÍAS"/>
        </w:comboBox>
      </w:sdtPr>
      <w:sdtEndPr>
        <w:rPr>
          <w:color w:val="auto"/>
          <w:shd w:val="clear" w:color="auto" w:fill="auto"/>
        </w:rPr>
      </w:sdtEndPr>
      <w:sdtContent>
        <w:p w14:paraId="3B16927A" w14:textId="59BC1D30" w:rsidR="006660B4" w:rsidRPr="00954604" w:rsidRDefault="00AB36A0" w:rsidP="00954604">
          <w:pPr>
            <w:spacing w:before="0" w:after="0" w:line="360" w:lineRule="auto"/>
            <w:jc w:val="center"/>
            <w:rPr>
              <w:sz w:val="24"/>
              <w:szCs w:val="24"/>
            </w:rPr>
          </w:pPr>
          <w:r w:rsidRPr="00954604">
            <w:rPr>
              <w:sz w:val="24"/>
              <w:szCs w:val="24"/>
            </w:rPr>
            <w:t>ESCUELA DE ADMINISTRACIÓN</w:t>
          </w:r>
        </w:p>
      </w:sdtContent>
    </w:sdt>
    <w:sdt>
      <w:sdtPr>
        <w:rPr>
          <w:color w:val="2B579A"/>
          <w:sz w:val="24"/>
          <w:szCs w:val="24"/>
          <w:shd w:val="clear" w:color="auto" w:fill="E6E6E6"/>
        </w:rPr>
        <w:alias w:val="Programa académico"/>
        <w:tag w:val="Programa académico"/>
        <w:id w:val="1078169614"/>
        <w:lock w:val="sdtLocked"/>
        <w:placeholder>
          <w:docPart w:val="4044F231658D4653830F5019A11880F9"/>
        </w:placeholder>
        <w:dropDownList>
          <w:listItem w:displayText="ADMINISTRACIÓN DE NEGOCIOS" w:value="ADMINISTRACIÓN DE NEGOCIOS"/>
          <w:listItem w:displayText="BIOLOGÍA" w:value="BIOLOGÍA"/>
          <w:listItem w:displayText="CIENCIAS POLÍTICAS" w:value="CIENCIAS POLÍTICAS"/>
          <w:listItem w:displayText="COMUNICACIÓN SOCIAL" w:value="COMUNICACIÓN SOCIAL"/>
          <w:listItem w:displayText="CONTADURÍA PÚBLICA" w:value="CONTADURÍA PÚBLICA"/>
          <w:listItem w:displayText="DERECHO" w:value="DERECHO"/>
          <w:listItem w:displayText="DISEÑO INTERACTIVO" w:value="DISEÑO INTERACTIVO"/>
          <w:listItem w:displayText="ECONOMÍA" w:value="ECONOMÍA"/>
          <w:listItem w:displayText="FINANZAS" w:value="FINANZAS"/>
          <w:listItem w:displayText="GEOLOGÍA" w:value="GEOLOGÍA"/>
          <w:listItem w:displayText="INGENIERÍA AGRONÓMICA" w:value="INGENIERÍA AGRONÓMICA"/>
          <w:listItem w:displayText="INGENIERÍA CIVIL" w:value="INGENIERÍA CIVIL"/>
          <w:listItem w:displayText="INGENIERÍA DE DISEÑO DE PRODUCTO" w:value="INGENIERÍA DE DISEÑO DE PRODUCTO"/>
          <w:listItem w:displayText="INGENIERÍA DE PROCESOS" w:value="INGENIERÍA DE PROCESOS"/>
          <w:listItem w:displayText="INGENIERÍA DE PRODUCCIÓN" w:value="INGENIERÍA DE PRODUCCIÓN"/>
          <w:listItem w:displayText="INGENIERÍA DE SISTEMAS" w:value="INGENIERÍA DE SISTEMAS"/>
          <w:listItem w:displayText="INGENIERÍA FÍSICA" w:value="INGENIERÍA FÍSICA"/>
          <w:listItem w:displayText="INGENIERÍA MATEMÁTICA" w:value="INGENIERÍA MATEMÁTICA"/>
          <w:listItem w:displayText="INGENIERÍA MECÁNICA" w:value="INGENIERÍA MECÁNICA"/>
          <w:listItem w:displayText="LITERATURA" w:value="LITERATURA"/>
          <w:listItem w:displayText="MERCADEO" w:value="MERCADEO"/>
          <w:listItem w:displayText="MÚSICA" w:value="MÚSICA"/>
          <w:listItem w:displayText="NEGOCIOS INTERNACIONALES" w:value="NEGOCIOS INTERNACIONALES"/>
          <w:listItem w:displayText="PSICOLOGÍA" w:value="PSICOLOGÍA"/>
          <w:listItem w:displayText="DOCTORADO EN ADMINISTRACIÓN" w:value="DOCTORADO EN ADMINISTRACIÓN"/>
          <w:listItem w:displayText="DOCTORADO EN CIENCIAS DE LA TIERRA" w:value="DOCTORADO EN CIENCIAS DE LA TIERRA"/>
          <w:listItem w:displayText="DOCTORADO EN ECONOMÍA" w:value="DOCTORADO EN ECONOMÍA"/>
          <w:listItem w:displayText="DOCTORADO EN HUMANIDADES" w:value="DOCTORADO EN HUMANIDADES"/>
          <w:listItem w:displayText="DOCTORADO EN INGENIERÍA" w:value="DOCTORADO EN INGENIERÍA"/>
          <w:listItem w:displayText="DOCTORADO EN INGENIERÍA MATEMÁTICA" w:value="DOCTORADO EN INGENIERÍA MATEMÁTICA"/>
          <w:listItem w:displayText="ESPECIALIZACIÓN EN ADMINISTRACIÓN DE RIESGOS Y SEGUROS" w:value="ESPECIALIZACIÓN EN ADMINISTRACIÓN DE RIESGOS Y SEGUROS"/>
          <w:listItem w:displayText="ESPECIALIZACIÓN EN AUDITORÍA DE SISTEMAS" w:value="ESPECIALIZACIÓN EN AUDITORÍA DE SISTEMAS"/>
          <w:listItem w:displayText="ESPECIALIZACIÓN EN COMUNICACIÓN POLÍTICA" w:value="ESPECIALIZACIÓN EN COMUNICACIÓN POLÍTICA"/>
          <w:listItem w:displayText="ESPECIALIZACIÓN EN CONTROL ORGANIZACIONAL" w:value="ESPECIALIZACIÓN EN CONTROL ORGANIZACIONAL"/>
          <w:listItem w:displayText="ESPECIALIZACIÓN EN DERECHO PENAL" w:value="ESPECIALIZACIÓN EN DERECHO PENAL"/>
          <w:listItem w:displayText="ESPECIALIZACIÓN EN DERECHO PÚBLICO" w:value="ESPECIALIZACIÓN EN DERECHO PÚBLICO"/>
          <w:listItem w:displayText="ESPECIALIZACIÓN EN DERECHO SOCIETARIO" w:value="ESPECIALIZACIÓN EN DERECHO SOCIETARIO"/>
          <w:listItem w:displayText="ESPECIALIZACIÓN EN DERECHO URBANO" w:value="ESPECIALIZACIÓN EN DERECHO URBANO"/>
          <w:listItem w:displayText="ESPECIALIZACIÓN EN DESARROLLO DE SOFTWARE" w:value="ESPECIALIZACIÓN EN DESARROLLO DE SOFTWARE"/>
          <w:listItem w:displayText="ESPECIALIZACIÓN EN DISEÑO DE MATERIALES" w:value="ESPECIALIZACIÓN EN DISEÑO DE MATERIALES"/>
          <w:listItem w:displayText="ESPECIALIZACIÓN EN DIRECCIÓN DE OPERACIONES Y LOGÍSTICA" w:value="ESPECIALIZACIÓN EN DIRECCIÓN DE OPERACIONES Y LOGÍSTICA"/>
          <w:listItem w:displayText="ESPECIALIZACIÓN EN DISEÑO DE PROCESOS QUÍMICOS Y BIOTECNOLÓGICOS" w:value="ESPECIALIZACIÓN EN DISEÑO DE PROCESOS QUÍMICOS Y BIOTECNOLÓGICOS"/>
          <w:listItem w:displayText="ESPECIALIZACIÓN EN DISEÑO INTEGRADO DE SISTEMAS TÉCNICOS" w:value="ESPECIALIZACIÓN EN DISEÑO INTEGRADO DE SISTEMAS TÉCNICOS"/>
          <w:listItem w:displayText="ESPECIALIZACIÓN EN DISEÑO MECÁNICO" w:value="ESPECIALIZACIÓN EN DISEÑO MECÁNICO"/>
          <w:listItem w:displayText="ESPECIALIZACIÓN EN DISEÑO VIAL E INGENIERÍA DE PAVIMENTOS" w:value="ESPECIALIZACIÓN EN DISEÑO VIAL E INGENIERÍA DE PAVIMENTOS"/>
          <w:listItem w:displayText="ESPECIALIZACIÓN EN ESTUDIOS POLÍTICOS" w:value="ESPECIALIZACIÓN EN ESTUDIOS POLÍTICOS"/>
          <w:listItem w:displayText="ESPECIALIZACIÓN EN FINANZAS" w:value="ESPECIALIZACIÓN EN FINANZAS"/>
          <w:listItem w:displayText="ESPECIALIZACIÓN EN GERENCIA DE CALIDAD" w:value="ESPECIALIZACIÓN EN GERENCIA DE CALIDAD"/>
          <w:listItem w:displayText="ESPECIALIZACIÓN EN GERENCIA DE DISEÑO DE PRODUCTO" w:value="ESPECIALIZACIÓN EN GERENCIA DE DISEÑO DE PRODUCTO"/>
          <w:listItem w:displayText="ESPECIALIZACIÓN EN GERENCIA DE ENTIDADES DEL DESARROLLO SOCIAL " w:value="ESPECIALIZACIÓN EN GERENCIA DE ENTIDADES DEL DESARROLLO SOCIAL "/>
          <w:listItem w:displayText="ESPECIALIZACIÓN EN GERENCIA DE INSTITUCIONES DE LA SALUD" w:value="ESPECIALIZACIÓN EN GERENCIA DE INSTITUCIONES DE LA SALUD"/>
          <w:listItem w:displayText="ESPECIALIZACIÓN EN GERENCIA DE NEGOCIOS INTERNACIONALES " w:value="ESPECIALIZACIÓN EN GERENCIA DE NEGOCIOS INTERNACIONALES "/>
          <w:listItem w:displayText="ESPECIALIZACIÓN EN GERENCIA DE PROYECTOS" w:value="ESPECIALIZACIÓN EN GERENCIA DE PROYECTOS"/>
          <w:listItem w:displayText="ESPECIALIZACIÓN EN GESTIÓN DE LA CONSTRUCCIÓN" w:value="ESPECIALIZACIÓN EN GESTIÓN DE LA CONSTRUCCIÓN"/>
          <w:listItem w:displayText="ESPECIALIZACIÓN EN GERENCIA DEL DESARROLLO HUMANO" w:value="ESPECIALIZACIÓN EN GERENCIA DEL DESARROLLO HUMANO"/>
          <w:listItem w:displayText="ESPECIALIZACIÓN EN GERENCIA ESTRATÉGICA DE COSTOS" w:value="ESPECIALIZACIÓN EN GERENCIA ESTRATÉGICA DE COSTOS"/>
          <w:listItem w:displayText="ESPECIALIZACIÓN EN GESTIÓN PÚBLICA MUNICIPAL" w:value="ESPECIALIZACIÓN EN GESTIÓN PÚBLICA MUNICIPAL"/>
          <w:listItem w:displayText="ESPECIALIZACIÓN EN GESTIÓN SOSTENIBLE DE PROCESOS INDUSTRIALES" w:value="ESPECIALIZACIÓN EN GESTIÓN SOSTENIBLE DE PROCESOS INDUSTRIALES"/>
          <w:listItem w:displayText="ESPECIALIZACIÓN EN GESTIÓN TRIBUTARIA INTERNACIONAL" w:value="ESPECIALIZACIÓN EN GESTIÓN TRIBUTARIA INTERNACIONAL"/>
          <w:listItem w:displayText="ESPECIALIZACIÓN EN INGENIERÍA SISMO-RESISTENTE" w:value="ESPECIALIZACIÓN EN INGENIERÍA SISMO-RESISTENTE"/>
          <w:listItem w:displayText="ESPECIALIZACIÓN EN LOS PROCESOS DE TRANSFORMACIÓN DEL PLÁSTICO Y DEL CAUCHO " w:value="ESPECIALIZACIÓN EN LOS PROCESOS DE TRANSFORMACIÓN DEL PLÁSTICO Y DEL CAUCHO "/>
          <w:listItem w:displayText="ESPECIALIZACIÓN EN MANTENIMIENTO INDUSTRIAL " w:value="ESPECIALIZACIÓN EN MANTENIMIENTO INDUSTRIAL "/>
          <w:listItem w:displayText="ESPECIALIZACIÓN EN MECÁNICA COMPUTACIONAL" w:value="ESPECIALIZACIÓN EN MECÁNICA COMPUTACIONAL"/>
          <w:listItem w:displayText="ESPECIALIZACIÓN EN MECÁNICA DE SUELOS Y CIMENTACIONES" w:value="ESPECIALIZACIÓN EN MECÁNICA DE SUELOS Y CIMENTACIONES"/>
          <w:listItem w:displayText="ESPECIALIZACIÓN EN MERCADEO" w:value="ESPECIALIZACIÓN EN MERCADEO"/>
          <w:listItem w:displayText="ESPECIALIZACIÓN EN NORMAS INTERNACIONALES DE INFORMACIÓN FINANCIERA NIIF-NIC" w:value="ESPECIALIZACIÓN EN NORMAS INTERNACIONALES DE INFORMACIÓN FINANCIERA NIIF-NIC"/>
          <w:listItem w:displayText="ESPECIALIZACIÓN EN REDISEÑO DE PRODUCTOS" w:value="ESPECIALIZACIÓN EN REDISEÑO DE PRODUCTOS"/>
          <w:listItem w:displayText="ESPECIALIZACIÓN EN RESPONSABILIDAD CIVIL Y SEGUROS" w:value="ESPECIALIZACIÓN EN RESPONSABILIDAD CIVIL Y SEGUROS"/>
          <w:listItem w:displayText="ESPECIALIZACIÓN EN SISTEMAS DE INFORMACIÓN" w:value="ESPECIALIZACIÓN EN SISTEMAS DE INFORMACIÓN"/>
          <w:listItem w:displayText="ESPECIALIZACIÓN EN TELEINFORMÁTICA: REDES DE DATOS Y SISTEMAS DISTRIBUIDOS" w:value="ESPECIALIZACIÓN EN TELEINFORMÁTICA: REDES DE DATOS Y SISTEMAS DISTRIBUIDOS"/>
          <w:listItem w:displayText="ESPECIALIZACIÓN EN TURBOMÁQUINAS" w:value="ESPECIALIZACIÓN EN TURBOMÁQUINAS"/>
          <w:listItem w:displayText="ESPECIALIZACIÓN EN GESTIÓN DE PYMES" w:value="ESPECIALIZACIÓN EN GESTIÓN DE PYMES"/>
          <w:listItem w:displayText="MASTER OF INTERNATIONAL BUSINESS (MIB)" w:value="MASTER OF INTERNATIONAL BUSINESS (MIB)"/>
          <w:listItem w:displayText="MAESTRÍA EN ADMINISTRACIÓN - MBA" w:value="MAESTRÍA EN ADMINISTRACIÓN - MBA"/>
          <w:listItem w:displayText="MAESTRÍA EN ADMINISTRACIÓN DE RIESGOS" w:value="MAESTRÍA EN ADMINISTRACIÓN DE RIESGOS"/>
          <w:listItem w:displayText="MAESTRÍA EN ADMINISTRACIÓN FINANCIERA - MAF" w:value="MAESTRÍA EN ADMINISTRACIÓN FINANCIERA - MAF"/>
          <w:listItem w:displayText="MAESTRÍA EN BIOCIENCIAS" w:value="MAESTRÍA EN BIOCIENCIAS"/>
          <w:listItem w:displayText="MAESTRÍA EN CIENCIAS DE LA ADMINISTRACIÓN" w:value="MAESTRÍA EN CIENCIAS DE LA ADMINISTRACIÓN"/>
          <w:listItem w:displayText="MAESTRÍA EN CIENCIAS DE LA TIERRA" w:value="MAESTRÍA EN CIENCIAS DE LA TIERRA"/>
          <w:listItem w:displayText="MAESTRÍA EN CIENCIAS DE LOS DATOS Y LA ANALÍTICA" w:value="MAESTRÍA EN CIENCIAS DE LOS DATOS Y LA ANALÍTICA"/>
          <w:listItem w:displayText="MAESTRÍA EN CIENCIAS EN FINANZAS" w:value="MAESTRÍA EN CIENCIAS EN FINANZAS"/>
          <w:listItem w:displayText="MAESTRÍA EN COMUNICACIÓN TRANSMEDIA" w:value="MAESTRÍA EN COMUNICACIÓN TRANSMEDIA"/>
          <w:listItem w:displayText="MAESTRÍA EN COMUNICACIÓN POLÍTICA" w:value="MAESTRÍA EN COMUNICACIÓN POLÍTICA"/>
          <w:listItem w:displayText="MAESTRÍA EN DERECHO" w:value="MAESTRÍA EN DERECHO"/>
          <w:listItem w:displayText="MAESTRÍA EN DERECHO PENAL" w:value="MAESTRÍA EN DERECHO PENAL"/>
          <w:listItem w:displayText="MAESTRÍA EN DESARROLLO HUMANO ORGANIZACIONAL" w:value="MAESTRÍA EN DESARROLLO HUMANO ORGANIZACIONAL"/>
          <w:listItem w:displayText="MAESTRÍA EN DOCENCIA EN EDUCACIÓN SUPERIOR" w:value="MAESTRÍA EN DOCENCIA EN EDUCACIÓN SUPERIOR"/>
          <w:listItem w:displayText="MAESTRÍA EN ECONOMÍA" w:value="MAESTRÍA EN ECONOMÍA"/>
          <w:listItem w:displayText="MAESTRÍA EN ECONOMÍA APLICADA" w:value="MAESTRÍA EN ECONOMÍA APLICADA"/>
          <w:listItem w:displayText="MAESTRÍA EN ESCRITURAS CREATIVAS" w:value="MAESTRÍA EN ESCRITURAS CREATIVAS"/>
          <w:listItem w:displayText="MAESTRÍA EN ESTUDIOS HUMANÍSTICOS" w:value="MAESTRÍA EN ESTUDIOS HUMANÍSTICOS"/>
          <w:listItem w:displayText="MAESTRÍA EN FINANZAS" w:value="MAESTRÍA EN FINANZAS"/>
          <w:listItem w:displayText="MAESTRÍA EN FÍSICA APLICADA" w:value="MAESTRÍA EN FÍSICA APLICADA"/>
          <w:listItem w:displayText="MAESTRÍA EN GERENCIA DE EMPRESAS SOCIALES PARA LA INNOVACIÓN SOCIAL Y EL DESARROLLO LOCAL" w:value="MAESTRÍA EN GERENCIA DE EMPRESAS SOCIALES PARA LA INNOVACIÓN SOCIAL Y EL DESARROLLO LOCAL"/>
          <w:listItem w:displayText="MAESTRÍA EN GERENCIA DE LA INNOVACIÓN Y EL CONOCIMIENTO" w:value="MAESTRÍA EN GERENCIA DE LA INNOVACIÓN Y EL CONOCIMIENTO"/>
          <w:listItem w:displayText="MAESTRÍA EN GERENCIA DE PROYECTOS" w:value="MAESTRÍA EN GERENCIA DE PROYECTOS"/>
          <w:listItem w:displayText="MAESTRÍA EN GERENCIA INTEGRAL POR PROCESOS" w:value="MAESTRÍA EN GERENCIA INTEGRAL POR PROCESOS"/>
          <w:listItem w:displayText="MAESTRÍA EN GOBIERNO Y POLÍTICAS PÚBLICAS" w:value="MAESTRÍA EN GOBIERNO Y POLÍTICAS PÚBLICAS"/>
          <w:listItem w:displayText="MAESTRÍA EN HERMENÉUTICA LITERARIA" w:value="MAESTRÍA EN HERMENÉUTICA LITERARIA"/>
          <w:listItem w:displayText="MAESTRÍA EN INGENIERÍA" w:value="MAESTRÍA EN INGENIERÍA"/>
          <w:listItem w:displayText="MAESTRÍA EN MATEMÁTICAS APLICADAS" w:value="MAESTRÍA EN MATEMÁTICAS APLICADAS"/>
          <w:listItem w:displayText="MAESTRÍA EN MERCADEO " w:value="MAESTRÍA EN MERCADEO "/>
          <w:listItem w:displayText="MAESTRÍA EN MÚSICA" w:value="MAESTRÍA EN MÚSICA"/>
          <w:listItem w:displayText="MAESTRÍA EN PROCESOS URBANOS Y AMBIENTALES" w:value="MAESTRÍA EN PROCESOS URBANOS Y AMBIENTALES"/>
        </w:dropDownList>
      </w:sdtPr>
      <w:sdtEndPr>
        <w:rPr>
          <w:color w:val="auto"/>
          <w:shd w:val="clear" w:color="auto" w:fill="auto"/>
        </w:rPr>
      </w:sdtEndPr>
      <w:sdtContent>
        <w:p w14:paraId="0F8B47C5" w14:textId="5AE3E0D5" w:rsidR="00E33C5B" w:rsidRPr="00954604" w:rsidRDefault="00AB36A0" w:rsidP="00954604">
          <w:pPr>
            <w:spacing w:before="0" w:after="0" w:line="360" w:lineRule="auto"/>
            <w:jc w:val="center"/>
            <w:rPr>
              <w:sz w:val="24"/>
              <w:szCs w:val="24"/>
            </w:rPr>
          </w:pPr>
          <w:r w:rsidRPr="00954604">
            <w:rPr>
              <w:sz w:val="24"/>
              <w:szCs w:val="24"/>
            </w:rPr>
            <w:t>MAESTRÍA EN GERENCIA DE PROYECTOS</w:t>
          </w:r>
        </w:p>
      </w:sdtContent>
    </w:sdt>
    <w:sdt>
      <w:sdtPr>
        <w:rPr>
          <w:color w:val="2B579A"/>
          <w:sz w:val="24"/>
          <w:szCs w:val="24"/>
          <w:shd w:val="clear" w:color="auto" w:fill="E6E6E6"/>
        </w:rPr>
        <w:alias w:val="Ciudad"/>
        <w:tag w:val="Ciudad"/>
        <w:id w:val="1765110089"/>
        <w:placeholder>
          <w:docPart w:val="2DB55498A84842E5BA227030989EEE07"/>
        </w:placeholder>
        <w:dropDownList>
          <w:listItem w:displayText="MEDELLÍN" w:value="MEDELLÍN"/>
          <w:listItem w:displayText="BOGOTÁ" w:value="BOGOTÁ"/>
          <w:listItem w:displayText="PEREIRA" w:value="PEREIRA"/>
          <w:listItem w:displayText="LLANOGRANDE" w:value="LLANOGRANDE"/>
        </w:dropDownList>
      </w:sdtPr>
      <w:sdtEndPr>
        <w:rPr>
          <w:color w:val="auto"/>
          <w:shd w:val="clear" w:color="auto" w:fill="auto"/>
        </w:rPr>
      </w:sdtEndPr>
      <w:sdtContent>
        <w:p w14:paraId="590D897D" w14:textId="15E90725" w:rsidR="00CC0AF3" w:rsidRPr="00954604" w:rsidRDefault="00AB36A0" w:rsidP="00954604">
          <w:pPr>
            <w:spacing w:before="0" w:after="0" w:line="360" w:lineRule="auto"/>
            <w:jc w:val="center"/>
            <w:rPr>
              <w:sz w:val="24"/>
              <w:szCs w:val="24"/>
            </w:rPr>
          </w:pPr>
          <w:r w:rsidRPr="00954604">
            <w:rPr>
              <w:sz w:val="24"/>
              <w:szCs w:val="24"/>
            </w:rPr>
            <w:t>MEDELLÍN</w:t>
          </w:r>
        </w:p>
      </w:sdtContent>
    </w:sdt>
    <w:p w14:paraId="00A93B50" w14:textId="213C5EF8" w:rsidR="00CC0AF3" w:rsidRPr="00954604" w:rsidRDefault="00000000" w:rsidP="00954604">
      <w:pPr>
        <w:spacing w:before="0" w:after="0" w:line="360" w:lineRule="auto"/>
        <w:jc w:val="center"/>
        <w:rPr>
          <w:sz w:val="24"/>
          <w:szCs w:val="24"/>
        </w:rPr>
      </w:pPr>
      <w:sdt>
        <w:sdtPr>
          <w:rPr>
            <w:color w:val="2B579A"/>
            <w:sz w:val="24"/>
            <w:szCs w:val="24"/>
            <w:shd w:val="clear" w:color="auto" w:fill="E6E6E6"/>
          </w:rPr>
          <w:alias w:val="Año"/>
          <w:tag w:val="Año"/>
          <w:id w:val="114027799"/>
          <w:placeholder>
            <w:docPart w:val="4684E81C433240F3B9C6C346FBA1B7C8"/>
          </w:placeholder>
          <w:dropDownList>
            <w:listItem w:displayText="2016" w:value="2016"/>
            <w:listItem w:displayText="2017" w:value="2017"/>
            <w:listItem w:displayText="2018" w:value="2018"/>
            <w:listItem w:displayText="2019" w:value="2019"/>
            <w:listItem w:displayText="2020" w:value="2020"/>
            <w:listItem w:displayText="2021" w:value="2021"/>
            <w:listItem w:displayText="2022" w:value="2022"/>
            <w:listItem w:displayText="2023" w:value="2023"/>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EndPr>
          <w:rPr>
            <w:color w:val="auto"/>
            <w:shd w:val="clear" w:color="auto" w:fill="auto"/>
          </w:rPr>
        </w:sdtEndPr>
        <w:sdtContent>
          <w:r w:rsidR="00AB36A0" w:rsidRPr="00954604">
            <w:rPr>
              <w:sz w:val="24"/>
              <w:szCs w:val="24"/>
            </w:rPr>
            <w:t>2023</w:t>
          </w:r>
        </w:sdtContent>
      </w:sdt>
    </w:p>
    <w:p w14:paraId="0C3F4237" w14:textId="42DCC82A" w:rsidR="002D6E1D" w:rsidRPr="00954604" w:rsidRDefault="00AB36A0" w:rsidP="00954604">
      <w:pPr>
        <w:spacing w:line="259" w:lineRule="auto"/>
        <w:jc w:val="center"/>
        <w:rPr>
          <w:b/>
          <w:sz w:val="24"/>
        </w:rPr>
      </w:pPr>
      <w:bookmarkStart w:id="0" w:name="_Toc514420484"/>
      <w:r>
        <w:rPr>
          <w:b/>
        </w:rPr>
        <w:br w:type="page"/>
      </w:r>
      <w:r w:rsidR="0091533B" w:rsidRPr="00954604">
        <w:rPr>
          <w:b/>
          <w:sz w:val="24"/>
        </w:rPr>
        <w:lastRenderedPageBreak/>
        <w:t xml:space="preserve">TABLA DE </w:t>
      </w:r>
      <w:r w:rsidR="00397172" w:rsidRPr="00954604">
        <w:rPr>
          <w:b/>
          <w:sz w:val="24"/>
        </w:rPr>
        <w:t>CONTENIDO</w:t>
      </w:r>
      <w:bookmarkEnd w:id="0"/>
    </w:p>
    <w:bookmarkStart w:id="1" w:name="_Toc514420486" w:displacedByCustomXml="next"/>
    <w:sdt>
      <w:sdtPr>
        <w:rPr>
          <w:rFonts w:cs="Arial"/>
          <w:color w:val="2B579A"/>
          <w:sz w:val="24"/>
          <w:szCs w:val="24"/>
          <w:shd w:val="clear" w:color="auto" w:fill="E6E6E6"/>
          <w:lang w:val="es-ES"/>
        </w:rPr>
        <w:id w:val="1571387883"/>
        <w:docPartObj>
          <w:docPartGallery w:val="Table of Contents"/>
          <w:docPartUnique/>
        </w:docPartObj>
      </w:sdtPr>
      <w:sdtEndPr>
        <w:rPr>
          <w:rFonts w:cstheme="minorBidi"/>
          <w:b/>
          <w:bCs/>
          <w:sz w:val="22"/>
          <w:szCs w:val="22"/>
        </w:rPr>
      </w:sdtEndPr>
      <w:sdtContent>
        <w:p w14:paraId="3336EADB" w14:textId="3992BD09" w:rsidR="001936A1" w:rsidRPr="00954604" w:rsidRDefault="001936A1" w:rsidP="00954604">
          <w:pPr>
            <w:spacing w:before="0" w:after="0" w:line="360" w:lineRule="auto"/>
            <w:rPr>
              <w:rFonts w:cs="Arial"/>
              <w:sz w:val="24"/>
              <w:szCs w:val="24"/>
            </w:rPr>
          </w:pPr>
        </w:p>
        <w:p w14:paraId="0F2E7101" w14:textId="10D20D54" w:rsidR="00167C58" w:rsidRDefault="001936A1">
          <w:pPr>
            <w:pStyle w:val="TDC1"/>
            <w:tabs>
              <w:tab w:val="left" w:pos="440"/>
              <w:tab w:val="right" w:leader="dot" w:pos="8828"/>
            </w:tabs>
            <w:rPr>
              <w:rFonts w:asciiTheme="minorHAnsi" w:eastAsiaTheme="minorEastAsia" w:hAnsiTheme="minorHAnsi"/>
              <w:noProof/>
              <w:kern w:val="2"/>
              <w:lang w:eastAsia="es-CO"/>
              <w14:ligatures w14:val="standardContextual"/>
            </w:rPr>
          </w:pPr>
          <w:r w:rsidRPr="00954604">
            <w:rPr>
              <w:rFonts w:cs="Arial"/>
              <w:color w:val="2B579A"/>
              <w:sz w:val="24"/>
              <w:szCs w:val="24"/>
              <w:shd w:val="clear" w:color="auto" w:fill="E6E6E6"/>
            </w:rPr>
            <w:fldChar w:fldCharType="begin"/>
          </w:r>
          <w:r w:rsidRPr="00954604">
            <w:rPr>
              <w:rFonts w:cs="Arial"/>
              <w:sz w:val="24"/>
              <w:szCs w:val="24"/>
            </w:rPr>
            <w:instrText xml:space="preserve"> TOC \o "1-3" \h \z \u </w:instrText>
          </w:r>
          <w:r w:rsidRPr="00954604">
            <w:rPr>
              <w:rFonts w:cs="Arial"/>
              <w:color w:val="2B579A"/>
              <w:sz w:val="24"/>
              <w:szCs w:val="24"/>
              <w:shd w:val="clear" w:color="auto" w:fill="E6E6E6"/>
            </w:rPr>
            <w:fldChar w:fldCharType="separate"/>
          </w:r>
          <w:hyperlink w:anchor="_Toc148428028" w:history="1">
            <w:r w:rsidR="00167C58" w:rsidRPr="0075243E">
              <w:rPr>
                <w:rStyle w:val="Hipervnculo"/>
                <w:noProof/>
              </w:rPr>
              <w:t>1.</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INTRODUCCIÓN</w:t>
            </w:r>
            <w:r w:rsidR="00167C58">
              <w:rPr>
                <w:noProof/>
                <w:webHidden/>
              </w:rPr>
              <w:tab/>
            </w:r>
            <w:r w:rsidR="00167C58">
              <w:rPr>
                <w:noProof/>
                <w:webHidden/>
              </w:rPr>
              <w:fldChar w:fldCharType="begin"/>
            </w:r>
            <w:r w:rsidR="00167C58">
              <w:rPr>
                <w:noProof/>
                <w:webHidden/>
              </w:rPr>
              <w:instrText xml:space="preserve"> PAGEREF _Toc148428028 \h </w:instrText>
            </w:r>
            <w:r w:rsidR="00167C58">
              <w:rPr>
                <w:noProof/>
                <w:webHidden/>
              </w:rPr>
            </w:r>
            <w:r w:rsidR="00167C58">
              <w:rPr>
                <w:noProof/>
                <w:webHidden/>
              </w:rPr>
              <w:fldChar w:fldCharType="separate"/>
            </w:r>
            <w:r w:rsidR="00167C58">
              <w:rPr>
                <w:noProof/>
                <w:webHidden/>
              </w:rPr>
              <w:t>9</w:t>
            </w:r>
            <w:r w:rsidR="00167C58">
              <w:rPr>
                <w:noProof/>
                <w:webHidden/>
              </w:rPr>
              <w:fldChar w:fldCharType="end"/>
            </w:r>
          </w:hyperlink>
        </w:p>
        <w:p w14:paraId="03B1E0EC" w14:textId="42E4EE90"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29" w:history="1">
            <w:r w:rsidR="00167C58" w:rsidRPr="0075243E">
              <w:rPr>
                <w:rStyle w:val="Hipervnculo"/>
                <w:noProof/>
              </w:rPr>
              <w:t>2.</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PLANTEAMIENTO DEL PROBLEMA</w:t>
            </w:r>
            <w:r w:rsidR="00167C58">
              <w:rPr>
                <w:noProof/>
                <w:webHidden/>
              </w:rPr>
              <w:tab/>
            </w:r>
            <w:r w:rsidR="00167C58">
              <w:rPr>
                <w:noProof/>
                <w:webHidden/>
              </w:rPr>
              <w:fldChar w:fldCharType="begin"/>
            </w:r>
            <w:r w:rsidR="00167C58">
              <w:rPr>
                <w:noProof/>
                <w:webHidden/>
              </w:rPr>
              <w:instrText xml:space="preserve"> PAGEREF _Toc148428029 \h </w:instrText>
            </w:r>
            <w:r w:rsidR="00167C58">
              <w:rPr>
                <w:noProof/>
                <w:webHidden/>
              </w:rPr>
            </w:r>
            <w:r w:rsidR="00167C58">
              <w:rPr>
                <w:noProof/>
                <w:webHidden/>
              </w:rPr>
              <w:fldChar w:fldCharType="separate"/>
            </w:r>
            <w:r w:rsidR="00167C58">
              <w:rPr>
                <w:noProof/>
                <w:webHidden/>
              </w:rPr>
              <w:t>11</w:t>
            </w:r>
            <w:r w:rsidR="00167C58">
              <w:rPr>
                <w:noProof/>
                <w:webHidden/>
              </w:rPr>
              <w:fldChar w:fldCharType="end"/>
            </w:r>
          </w:hyperlink>
        </w:p>
        <w:p w14:paraId="5A0E81FE" w14:textId="4B7A58B4"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30" w:history="1">
            <w:r w:rsidR="00167C58" w:rsidRPr="0075243E">
              <w:rPr>
                <w:rStyle w:val="Hipervnculo"/>
                <w:noProof/>
              </w:rPr>
              <w:t>2.1 Descripción del problema real</w:t>
            </w:r>
            <w:r w:rsidR="00167C58">
              <w:rPr>
                <w:noProof/>
                <w:webHidden/>
              </w:rPr>
              <w:tab/>
            </w:r>
            <w:r w:rsidR="00167C58">
              <w:rPr>
                <w:noProof/>
                <w:webHidden/>
              </w:rPr>
              <w:fldChar w:fldCharType="begin"/>
            </w:r>
            <w:r w:rsidR="00167C58">
              <w:rPr>
                <w:noProof/>
                <w:webHidden/>
              </w:rPr>
              <w:instrText xml:space="preserve"> PAGEREF _Toc148428030 \h </w:instrText>
            </w:r>
            <w:r w:rsidR="00167C58">
              <w:rPr>
                <w:noProof/>
                <w:webHidden/>
              </w:rPr>
            </w:r>
            <w:r w:rsidR="00167C58">
              <w:rPr>
                <w:noProof/>
                <w:webHidden/>
              </w:rPr>
              <w:fldChar w:fldCharType="separate"/>
            </w:r>
            <w:r w:rsidR="00167C58">
              <w:rPr>
                <w:noProof/>
                <w:webHidden/>
              </w:rPr>
              <w:t>11</w:t>
            </w:r>
            <w:r w:rsidR="00167C58">
              <w:rPr>
                <w:noProof/>
                <w:webHidden/>
              </w:rPr>
              <w:fldChar w:fldCharType="end"/>
            </w:r>
          </w:hyperlink>
        </w:p>
        <w:p w14:paraId="799DD951" w14:textId="6AAB1F2C"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31" w:history="1">
            <w:r w:rsidR="00167C58" w:rsidRPr="0075243E">
              <w:rPr>
                <w:rStyle w:val="Hipervnculo"/>
                <w:noProof/>
              </w:rPr>
              <w:t>3.</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JUSTIFICACIÓN</w:t>
            </w:r>
            <w:r w:rsidR="00167C58">
              <w:rPr>
                <w:noProof/>
                <w:webHidden/>
              </w:rPr>
              <w:tab/>
            </w:r>
            <w:r w:rsidR="00167C58">
              <w:rPr>
                <w:noProof/>
                <w:webHidden/>
              </w:rPr>
              <w:fldChar w:fldCharType="begin"/>
            </w:r>
            <w:r w:rsidR="00167C58">
              <w:rPr>
                <w:noProof/>
                <w:webHidden/>
              </w:rPr>
              <w:instrText xml:space="preserve"> PAGEREF _Toc148428031 \h </w:instrText>
            </w:r>
            <w:r w:rsidR="00167C58">
              <w:rPr>
                <w:noProof/>
                <w:webHidden/>
              </w:rPr>
            </w:r>
            <w:r w:rsidR="00167C58">
              <w:rPr>
                <w:noProof/>
                <w:webHidden/>
              </w:rPr>
              <w:fldChar w:fldCharType="separate"/>
            </w:r>
            <w:r w:rsidR="00167C58">
              <w:rPr>
                <w:noProof/>
                <w:webHidden/>
              </w:rPr>
              <w:t>14</w:t>
            </w:r>
            <w:r w:rsidR="00167C58">
              <w:rPr>
                <w:noProof/>
                <w:webHidden/>
              </w:rPr>
              <w:fldChar w:fldCharType="end"/>
            </w:r>
          </w:hyperlink>
        </w:p>
        <w:p w14:paraId="37A6F5C8" w14:textId="1AF8A25C"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32" w:history="1">
            <w:r w:rsidR="00167C58" w:rsidRPr="0075243E">
              <w:rPr>
                <w:rStyle w:val="Hipervnculo"/>
                <w:noProof/>
              </w:rPr>
              <w:t>4.</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OBJETIVOS</w:t>
            </w:r>
            <w:r w:rsidR="00167C58">
              <w:rPr>
                <w:noProof/>
                <w:webHidden/>
              </w:rPr>
              <w:tab/>
            </w:r>
            <w:r w:rsidR="00167C58">
              <w:rPr>
                <w:noProof/>
                <w:webHidden/>
              </w:rPr>
              <w:fldChar w:fldCharType="begin"/>
            </w:r>
            <w:r w:rsidR="00167C58">
              <w:rPr>
                <w:noProof/>
                <w:webHidden/>
              </w:rPr>
              <w:instrText xml:space="preserve"> PAGEREF _Toc148428032 \h </w:instrText>
            </w:r>
            <w:r w:rsidR="00167C58">
              <w:rPr>
                <w:noProof/>
                <w:webHidden/>
              </w:rPr>
            </w:r>
            <w:r w:rsidR="00167C58">
              <w:rPr>
                <w:noProof/>
                <w:webHidden/>
              </w:rPr>
              <w:fldChar w:fldCharType="separate"/>
            </w:r>
            <w:r w:rsidR="00167C58">
              <w:rPr>
                <w:noProof/>
                <w:webHidden/>
              </w:rPr>
              <w:t>19</w:t>
            </w:r>
            <w:r w:rsidR="00167C58">
              <w:rPr>
                <w:noProof/>
                <w:webHidden/>
              </w:rPr>
              <w:fldChar w:fldCharType="end"/>
            </w:r>
          </w:hyperlink>
        </w:p>
        <w:p w14:paraId="1B2FCF27" w14:textId="1E2E006A"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33" w:history="1">
            <w:r w:rsidR="00167C58" w:rsidRPr="0075243E">
              <w:rPr>
                <w:rStyle w:val="Hipervnculo"/>
                <w:noProof/>
              </w:rPr>
              <w:t>4.1 OBJETIVO GENERAL</w:t>
            </w:r>
            <w:r w:rsidR="00167C58">
              <w:rPr>
                <w:noProof/>
                <w:webHidden/>
              </w:rPr>
              <w:tab/>
            </w:r>
            <w:r w:rsidR="00167C58">
              <w:rPr>
                <w:noProof/>
                <w:webHidden/>
              </w:rPr>
              <w:fldChar w:fldCharType="begin"/>
            </w:r>
            <w:r w:rsidR="00167C58">
              <w:rPr>
                <w:noProof/>
                <w:webHidden/>
              </w:rPr>
              <w:instrText xml:space="preserve"> PAGEREF _Toc148428033 \h </w:instrText>
            </w:r>
            <w:r w:rsidR="00167C58">
              <w:rPr>
                <w:noProof/>
                <w:webHidden/>
              </w:rPr>
            </w:r>
            <w:r w:rsidR="00167C58">
              <w:rPr>
                <w:noProof/>
                <w:webHidden/>
              </w:rPr>
              <w:fldChar w:fldCharType="separate"/>
            </w:r>
            <w:r w:rsidR="00167C58">
              <w:rPr>
                <w:noProof/>
                <w:webHidden/>
              </w:rPr>
              <w:t>19</w:t>
            </w:r>
            <w:r w:rsidR="00167C58">
              <w:rPr>
                <w:noProof/>
                <w:webHidden/>
              </w:rPr>
              <w:fldChar w:fldCharType="end"/>
            </w:r>
          </w:hyperlink>
        </w:p>
        <w:p w14:paraId="142AC850" w14:textId="09233994"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34" w:history="1">
            <w:r w:rsidR="00167C58" w:rsidRPr="0075243E">
              <w:rPr>
                <w:rStyle w:val="Hipervnculo"/>
                <w:noProof/>
              </w:rPr>
              <w:t>4.2 OBJETIVOS ESPECÍFICOS</w:t>
            </w:r>
            <w:r w:rsidR="00167C58">
              <w:rPr>
                <w:noProof/>
                <w:webHidden/>
              </w:rPr>
              <w:tab/>
            </w:r>
            <w:r w:rsidR="00167C58">
              <w:rPr>
                <w:noProof/>
                <w:webHidden/>
              </w:rPr>
              <w:fldChar w:fldCharType="begin"/>
            </w:r>
            <w:r w:rsidR="00167C58">
              <w:rPr>
                <w:noProof/>
                <w:webHidden/>
              </w:rPr>
              <w:instrText xml:space="preserve"> PAGEREF _Toc148428034 \h </w:instrText>
            </w:r>
            <w:r w:rsidR="00167C58">
              <w:rPr>
                <w:noProof/>
                <w:webHidden/>
              </w:rPr>
            </w:r>
            <w:r w:rsidR="00167C58">
              <w:rPr>
                <w:noProof/>
                <w:webHidden/>
              </w:rPr>
              <w:fldChar w:fldCharType="separate"/>
            </w:r>
            <w:r w:rsidR="00167C58">
              <w:rPr>
                <w:noProof/>
                <w:webHidden/>
              </w:rPr>
              <w:t>19</w:t>
            </w:r>
            <w:r w:rsidR="00167C58">
              <w:rPr>
                <w:noProof/>
                <w:webHidden/>
              </w:rPr>
              <w:fldChar w:fldCharType="end"/>
            </w:r>
          </w:hyperlink>
        </w:p>
        <w:p w14:paraId="485360EE" w14:textId="4B3B9B05"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35" w:history="1">
            <w:r w:rsidR="00167C58" w:rsidRPr="0075243E">
              <w:rPr>
                <w:rStyle w:val="Hipervnculo"/>
                <w:noProof/>
              </w:rPr>
              <w:t>5.</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MARCO TEÓRICO</w:t>
            </w:r>
            <w:r w:rsidR="00167C58">
              <w:rPr>
                <w:noProof/>
                <w:webHidden/>
              </w:rPr>
              <w:tab/>
            </w:r>
            <w:r w:rsidR="00167C58">
              <w:rPr>
                <w:noProof/>
                <w:webHidden/>
              </w:rPr>
              <w:fldChar w:fldCharType="begin"/>
            </w:r>
            <w:r w:rsidR="00167C58">
              <w:rPr>
                <w:noProof/>
                <w:webHidden/>
              </w:rPr>
              <w:instrText xml:space="preserve"> PAGEREF _Toc148428035 \h </w:instrText>
            </w:r>
            <w:r w:rsidR="00167C58">
              <w:rPr>
                <w:noProof/>
                <w:webHidden/>
              </w:rPr>
            </w:r>
            <w:r w:rsidR="00167C58">
              <w:rPr>
                <w:noProof/>
                <w:webHidden/>
              </w:rPr>
              <w:fldChar w:fldCharType="separate"/>
            </w:r>
            <w:r w:rsidR="00167C58">
              <w:rPr>
                <w:noProof/>
                <w:webHidden/>
              </w:rPr>
              <w:t>21</w:t>
            </w:r>
            <w:r w:rsidR="00167C58">
              <w:rPr>
                <w:noProof/>
                <w:webHidden/>
              </w:rPr>
              <w:fldChar w:fldCharType="end"/>
            </w:r>
          </w:hyperlink>
        </w:p>
        <w:p w14:paraId="41BA6952" w14:textId="6BFB8314"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36" w:history="1">
            <w:r w:rsidR="00167C58" w:rsidRPr="0075243E">
              <w:rPr>
                <w:rStyle w:val="Hipervnculo"/>
                <w:noProof/>
              </w:rPr>
              <w:t>5.1 Definición de proyecto</w:t>
            </w:r>
            <w:r w:rsidR="00167C58">
              <w:rPr>
                <w:noProof/>
                <w:webHidden/>
              </w:rPr>
              <w:tab/>
            </w:r>
            <w:r w:rsidR="00167C58">
              <w:rPr>
                <w:noProof/>
                <w:webHidden/>
              </w:rPr>
              <w:fldChar w:fldCharType="begin"/>
            </w:r>
            <w:r w:rsidR="00167C58">
              <w:rPr>
                <w:noProof/>
                <w:webHidden/>
              </w:rPr>
              <w:instrText xml:space="preserve"> PAGEREF _Toc148428036 \h </w:instrText>
            </w:r>
            <w:r w:rsidR="00167C58">
              <w:rPr>
                <w:noProof/>
                <w:webHidden/>
              </w:rPr>
            </w:r>
            <w:r w:rsidR="00167C58">
              <w:rPr>
                <w:noProof/>
                <w:webHidden/>
              </w:rPr>
              <w:fldChar w:fldCharType="separate"/>
            </w:r>
            <w:r w:rsidR="00167C58">
              <w:rPr>
                <w:noProof/>
                <w:webHidden/>
              </w:rPr>
              <w:t>21</w:t>
            </w:r>
            <w:r w:rsidR="00167C58">
              <w:rPr>
                <w:noProof/>
                <w:webHidden/>
              </w:rPr>
              <w:fldChar w:fldCharType="end"/>
            </w:r>
          </w:hyperlink>
        </w:p>
        <w:p w14:paraId="276746FB" w14:textId="0E7D8F66"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37" w:history="1">
            <w:r w:rsidR="00167C58" w:rsidRPr="0075243E">
              <w:rPr>
                <w:rStyle w:val="Hipervnculo"/>
                <w:noProof/>
              </w:rPr>
              <w:t>5.2 Metodología de análisis de viabilidad</w:t>
            </w:r>
            <w:r w:rsidR="00167C58">
              <w:rPr>
                <w:noProof/>
                <w:webHidden/>
              </w:rPr>
              <w:tab/>
            </w:r>
            <w:r w:rsidR="00167C58">
              <w:rPr>
                <w:noProof/>
                <w:webHidden/>
              </w:rPr>
              <w:fldChar w:fldCharType="begin"/>
            </w:r>
            <w:r w:rsidR="00167C58">
              <w:rPr>
                <w:noProof/>
                <w:webHidden/>
              </w:rPr>
              <w:instrText xml:space="preserve"> PAGEREF _Toc148428037 \h </w:instrText>
            </w:r>
            <w:r w:rsidR="00167C58">
              <w:rPr>
                <w:noProof/>
                <w:webHidden/>
              </w:rPr>
            </w:r>
            <w:r w:rsidR="00167C58">
              <w:rPr>
                <w:noProof/>
                <w:webHidden/>
              </w:rPr>
              <w:fldChar w:fldCharType="separate"/>
            </w:r>
            <w:r w:rsidR="00167C58">
              <w:rPr>
                <w:noProof/>
                <w:webHidden/>
              </w:rPr>
              <w:t>23</w:t>
            </w:r>
            <w:r w:rsidR="00167C58">
              <w:rPr>
                <w:noProof/>
                <w:webHidden/>
              </w:rPr>
              <w:fldChar w:fldCharType="end"/>
            </w:r>
          </w:hyperlink>
        </w:p>
        <w:p w14:paraId="401ADD01" w14:textId="6D3DB9D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38" w:history="1">
            <w:r w:rsidR="00167C58" w:rsidRPr="0075243E">
              <w:rPr>
                <w:rStyle w:val="Hipervnculo"/>
                <w:noProof/>
              </w:rPr>
              <w:t>5.2.1 Estudio de entorno y análisis sectorial</w:t>
            </w:r>
            <w:r w:rsidR="00167C58">
              <w:rPr>
                <w:noProof/>
                <w:webHidden/>
              </w:rPr>
              <w:tab/>
            </w:r>
            <w:r w:rsidR="00167C58">
              <w:rPr>
                <w:noProof/>
                <w:webHidden/>
              </w:rPr>
              <w:fldChar w:fldCharType="begin"/>
            </w:r>
            <w:r w:rsidR="00167C58">
              <w:rPr>
                <w:noProof/>
                <w:webHidden/>
              </w:rPr>
              <w:instrText xml:space="preserve"> PAGEREF _Toc148428038 \h </w:instrText>
            </w:r>
            <w:r w:rsidR="00167C58">
              <w:rPr>
                <w:noProof/>
                <w:webHidden/>
              </w:rPr>
            </w:r>
            <w:r w:rsidR="00167C58">
              <w:rPr>
                <w:noProof/>
                <w:webHidden/>
              </w:rPr>
              <w:fldChar w:fldCharType="separate"/>
            </w:r>
            <w:r w:rsidR="00167C58">
              <w:rPr>
                <w:noProof/>
                <w:webHidden/>
              </w:rPr>
              <w:t>24</w:t>
            </w:r>
            <w:r w:rsidR="00167C58">
              <w:rPr>
                <w:noProof/>
                <w:webHidden/>
              </w:rPr>
              <w:fldChar w:fldCharType="end"/>
            </w:r>
          </w:hyperlink>
        </w:p>
        <w:p w14:paraId="619D56B0" w14:textId="3593B1E2"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39" w:history="1">
            <w:r w:rsidR="00167C58" w:rsidRPr="0075243E">
              <w:rPr>
                <w:rStyle w:val="Hipervnculo"/>
                <w:noProof/>
              </w:rPr>
              <w:t>5.2.2 Estudio de mercado</w:t>
            </w:r>
            <w:r w:rsidR="00167C58">
              <w:rPr>
                <w:noProof/>
                <w:webHidden/>
              </w:rPr>
              <w:tab/>
            </w:r>
            <w:r w:rsidR="00167C58">
              <w:rPr>
                <w:noProof/>
                <w:webHidden/>
              </w:rPr>
              <w:fldChar w:fldCharType="begin"/>
            </w:r>
            <w:r w:rsidR="00167C58">
              <w:rPr>
                <w:noProof/>
                <w:webHidden/>
              </w:rPr>
              <w:instrText xml:space="preserve"> PAGEREF _Toc148428039 \h </w:instrText>
            </w:r>
            <w:r w:rsidR="00167C58">
              <w:rPr>
                <w:noProof/>
                <w:webHidden/>
              </w:rPr>
            </w:r>
            <w:r w:rsidR="00167C58">
              <w:rPr>
                <w:noProof/>
                <w:webHidden/>
              </w:rPr>
              <w:fldChar w:fldCharType="separate"/>
            </w:r>
            <w:r w:rsidR="00167C58">
              <w:rPr>
                <w:noProof/>
                <w:webHidden/>
              </w:rPr>
              <w:t>24</w:t>
            </w:r>
            <w:r w:rsidR="00167C58">
              <w:rPr>
                <w:noProof/>
                <w:webHidden/>
              </w:rPr>
              <w:fldChar w:fldCharType="end"/>
            </w:r>
          </w:hyperlink>
        </w:p>
        <w:p w14:paraId="6C138A48" w14:textId="52EE338F"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0" w:history="1">
            <w:r w:rsidR="00167C58" w:rsidRPr="0075243E">
              <w:rPr>
                <w:rStyle w:val="Hipervnculo"/>
                <w:noProof/>
              </w:rPr>
              <w:t>5.2.3 Estudio técnico</w:t>
            </w:r>
            <w:r w:rsidR="00167C58">
              <w:rPr>
                <w:noProof/>
                <w:webHidden/>
              </w:rPr>
              <w:tab/>
            </w:r>
            <w:r w:rsidR="00167C58">
              <w:rPr>
                <w:noProof/>
                <w:webHidden/>
              </w:rPr>
              <w:fldChar w:fldCharType="begin"/>
            </w:r>
            <w:r w:rsidR="00167C58">
              <w:rPr>
                <w:noProof/>
                <w:webHidden/>
              </w:rPr>
              <w:instrText xml:space="preserve"> PAGEREF _Toc148428040 \h </w:instrText>
            </w:r>
            <w:r w:rsidR="00167C58">
              <w:rPr>
                <w:noProof/>
                <w:webHidden/>
              </w:rPr>
            </w:r>
            <w:r w:rsidR="00167C58">
              <w:rPr>
                <w:noProof/>
                <w:webHidden/>
              </w:rPr>
              <w:fldChar w:fldCharType="separate"/>
            </w:r>
            <w:r w:rsidR="00167C58">
              <w:rPr>
                <w:noProof/>
                <w:webHidden/>
              </w:rPr>
              <w:t>27</w:t>
            </w:r>
            <w:r w:rsidR="00167C58">
              <w:rPr>
                <w:noProof/>
                <w:webHidden/>
              </w:rPr>
              <w:fldChar w:fldCharType="end"/>
            </w:r>
          </w:hyperlink>
        </w:p>
        <w:p w14:paraId="44ACDF05" w14:textId="0031B8CA"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1" w:history="1">
            <w:r w:rsidR="00167C58" w:rsidRPr="0075243E">
              <w:rPr>
                <w:rStyle w:val="Hipervnculo"/>
                <w:noProof/>
              </w:rPr>
              <w:t>5.2.4 Estudio organizacional</w:t>
            </w:r>
            <w:r w:rsidR="00167C58">
              <w:rPr>
                <w:noProof/>
                <w:webHidden/>
              </w:rPr>
              <w:tab/>
            </w:r>
            <w:r w:rsidR="00167C58">
              <w:rPr>
                <w:noProof/>
                <w:webHidden/>
              </w:rPr>
              <w:fldChar w:fldCharType="begin"/>
            </w:r>
            <w:r w:rsidR="00167C58">
              <w:rPr>
                <w:noProof/>
                <w:webHidden/>
              </w:rPr>
              <w:instrText xml:space="preserve"> PAGEREF _Toc148428041 \h </w:instrText>
            </w:r>
            <w:r w:rsidR="00167C58">
              <w:rPr>
                <w:noProof/>
                <w:webHidden/>
              </w:rPr>
            </w:r>
            <w:r w:rsidR="00167C58">
              <w:rPr>
                <w:noProof/>
                <w:webHidden/>
              </w:rPr>
              <w:fldChar w:fldCharType="separate"/>
            </w:r>
            <w:r w:rsidR="00167C58">
              <w:rPr>
                <w:noProof/>
                <w:webHidden/>
              </w:rPr>
              <w:t>28</w:t>
            </w:r>
            <w:r w:rsidR="00167C58">
              <w:rPr>
                <w:noProof/>
                <w:webHidden/>
              </w:rPr>
              <w:fldChar w:fldCharType="end"/>
            </w:r>
          </w:hyperlink>
        </w:p>
        <w:p w14:paraId="36F4AE31" w14:textId="6F3FF167"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2" w:history="1">
            <w:r w:rsidR="00167C58" w:rsidRPr="0075243E">
              <w:rPr>
                <w:rStyle w:val="Hipervnculo"/>
                <w:noProof/>
              </w:rPr>
              <w:t>5.2.5 Estudio legal</w:t>
            </w:r>
            <w:r w:rsidR="00167C58">
              <w:rPr>
                <w:noProof/>
                <w:webHidden/>
              </w:rPr>
              <w:tab/>
            </w:r>
            <w:r w:rsidR="00167C58">
              <w:rPr>
                <w:noProof/>
                <w:webHidden/>
              </w:rPr>
              <w:fldChar w:fldCharType="begin"/>
            </w:r>
            <w:r w:rsidR="00167C58">
              <w:rPr>
                <w:noProof/>
                <w:webHidden/>
              </w:rPr>
              <w:instrText xml:space="preserve"> PAGEREF _Toc148428042 \h </w:instrText>
            </w:r>
            <w:r w:rsidR="00167C58">
              <w:rPr>
                <w:noProof/>
                <w:webHidden/>
              </w:rPr>
            </w:r>
            <w:r w:rsidR="00167C58">
              <w:rPr>
                <w:noProof/>
                <w:webHidden/>
              </w:rPr>
              <w:fldChar w:fldCharType="separate"/>
            </w:r>
            <w:r w:rsidR="00167C58">
              <w:rPr>
                <w:noProof/>
                <w:webHidden/>
              </w:rPr>
              <w:t>28</w:t>
            </w:r>
            <w:r w:rsidR="00167C58">
              <w:rPr>
                <w:noProof/>
                <w:webHidden/>
              </w:rPr>
              <w:fldChar w:fldCharType="end"/>
            </w:r>
          </w:hyperlink>
        </w:p>
        <w:p w14:paraId="63CB4C70" w14:textId="1C7B343E"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3" w:history="1">
            <w:r w:rsidR="00167C58" w:rsidRPr="0075243E">
              <w:rPr>
                <w:rStyle w:val="Hipervnculo"/>
                <w:noProof/>
              </w:rPr>
              <w:t>5.2.6 Estudio ambiental</w:t>
            </w:r>
            <w:r w:rsidR="00167C58">
              <w:rPr>
                <w:noProof/>
                <w:webHidden/>
              </w:rPr>
              <w:tab/>
            </w:r>
            <w:r w:rsidR="00167C58">
              <w:rPr>
                <w:noProof/>
                <w:webHidden/>
              </w:rPr>
              <w:fldChar w:fldCharType="begin"/>
            </w:r>
            <w:r w:rsidR="00167C58">
              <w:rPr>
                <w:noProof/>
                <w:webHidden/>
              </w:rPr>
              <w:instrText xml:space="preserve"> PAGEREF _Toc148428043 \h </w:instrText>
            </w:r>
            <w:r w:rsidR="00167C58">
              <w:rPr>
                <w:noProof/>
                <w:webHidden/>
              </w:rPr>
            </w:r>
            <w:r w:rsidR="00167C58">
              <w:rPr>
                <w:noProof/>
                <w:webHidden/>
              </w:rPr>
              <w:fldChar w:fldCharType="separate"/>
            </w:r>
            <w:r w:rsidR="00167C58">
              <w:rPr>
                <w:noProof/>
                <w:webHidden/>
              </w:rPr>
              <w:t>29</w:t>
            </w:r>
            <w:r w:rsidR="00167C58">
              <w:rPr>
                <w:noProof/>
                <w:webHidden/>
              </w:rPr>
              <w:fldChar w:fldCharType="end"/>
            </w:r>
          </w:hyperlink>
        </w:p>
        <w:p w14:paraId="09405F33" w14:textId="071BAF45"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4" w:history="1">
            <w:r w:rsidR="00167C58" w:rsidRPr="0075243E">
              <w:rPr>
                <w:rStyle w:val="Hipervnculo"/>
                <w:noProof/>
              </w:rPr>
              <w:t>5.2.7 Estudio financiero</w:t>
            </w:r>
            <w:r w:rsidR="00167C58">
              <w:rPr>
                <w:noProof/>
                <w:webHidden/>
              </w:rPr>
              <w:tab/>
            </w:r>
            <w:r w:rsidR="00167C58">
              <w:rPr>
                <w:noProof/>
                <w:webHidden/>
              </w:rPr>
              <w:fldChar w:fldCharType="begin"/>
            </w:r>
            <w:r w:rsidR="00167C58">
              <w:rPr>
                <w:noProof/>
                <w:webHidden/>
              </w:rPr>
              <w:instrText xml:space="preserve"> PAGEREF _Toc148428044 \h </w:instrText>
            </w:r>
            <w:r w:rsidR="00167C58">
              <w:rPr>
                <w:noProof/>
                <w:webHidden/>
              </w:rPr>
            </w:r>
            <w:r w:rsidR="00167C58">
              <w:rPr>
                <w:noProof/>
                <w:webHidden/>
              </w:rPr>
              <w:fldChar w:fldCharType="separate"/>
            </w:r>
            <w:r w:rsidR="00167C58">
              <w:rPr>
                <w:noProof/>
                <w:webHidden/>
              </w:rPr>
              <w:t>29</w:t>
            </w:r>
            <w:r w:rsidR="00167C58">
              <w:rPr>
                <w:noProof/>
                <w:webHidden/>
              </w:rPr>
              <w:fldChar w:fldCharType="end"/>
            </w:r>
          </w:hyperlink>
        </w:p>
        <w:p w14:paraId="0590DA55" w14:textId="571F0A3A"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45" w:history="1">
            <w:r w:rsidR="00167C58" w:rsidRPr="0075243E">
              <w:rPr>
                <w:rStyle w:val="Hipervnculo"/>
                <w:noProof/>
              </w:rPr>
              <w:t>5.2.8 Estudio de riesgos</w:t>
            </w:r>
            <w:r w:rsidR="00167C58">
              <w:rPr>
                <w:noProof/>
                <w:webHidden/>
              </w:rPr>
              <w:tab/>
            </w:r>
            <w:r w:rsidR="00167C58">
              <w:rPr>
                <w:noProof/>
                <w:webHidden/>
              </w:rPr>
              <w:fldChar w:fldCharType="begin"/>
            </w:r>
            <w:r w:rsidR="00167C58">
              <w:rPr>
                <w:noProof/>
                <w:webHidden/>
              </w:rPr>
              <w:instrText xml:space="preserve"> PAGEREF _Toc148428045 \h </w:instrText>
            </w:r>
            <w:r w:rsidR="00167C58">
              <w:rPr>
                <w:noProof/>
                <w:webHidden/>
              </w:rPr>
            </w:r>
            <w:r w:rsidR="00167C58">
              <w:rPr>
                <w:noProof/>
                <w:webHidden/>
              </w:rPr>
              <w:fldChar w:fldCharType="separate"/>
            </w:r>
            <w:r w:rsidR="00167C58">
              <w:rPr>
                <w:noProof/>
                <w:webHidden/>
              </w:rPr>
              <w:t>31</w:t>
            </w:r>
            <w:r w:rsidR="00167C58">
              <w:rPr>
                <w:noProof/>
                <w:webHidden/>
              </w:rPr>
              <w:fldChar w:fldCharType="end"/>
            </w:r>
          </w:hyperlink>
        </w:p>
        <w:p w14:paraId="2114A834" w14:textId="4B46C6C4"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46" w:history="1">
            <w:r w:rsidR="00167C58" w:rsidRPr="0075243E">
              <w:rPr>
                <w:rStyle w:val="Hipervnculo"/>
                <w:noProof/>
              </w:rPr>
              <w:t>6.</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DISEÑO METODOLÓGICO</w:t>
            </w:r>
            <w:r w:rsidR="00167C58">
              <w:rPr>
                <w:noProof/>
                <w:webHidden/>
              </w:rPr>
              <w:tab/>
            </w:r>
            <w:r w:rsidR="00167C58">
              <w:rPr>
                <w:noProof/>
                <w:webHidden/>
              </w:rPr>
              <w:fldChar w:fldCharType="begin"/>
            </w:r>
            <w:r w:rsidR="00167C58">
              <w:rPr>
                <w:noProof/>
                <w:webHidden/>
              </w:rPr>
              <w:instrText xml:space="preserve"> PAGEREF _Toc148428046 \h </w:instrText>
            </w:r>
            <w:r w:rsidR="00167C58">
              <w:rPr>
                <w:noProof/>
                <w:webHidden/>
              </w:rPr>
            </w:r>
            <w:r w:rsidR="00167C58">
              <w:rPr>
                <w:noProof/>
                <w:webHidden/>
              </w:rPr>
              <w:fldChar w:fldCharType="separate"/>
            </w:r>
            <w:r w:rsidR="00167C58">
              <w:rPr>
                <w:noProof/>
                <w:webHidden/>
              </w:rPr>
              <w:t>32</w:t>
            </w:r>
            <w:r w:rsidR="00167C58">
              <w:rPr>
                <w:noProof/>
                <w:webHidden/>
              </w:rPr>
              <w:fldChar w:fldCharType="end"/>
            </w:r>
          </w:hyperlink>
        </w:p>
        <w:p w14:paraId="308584A5" w14:textId="1B20020C"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47" w:history="1">
            <w:r w:rsidR="00167C58" w:rsidRPr="0075243E">
              <w:rPr>
                <w:rStyle w:val="Hipervnculo"/>
                <w:noProof/>
              </w:rPr>
              <w:t>6.1 ENFOQUE CUALITATIVO</w:t>
            </w:r>
            <w:r w:rsidR="00167C58">
              <w:rPr>
                <w:noProof/>
                <w:webHidden/>
              </w:rPr>
              <w:tab/>
            </w:r>
            <w:r w:rsidR="00167C58">
              <w:rPr>
                <w:noProof/>
                <w:webHidden/>
              </w:rPr>
              <w:fldChar w:fldCharType="begin"/>
            </w:r>
            <w:r w:rsidR="00167C58">
              <w:rPr>
                <w:noProof/>
                <w:webHidden/>
              </w:rPr>
              <w:instrText xml:space="preserve"> PAGEREF _Toc148428047 \h </w:instrText>
            </w:r>
            <w:r w:rsidR="00167C58">
              <w:rPr>
                <w:noProof/>
                <w:webHidden/>
              </w:rPr>
            </w:r>
            <w:r w:rsidR="00167C58">
              <w:rPr>
                <w:noProof/>
                <w:webHidden/>
              </w:rPr>
              <w:fldChar w:fldCharType="separate"/>
            </w:r>
            <w:r w:rsidR="00167C58">
              <w:rPr>
                <w:noProof/>
                <w:webHidden/>
              </w:rPr>
              <w:t>32</w:t>
            </w:r>
            <w:r w:rsidR="00167C58">
              <w:rPr>
                <w:noProof/>
                <w:webHidden/>
              </w:rPr>
              <w:fldChar w:fldCharType="end"/>
            </w:r>
          </w:hyperlink>
        </w:p>
        <w:p w14:paraId="0D3E78CC" w14:textId="72933F82"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48" w:history="1">
            <w:r w:rsidR="00167C58" w:rsidRPr="0075243E">
              <w:rPr>
                <w:rStyle w:val="Hipervnculo"/>
                <w:noProof/>
              </w:rPr>
              <w:t>7.</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Desarrollo del trabajo</w:t>
            </w:r>
            <w:r w:rsidR="00167C58">
              <w:rPr>
                <w:noProof/>
                <w:webHidden/>
              </w:rPr>
              <w:tab/>
            </w:r>
            <w:r w:rsidR="00167C58">
              <w:rPr>
                <w:noProof/>
                <w:webHidden/>
              </w:rPr>
              <w:fldChar w:fldCharType="begin"/>
            </w:r>
            <w:r w:rsidR="00167C58">
              <w:rPr>
                <w:noProof/>
                <w:webHidden/>
              </w:rPr>
              <w:instrText xml:space="preserve"> PAGEREF _Toc148428048 \h </w:instrText>
            </w:r>
            <w:r w:rsidR="00167C58">
              <w:rPr>
                <w:noProof/>
                <w:webHidden/>
              </w:rPr>
            </w:r>
            <w:r w:rsidR="00167C58">
              <w:rPr>
                <w:noProof/>
                <w:webHidden/>
              </w:rPr>
              <w:fldChar w:fldCharType="separate"/>
            </w:r>
            <w:r w:rsidR="00167C58">
              <w:rPr>
                <w:noProof/>
                <w:webHidden/>
              </w:rPr>
              <w:t>35</w:t>
            </w:r>
            <w:r w:rsidR="00167C58">
              <w:rPr>
                <w:noProof/>
                <w:webHidden/>
              </w:rPr>
              <w:fldChar w:fldCharType="end"/>
            </w:r>
          </w:hyperlink>
        </w:p>
        <w:p w14:paraId="30ACEF32" w14:textId="5C42F487"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49" w:history="1">
            <w:r w:rsidR="00167C58" w:rsidRPr="0075243E">
              <w:rPr>
                <w:rStyle w:val="Hipervnculo"/>
                <w:noProof/>
              </w:rPr>
              <w:t>8.</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RESULTADOS</w:t>
            </w:r>
            <w:r w:rsidR="00167C58">
              <w:rPr>
                <w:noProof/>
                <w:webHidden/>
              </w:rPr>
              <w:tab/>
            </w:r>
            <w:r w:rsidR="00167C58">
              <w:rPr>
                <w:noProof/>
                <w:webHidden/>
              </w:rPr>
              <w:fldChar w:fldCharType="begin"/>
            </w:r>
            <w:r w:rsidR="00167C58">
              <w:rPr>
                <w:noProof/>
                <w:webHidden/>
              </w:rPr>
              <w:instrText xml:space="preserve"> PAGEREF _Toc148428049 \h </w:instrText>
            </w:r>
            <w:r w:rsidR="00167C58">
              <w:rPr>
                <w:noProof/>
                <w:webHidden/>
              </w:rPr>
            </w:r>
            <w:r w:rsidR="00167C58">
              <w:rPr>
                <w:noProof/>
                <w:webHidden/>
              </w:rPr>
              <w:fldChar w:fldCharType="separate"/>
            </w:r>
            <w:r w:rsidR="00167C58">
              <w:rPr>
                <w:noProof/>
                <w:webHidden/>
              </w:rPr>
              <w:t>39</w:t>
            </w:r>
            <w:r w:rsidR="00167C58">
              <w:rPr>
                <w:noProof/>
                <w:webHidden/>
              </w:rPr>
              <w:fldChar w:fldCharType="end"/>
            </w:r>
          </w:hyperlink>
        </w:p>
        <w:p w14:paraId="756116C5" w14:textId="5C984116"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50" w:history="1">
            <w:r w:rsidR="00167C58" w:rsidRPr="0075243E">
              <w:rPr>
                <w:rStyle w:val="Hipervnculo"/>
                <w:noProof/>
              </w:rPr>
              <w:t>8.1 Estudio de entorno y análisis sectorial</w:t>
            </w:r>
            <w:r w:rsidR="00167C58">
              <w:rPr>
                <w:noProof/>
                <w:webHidden/>
              </w:rPr>
              <w:tab/>
            </w:r>
            <w:r w:rsidR="00167C58">
              <w:rPr>
                <w:noProof/>
                <w:webHidden/>
              </w:rPr>
              <w:fldChar w:fldCharType="begin"/>
            </w:r>
            <w:r w:rsidR="00167C58">
              <w:rPr>
                <w:noProof/>
                <w:webHidden/>
              </w:rPr>
              <w:instrText xml:space="preserve"> PAGEREF _Toc148428050 \h </w:instrText>
            </w:r>
            <w:r w:rsidR="00167C58">
              <w:rPr>
                <w:noProof/>
                <w:webHidden/>
              </w:rPr>
            </w:r>
            <w:r w:rsidR="00167C58">
              <w:rPr>
                <w:noProof/>
                <w:webHidden/>
              </w:rPr>
              <w:fldChar w:fldCharType="separate"/>
            </w:r>
            <w:r w:rsidR="00167C58">
              <w:rPr>
                <w:noProof/>
                <w:webHidden/>
              </w:rPr>
              <w:t>39</w:t>
            </w:r>
            <w:r w:rsidR="00167C58">
              <w:rPr>
                <w:noProof/>
                <w:webHidden/>
              </w:rPr>
              <w:fldChar w:fldCharType="end"/>
            </w:r>
          </w:hyperlink>
        </w:p>
        <w:p w14:paraId="28B379F4" w14:textId="3348FDD1"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51" w:history="1">
            <w:r w:rsidR="00167C58" w:rsidRPr="0075243E">
              <w:rPr>
                <w:rStyle w:val="Hipervnculo"/>
                <w:noProof/>
              </w:rPr>
              <w:t>8.2 Estudio de mercado</w:t>
            </w:r>
            <w:r w:rsidR="00167C58">
              <w:rPr>
                <w:noProof/>
                <w:webHidden/>
              </w:rPr>
              <w:tab/>
            </w:r>
            <w:r w:rsidR="00167C58">
              <w:rPr>
                <w:noProof/>
                <w:webHidden/>
              </w:rPr>
              <w:fldChar w:fldCharType="begin"/>
            </w:r>
            <w:r w:rsidR="00167C58">
              <w:rPr>
                <w:noProof/>
                <w:webHidden/>
              </w:rPr>
              <w:instrText xml:space="preserve"> PAGEREF _Toc148428051 \h </w:instrText>
            </w:r>
            <w:r w:rsidR="00167C58">
              <w:rPr>
                <w:noProof/>
                <w:webHidden/>
              </w:rPr>
            </w:r>
            <w:r w:rsidR="00167C58">
              <w:rPr>
                <w:noProof/>
                <w:webHidden/>
              </w:rPr>
              <w:fldChar w:fldCharType="separate"/>
            </w:r>
            <w:r w:rsidR="00167C58">
              <w:rPr>
                <w:noProof/>
                <w:webHidden/>
              </w:rPr>
              <w:t>44</w:t>
            </w:r>
            <w:r w:rsidR="00167C58">
              <w:rPr>
                <w:noProof/>
                <w:webHidden/>
              </w:rPr>
              <w:fldChar w:fldCharType="end"/>
            </w:r>
          </w:hyperlink>
        </w:p>
        <w:p w14:paraId="085A5F2F" w14:textId="4AEB5700"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2" w:history="1">
            <w:r w:rsidR="00167C58" w:rsidRPr="0075243E">
              <w:rPr>
                <w:rStyle w:val="Hipervnculo"/>
                <w:noProof/>
              </w:rPr>
              <w:t>8.2.1 Producto/servicio</w:t>
            </w:r>
            <w:r w:rsidR="00167C58">
              <w:rPr>
                <w:noProof/>
                <w:webHidden/>
              </w:rPr>
              <w:tab/>
            </w:r>
            <w:r w:rsidR="00167C58">
              <w:rPr>
                <w:noProof/>
                <w:webHidden/>
              </w:rPr>
              <w:fldChar w:fldCharType="begin"/>
            </w:r>
            <w:r w:rsidR="00167C58">
              <w:rPr>
                <w:noProof/>
                <w:webHidden/>
              </w:rPr>
              <w:instrText xml:space="preserve"> PAGEREF _Toc148428052 \h </w:instrText>
            </w:r>
            <w:r w:rsidR="00167C58">
              <w:rPr>
                <w:noProof/>
                <w:webHidden/>
              </w:rPr>
            </w:r>
            <w:r w:rsidR="00167C58">
              <w:rPr>
                <w:noProof/>
                <w:webHidden/>
              </w:rPr>
              <w:fldChar w:fldCharType="separate"/>
            </w:r>
            <w:r w:rsidR="00167C58">
              <w:rPr>
                <w:noProof/>
                <w:webHidden/>
              </w:rPr>
              <w:t>59</w:t>
            </w:r>
            <w:r w:rsidR="00167C58">
              <w:rPr>
                <w:noProof/>
                <w:webHidden/>
              </w:rPr>
              <w:fldChar w:fldCharType="end"/>
            </w:r>
          </w:hyperlink>
        </w:p>
        <w:p w14:paraId="0E0243E0" w14:textId="14935AC8"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3" w:history="1">
            <w:r w:rsidR="00167C58" w:rsidRPr="0075243E">
              <w:rPr>
                <w:rStyle w:val="Hipervnculo"/>
                <w:noProof/>
              </w:rPr>
              <w:t>8.2.2 Precio</w:t>
            </w:r>
            <w:r w:rsidR="00167C58">
              <w:rPr>
                <w:noProof/>
                <w:webHidden/>
              </w:rPr>
              <w:tab/>
            </w:r>
            <w:r w:rsidR="00167C58">
              <w:rPr>
                <w:noProof/>
                <w:webHidden/>
              </w:rPr>
              <w:fldChar w:fldCharType="begin"/>
            </w:r>
            <w:r w:rsidR="00167C58">
              <w:rPr>
                <w:noProof/>
                <w:webHidden/>
              </w:rPr>
              <w:instrText xml:space="preserve"> PAGEREF _Toc148428053 \h </w:instrText>
            </w:r>
            <w:r w:rsidR="00167C58">
              <w:rPr>
                <w:noProof/>
                <w:webHidden/>
              </w:rPr>
            </w:r>
            <w:r w:rsidR="00167C58">
              <w:rPr>
                <w:noProof/>
                <w:webHidden/>
              </w:rPr>
              <w:fldChar w:fldCharType="separate"/>
            </w:r>
            <w:r w:rsidR="00167C58">
              <w:rPr>
                <w:noProof/>
                <w:webHidden/>
              </w:rPr>
              <w:t>60</w:t>
            </w:r>
            <w:r w:rsidR="00167C58">
              <w:rPr>
                <w:noProof/>
                <w:webHidden/>
              </w:rPr>
              <w:fldChar w:fldCharType="end"/>
            </w:r>
          </w:hyperlink>
        </w:p>
        <w:p w14:paraId="07F2ABE4" w14:textId="7F9B211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4" w:history="1">
            <w:r w:rsidR="00167C58" w:rsidRPr="0075243E">
              <w:rPr>
                <w:rStyle w:val="Hipervnculo"/>
                <w:noProof/>
              </w:rPr>
              <w:t>8.2.3 Plaza</w:t>
            </w:r>
            <w:r w:rsidR="00167C58">
              <w:rPr>
                <w:noProof/>
                <w:webHidden/>
              </w:rPr>
              <w:tab/>
            </w:r>
            <w:r w:rsidR="00167C58">
              <w:rPr>
                <w:noProof/>
                <w:webHidden/>
              </w:rPr>
              <w:fldChar w:fldCharType="begin"/>
            </w:r>
            <w:r w:rsidR="00167C58">
              <w:rPr>
                <w:noProof/>
                <w:webHidden/>
              </w:rPr>
              <w:instrText xml:space="preserve"> PAGEREF _Toc148428054 \h </w:instrText>
            </w:r>
            <w:r w:rsidR="00167C58">
              <w:rPr>
                <w:noProof/>
                <w:webHidden/>
              </w:rPr>
            </w:r>
            <w:r w:rsidR="00167C58">
              <w:rPr>
                <w:noProof/>
                <w:webHidden/>
              </w:rPr>
              <w:fldChar w:fldCharType="separate"/>
            </w:r>
            <w:r w:rsidR="00167C58">
              <w:rPr>
                <w:noProof/>
                <w:webHidden/>
              </w:rPr>
              <w:t>60</w:t>
            </w:r>
            <w:r w:rsidR="00167C58">
              <w:rPr>
                <w:noProof/>
                <w:webHidden/>
              </w:rPr>
              <w:fldChar w:fldCharType="end"/>
            </w:r>
          </w:hyperlink>
        </w:p>
        <w:p w14:paraId="03B8F032" w14:textId="0222710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5" w:history="1">
            <w:r w:rsidR="00167C58" w:rsidRPr="0075243E">
              <w:rPr>
                <w:rStyle w:val="Hipervnculo"/>
                <w:noProof/>
              </w:rPr>
              <w:t>8.2.4 Promoción</w:t>
            </w:r>
            <w:r w:rsidR="00167C58">
              <w:rPr>
                <w:noProof/>
                <w:webHidden/>
              </w:rPr>
              <w:tab/>
            </w:r>
            <w:r w:rsidR="00167C58">
              <w:rPr>
                <w:noProof/>
                <w:webHidden/>
              </w:rPr>
              <w:fldChar w:fldCharType="begin"/>
            </w:r>
            <w:r w:rsidR="00167C58">
              <w:rPr>
                <w:noProof/>
                <w:webHidden/>
              </w:rPr>
              <w:instrText xml:space="preserve"> PAGEREF _Toc148428055 \h </w:instrText>
            </w:r>
            <w:r w:rsidR="00167C58">
              <w:rPr>
                <w:noProof/>
                <w:webHidden/>
              </w:rPr>
            </w:r>
            <w:r w:rsidR="00167C58">
              <w:rPr>
                <w:noProof/>
                <w:webHidden/>
              </w:rPr>
              <w:fldChar w:fldCharType="separate"/>
            </w:r>
            <w:r w:rsidR="00167C58">
              <w:rPr>
                <w:noProof/>
                <w:webHidden/>
              </w:rPr>
              <w:t>61</w:t>
            </w:r>
            <w:r w:rsidR="00167C58">
              <w:rPr>
                <w:noProof/>
                <w:webHidden/>
              </w:rPr>
              <w:fldChar w:fldCharType="end"/>
            </w:r>
          </w:hyperlink>
        </w:p>
        <w:p w14:paraId="68E361A3" w14:textId="526F09EB"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56" w:history="1">
            <w:r w:rsidR="00167C58" w:rsidRPr="0075243E">
              <w:rPr>
                <w:rStyle w:val="Hipervnculo"/>
                <w:noProof/>
              </w:rPr>
              <w:t>8.3 Estudio técnico</w:t>
            </w:r>
            <w:r w:rsidR="00167C58">
              <w:rPr>
                <w:noProof/>
                <w:webHidden/>
              </w:rPr>
              <w:tab/>
            </w:r>
            <w:r w:rsidR="00167C58">
              <w:rPr>
                <w:noProof/>
                <w:webHidden/>
              </w:rPr>
              <w:fldChar w:fldCharType="begin"/>
            </w:r>
            <w:r w:rsidR="00167C58">
              <w:rPr>
                <w:noProof/>
                <w:webHidden/>
              </w:rPr>
              <w:instrText xml:space="preserve"> PAGEREF _Toc148428056 \h </w:instrText>
            </w:r>
            <w:r w:rsidR="00167C58">
              <w:rPr>
                <w:noProof/>
                <w:webHidden/>
              </w:rPr>
            </w:r>
            <w:r w:rsidR="00167C58">
              <w:rPr>
                <w:noProof/>
                <w:webHidden/>
              </w:rPr>
              <w:fldChar w:fldCharType="separate"/>
            </w:r>
            <w:r w:rsidR="00167C58">
              <w:rPr>
                <w:noProof/>
                <w:webHidden/>
              </w:rPr>
              <w:t>61</w:t>
            </w:r>
            <w:r w:rsidR="00167C58">
              <w:rPr>
                <w:noProof/>
                <w:webHidden/>
              </w:rPr>
              <w:fldChar w:fldCharType="end"/>
            </w:r>
          </w:hyperlink>
        </w:p>
        <w:p w14:paraId="7625A23F" w14:textId="3B49D6A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7" w:history="1">
            <w:r w:rsidR="00167C58" w:rsidRPr="0075243E">
              <w:rPr>
                <w:rStyle w:val="Hipervnculo"/>
                <w:noProof/>
              </w:rPr>
              <w:t>8.3.1 Localización</w:t>
            </w:r>
            <w:r w:rsidR="00167C58">
              <w:rPr>
                <w:noProof/>
                <w:webHidden/>
              </w:rPr>
              <w:tab/>
            </w:r>
            <w:r w:rsidR="00167C58">
              <w:rPr>
                <w:noProof/>
                <w:webHidden/>
              </w:rPr>
              <w:fldChar w:fldCharType="begin"/>
            </w:r>
            <w:r w:rsidR="00167C58">
              <w:rPr>
                <w:noProof/>
                <w:webHidden/>
              </w:rPr>
              <w:instrText xml:space="preserve"> PAGEREF _Toc148428057 \h </w:instrText>
            </w:r>
            <w:r w:rsidR="00167C58">
              <w:rPr>
                <w:noProof/>
                <w:webHidden/>
              </w:rPr>
            </w:r>
            <w:r w:rsidR="00167C58">
              <w:rPr>
                <w:noProof/>
                <w:webHidden/>
              </w:rPr>
              <w:fldChar w:fldCharType="separate"/>
            </w:r>
            <w:r w:rsidR="00167C58">
              <w:rPr>
                <w:noProof/>
                <w:webHidden/>
              </w:rPr>
              <w:t>62</w:t>
            </w:r>
            <w:r w:rsidR="00167C58">
              <w:rPr>
                <w:noProof/>
                <w:webHidden/>
              </w:rPr>
              <w:fldChar w:fldCharType="end"/>
            </w:r>
          </w:hyperlink>
        </w:p>
        <w:p w14:paraId="1CCE4AA4" w14:textId="53C89E95"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8" w:history="1">
            <w:r w:rsidR="00167C58" w:rsidRPr="0075243E">
              <w:rPr>
                <w:rStyle w:val="Hipervnculo"/>
                <w:noProof/>
              </w:rPr>
              <w:t>8.3.2 Tamaño</w:t>
            </w:r>
            <w:r w:rsidR="00167C58">
              <w:rPr>
                <w:noProof/>
                <w:webHidden/>
              </w:rPr>
              <w:tab/>
            </w:r>
            <w:r w:rsidR="00167C58">
              <w:rPr>
                <w:noProof/>
                <w:webHidden/>
              </w:rPr>
              <w:fldChar w:fldCharType="begin"/>
            </w:r>
            <w:r w:rsidR="00167C58">
              <w:rPr>
                <w:noProof/>
                <w:webHidden/>
              </w:rPr>
              <w:instrText xml:space="preserve"> PAGEREF _Toc148428058 \h </w:instrText>
            </w:r>
            <w:r w:rsidR="00167C58">
              <w:rPr>
                <w:noProof/>
                <w:webHidden/>
              </w:rPr>
            </w:r>
            <w:r w:rsidR="00167C58">
              <w:rPr>
                <w:noProof/>
                <w:webHidden/>
              </w:rPr>
              <w:fldChar w:fldCharType="separate"/>
            </w:r>
            <w:r w:rsidR="00167C58">
              <w:rPr>
                <w:noProof/>
                <w:webHidden/>
              </w:rPr>
              <w:t>63</w:t>
            </w:r>
            <w:r w:rsidR="00167C58">
              <w:rPr>
                <w:noProof/>
                <w:webHidden/>
              </w:rPr>
              <w:fldChar w:fldCharType="end"/>
            </w:r>
          </w:hyperlink>
        </w:p>
        <w:p w14:paraId="311243E1" w14:textId="4258904B"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59" w:history="1">
            <w:r w:rsidR="00167C58" w:rsidRPr="0075243E">
              <w:rPr>
                <w:rStyle w:val="Hipervnculo"/>
                <w:noProof/>
              </w:rPr>
              <w:t>8.3.3 Dotación de la oficina</w:t>
            </w:r>
            <w:r w:rsidR="00167C58">
              <w:rPr>
                <w:noProof/>
                <w:webHidden/>
              </w:rPr>
              <w:tab/>
            </w:r>
            <w:r w:rsidR="00167C58">
              <w:rPr>
                <w:noProof/>
                <w:webHidden/>
              </w:rPr>
              <w:fldChar w:fldCharType="begin"/>
            </w:r>
            <w:r w:rsidR="00167C58">
              <w:rPr>
                <w:noProof/>
                <w:webHidden/>
              </w:rPr>
              <w:instrText xml:space="preserve"> PAGEREF _Toc148428059 \h </w:instrText>
            </w:r>
            <w:r w:rsidR="00167C58">
              <w:rPr>
                <w:noProof/>
                <w:webHidden/>
              </w:rPr>
            </w:r>
            <w:r w:rsidR="00167C58">
              <w:rPr>
                <w:noProof/>
                <w:webHidden/>
              </w:rPr>
              <w:fldChar w:fldCharType="separate"/>
            </w:r>
            <w:r w:rsidR="00167C58">
              <w:rPr>
                <w:noProof/>
                <w:webHidden/>
              </w:rPr>
              <w:t>65</w:t>
            </w:r>
            <w:r w:rsidR="00167C58">
              <w:rPr>
                <w:noProof/>
                <w:webHidden/>
              </w:rPr>
              <w:fldChar w:fldCharType="end"/>
            </w:r>
          </w:hyperlink>
        </w:p>
        <w:p w14:paraId="24C2E176" w14:textId="6805EE63"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0" w:history="1">
            <w:r w:rsidR="00167C58" w:rsidRPr="0075243E">
              <w:rPr>
                <w:rStyle w:val="Hipervnculo"/>
                <w:noProof/>
              </w:rPr>
              <w:t>8.3.4 Proceso de operación</w:t>
            </w:r>
            <w:r w:rsidR="00167C58">
              <w:rPr>
                <w:noProof/>
                <w:webHidden/>
              </w:rPr>
              <w:tab/>
            </w:r>
            <w:r w:rsidR="00167C58">
              <w:rPr>
                <w:noProof/>
                <w:webHidden/>
              </w:rPr>
              <w:fldChar w:fldCharType="begin"/>
            </w:r>
            <w:r w:rsidR="00167C58">
              <w:rPr>
                <w:noProof/>
                <w:webHidden/>
              </w:rPr>
              <w:instrText xml:space="preserve"> PAGEREF _Toc148428060 \h </w:instrText>
            </w:r>
            <w:r w:rsidR="00167C58">
              <w:rPr>
                <w:noProof/>
                <w:webHidden/>
              </w:rPr>
            </w:r>
            <w:r w:rsidR="00167C58">
              <w:rPr>
                <w:noProof/>
                <w:webHidden/>
              </w:rPr>
              <w:fldChar w:fldCharType="separate"/>
            </w:r>
            <w:r w:rsidR="00167C58">
              <w:rPr>
                <w:noProof/>
                <w:webHidden/>
              </w:rPr>
              <w:t>67</w:t>
            </w:r>
            <w:r w:rsidR="00167C58">
              <w:rPr>
                <w:noProof/>
                <w:webHidden/>
              </w:rPr>
              <w:fldChar w:fldCharType="end"/>
            </w:r>
          </w:hyperlink>
        </w:p>
        <w:p w14:paraId="635033B9" w14:textId="522FF6BA"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61" w:history="1">
            <w:r w:rsidR="00167C58" w:rsidRPr="0075243E">
              <w:rPr>
                <w:rStyle w:val="Hipervnculo"/>
                <w:noProof/>
              </w:rPr>
              <w:t>8.4 Estudio organizacional</w:t>
            </w:r>
            <w:r w:rsidR="00167C58">
              <w:rPr>
                <w:noProof/>
                <w:webHidden/>
              </w:rPr>
              <w:tab/>
            </w:r>
            <w:r w:rsidR="00167C58">
              <w:rPr>
                <w:noProof/>
                <w:webHidden/>
              </w:rPr>
              <w:fldChar w:fldCharType="begin"/>
            </w:r>
            <w:r w:rsidR="00167C58">
              <w:rPr>
                <w:noProof/>
                <w:webHidden/>
              </w:rPr>
              <w:instrText xml:space="preserve"> PAGEREF _Toc148428061 \h </w:instrText>
            </w:r>
            <w:r w:rsidR="00167C58">
              <w:rPr>
                <w:noProof/>
                <w:webHidden/>
              </w:rPr>
            </w:r>
            <w:r w:rsidR="00167C58">
              <w:rPr>
                <w:noProof/>
                <w:webHidden/>
              </w:rPr>
              <w:fldChar w:fldCharType="separate"/>
            </w:r>
            <w:r w:rsidR="00167C58">
              <w:rPr>
                <w:noProof/>
                <w:webHidden/>
              </w:rPr>
              <w:t>68</w:t>
            </w:r>
            <w:r w:rsidR="00167C58">
              <w:rPr>
                <w:noProof/>
                <w:webHidden/>
              </w:rPr>
              <w:fldChar w:fldCharType="end"/>
            </w:r>
          </w:hyperlink>
        </w:p>
        <w:p w14:paraId="16DD2177" w14:textId="2F986FC0"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2" w:history="1">
            <w:r w:rsidR="00167C58" w:rsidRPr="0075243E">
              <w:rPr>
                <w:rStyle w:val="Hipervnculo"/>
                <w:noProof/>
              </w:rPr>
              <w:t>8.4.1 Conformación</w:t>
            </w:r>
            <w:r w:rsidR="00167C58">
              <w:rPr>
                <w:noProof/>
                <w:webHidden/>
              </w:rPr>
              <w:tab/>
            </w:r>
            <w:r w:rsidR="00167C58">
              <w:rPr>
                <w:noProof/>
                <w:webHidden/>
              </w:rPr>
              <w:fldChar w:fldCharType="begin"/>
            </w:r>
            <w:r w:rsidR="00167C58">
              <w:rPr>
                <w:noProof/>
                <w:webHidden/>
              </w:rPr>
              <w:instrText xml:space="preserve"> PAGEREF _Toc148428062 \h </w:instrText>
            </w:r>
            <w:r w:rsidR="00167C58">
              <w:rPr>
                <w:noProof/>
                <w:webHidden/>
              </w:rPr>
            </w:r>
            <w:r w:rsidR="00167C58">
              <w:rPr>
                <w:noProof/>
                <w:webHidden/>
              </w:rPr>
              <w:fldChar w:fldCharType="separate"/>
            </w:r>
            <w:r w:rsidR="00167C58">
              <w:rPr>
                <w:noProof/>
                <w:webHidden/>
              </w:rPr>
              <w:t>69</w:t>
            </w:r>
            <w:r w:rsidR="00167C58">
              <w:rPr>
                <w:noProof/>
                <w:webHidden/>
              </w:rPr>
              <w:fldChar w:fldCharType="end"/>
            </w:r>
          </w:hyperlink>
        </w:p>
        <w:p w14:paraId="3C59A33A" w14:textId="3B3A71C9"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3" w:history="1">
            <w:r w:rsidR="00167C58" w:rsidRPr="0075243E">
              <w:rPr>
                <w:rStyle w:val="Hipervnculo"/>
                <w:noProof/>
              </w:rPr>
              <w:t>8.4.2 Organigrama</w:t>
            </w:r>
            <w:r w:rsidR="00167C58">
              <w:rPr>
                <w:noProof/>
                <w:webHidden/>
              </w:rPr>
              <w:tab/>
            </w:r>
            <w:r w:rsidR="00167C58">
              <w:rPr>
                <w:noProof/>
                <w:webHidden/>
              </w:rPr>
              <w:fldChar w:fldCharType="begin"/>
            </w:r>
            <w:r w:rsidR="00167C58">
              <w:rPr>
                <w:noProof/>
                <w:webHidden/>
              </w:rPr>
              <w:instrText xml:space="preserve"> PAGEREF _Toc148428063 \h </w:instrText>
            </w:r>
            <w:r w:rsidR="00167C58">
              <w:rPr>
                <w:noProof/>
                <w:webHidden/>
              </w:rPr>
            </w:r>
            <w:r w:rsidR="00167C58">
              <w:rPr>
                <w:noProof/>
                <w:webHidden/>
              </w:rPr>
              <w:fldChar w:fldCharType="separate"/>
            </w:r>
            <w:r w:rsidR="00167C58">
              <w:rPr>
                <w:noProof/>
                <w:webHidden/>
              </w:rPr>
              <w:t>70</w:t>
            </w:r>
            <w:r w:rsidR="00167C58">
              <w:rPr>
                <w:noProof/>
                <w:webHidden/>
              </w:rPr>
              <w:fldChar w:fldCharType="end"/>
            </w:r>
          </w:hyperlink>
        </w:p>
        <w:p w14:paraId="55D7CF78" w14:textId="635DEFAC"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4" w:history="1">
            <w:r w:rsidR="00167C58" w:rsidRPr="0075243E">
              <w:rPr>
                <w:rStyle w:val="Hipervnculo"/>
                <w:noProof/>
              </w:rPr>
              <w:t>8.4.3 Roles y funciones</w:t>
            </w:r>
            <w:r w:rsidR="00167C58">
              <w:rPr>
                <w:noProof/>
                <w:webHidden/>
              </w:rPr>
              <w:tab/>
            </w:r>
            <w:r w:rsidR="00167C58">
              <w:rPr>
                <w:noProof/>
                <w:webHidden/>
              </w:rPr>
              <w:fldChar w:fldCharType="begin"/>
            </w:r>
            <w:r w:rsidR="00167C58">
              <w:rPr>
                <w:noProof/>
                <w:webHidden/>
              </w:rPr>
              <w:instrText xml:space="preserve"> PAGEREF _Toc148428064 \h </w:instrText>
            </w:r>
            <w:r w:rsidR="00167C58">
              <w:rPr>
                <w:noProof/>
                <w:webHidden/>
              </w:rPr>
            </w:r>
            <w:r w:rsidR="00167C58">
              <w:rPr>
                <w:noProof/>
                <w:webHidden/>
              </w:rPr>
              <w:fldChar w:fldCharType="separate"/>
            </w:r>
            <w:r w:rsidR="00167C58">
              <w:rPr>
                <w:noProof/>
                <w:webHidden/>
              </w:rPr>
              <w:t>72</w:t>
            </w:r>
            <w:r w:rsidR="00167C58">
              <w:rPr>
                <w:noProof/>
                <w:webHidden/>
              </w:rPr>
              <w:fldChar w:fldCharType="end"/>
            </w:r>
          </w:hyperlink>
        </w:p>
        <w:p w14:paraId="533F21E8" w14:textId="55E51452"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65" w:history="1">
            <w:r w:rsidR="00167C58" w:rsidRPr="0075243E">
              <w:rPr>
                <w:rStyle w:val="Hipervnculo"/>
                <w:noProof/>
              </w:rPr>
              <w:t>8.5 Estudio legal</w:t>
            </w:r>
            <w:r w:rsidR="00167C58">
              <w:rPr>
                <w:noProof/>
                <w:webHidden/>
              </w:rPr>
              <w:tab/>
            </w:r>
            <w:r w:rsidR="00167C58">
              <w:rPr>
                <w:noProof/>
                <w:webHidden/>
              </w:rPr>
              <w:fldChar w:fldCharType="begin"/>
            </w:r>
            <w:r w:rsidR="00167C58">
              <w:rPr>
                <w:noProof/>
                <w:webHidden/>
              </w:rPr>
              <w:instrText xml:space="preserve"> PAGEREF _Toc148428065 \h </w:instrText>
            </w:r>
            <w:r w:rsidR="00167C58">
              <w:rPr>
                <w:noProof/>
                <w:webHidden/>
              </w:rPr>
            </w:r>
            <w:r w:rsidR="00167C58">
              <w:rPr>
                <w:noProof/>
                <w:webHidden/>
              </w:rPr>
              <w:fldChar w:fldCharType="separate"/>
            </w:r>
            <w:r w:rsidR="00167C58">
              <w:rPr>
                <w:noProof/>
                <w:webHidden/>
              </w:rPr>
              <w:t>74</w:t>
            </w:r>
            <w:r w:rsidR="00167C58">
              <w:rPr>
                <w:noProof/>
                <w:webHidden/>
              </w:rPr>
              <w:fldChar w:fldCharType="end"/>
            </w:r>
          </w:hyperlink>
        </w:p>
        <w:p w14:paraId="3804B007" w14:textId="2C71D79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6" w:history="1">
            <w:r w:rsidR="00167C58" w:rsidRPr="0075243E">
              <w:rPr>
                <w:rStyle w:val="Hipervnculo"/>
                <w:noProof/>
              </w:rPr>
              <w:t>8.5.1 Conformación de la SAS</w:t>
            </w:r>
            <w:r w:rsidR="00167C58">
              <w:rPr>
                <w:noProof/>
                <w:webHidden/>
              </w:rPr>
              <w:tab/>
            </w:r>
            <w:r w:rsidR="00167C58">
              <w:rPr>
                <w:noProof/>
                <w:webHidden/>
              </w:rPr>
              <w:fldChar w:fldCharType="begin"/>
            </w:r>
            <w:r w:rsidR="00167C58">
              <w:rPr>
                <w:noProof/>
                <w:webHidden/>
              </w:rPr>
              <w:instrText xml:space="preserve"> PAGEREF _Toc148428066 \h </w:instrText>
            </w:r>
            <w:r w:rsidR="00167C58">
              <w:rPr>
                <w:noProof/>
                <w:webHidden/>
              </w:rPr>
            </w:r>
            <w:r w:rsidR="00167C58">
              <w:rPr>
                <w:noProof/>
                <w:webHidden/>
              </w:rPr>
              <w:fldChar w:fldCharType="separate"/>
            </w:r>
            <w:r w:rsidR="00167C58">
              <w:rPr>
                <w:noProof/>
                <w:webHidden/>
              </w:rPr>
              <w:t>75</w:t>
            </w:r>
            <w:r w:rsidR="00167C58">
              <w:rPr>
                <w:noProof/>
                <w:webHidden/>
              </w:rPr>
              <w:fldChar w:fldCharType="end"/>
            </w:r>
          </w:hyperlink>
        </w:p>
        <w:p w14:paraId="26E1C1DA" w14:textId="076E03E1"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7" w:history="1">
            <w:r w:rsidR="00167C58" w:rsidRPr="0075243E">
              <w:rPr>
                <w:rStyle w:val="Hipervnculo"/>
                <w:noProof/>
              </w:rPr>
              <w:t>8.5.2 Régimen de contratación</w:t>
            </w:r>
            <w:r w:rsidR="00167C58">
              <w:rPr>
                <w:noProof/>
                <w:webHidden/>
              </w:rPr>
              <w:tab/>
            </w:r>
            <w:r w:rsidR="00167C58">
              <w:rPr>
                <w:noProof/>
                <w:webHidden/>
              </w:rPr>
              <w:fldChar w:fldCharType="begin"/>
            </w:r>
            <w:r w:rsidR="00167C58">
              <w:rPr>
                <w:noProof/>
                <w:webHidden/>
              </w:rPr>
              <w:instrText xml:space="preserve"> PAGEREF _Toc148428067 \h </w:instrText>
            </w:r>
            <w:r w:rsidR="00167C58">
              <w:rPr>
                <w:noProof/>
                <w:webHidden/>
              </w:rPr>
            </w:r>
            <w:r w:rsidR="00167C58">
              <w:rPr>
                <w:noProof/>
                <w:webHidden/>
              </w:rPr>
              <w:fldChar w:fldCharType="separate"/>
            </w:r>
            <w:r w:rsidR="00167C58">
              <w:rPr>
                <w:noProof/>
                <w:webHidden/>
              </w:rPr>
              <w:t>76</w:t>
            </w:r>
            <w:r w:rsidR="00167C58">
              <w:rPr>
                <w:noProof/>
                <w:webHidden/>
              </w:rPr>
              <w:fldChar w:fldCharType="end"/>
            </w:r>
          </w:hyperlink>
        </w:p>
        <w:p w14:paraId="3DD6A2B6" w14:textId="1DF44DCF"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8" w:history="1">
            <w:r w:rsidR="00167C58" w:rsidRPr="0075243E">
              <w:rPr>
                <w:rStyle w:val="Hipervnculo"/>
                <w:noProof/>
              </w:rPr>
              <w:t>8.5.3 Normativa de construcción y urbanismo</w:t>
            </w:r>
            <w:r w:rsidR="00167C58">
              <w:rPr>
                <w:noProof/>
                <w:webHidden/>
              </w:rPr>
              <w:tab/>
            </w:r>
            <w:r w:rsidR="00167C58">
              <w:rPr>
                <w:noProof/>
                <w:webHidden/>
              </w:rPr>
              <w:fldChar w:fldCharType="begin"/>
            </w:r>
            <w:r w:rsidR="00167C58">
              <w:rPr>
                <w:noProof/>
                <w:webHidden/>
              </w:rPr>
              <w:instrText xml:space="preserve"> PAGEREF _Toc148428068 \h </w:instrText>
            </w:r>
            <w:r w:rsidR="00167C58">
              <w:rPr>
                <w:noProof/>
                <w:webHidden/>
              </w:rPr>
            </w:r>
            <w:r w:rsidR="00167C58">
              <w:rPr>
                <w:noProof/>
                <w:webHidden/>
              </w:rPr>
              <w:fldChar w:fldCharType="separate"/>
            </w:r>
            <w:r w:rsidR="00167C58">
              <w:rPr>
                <w:noProof/>
                <w:webHidden/>
              </w:rPr>
              <w:t>76</w:t>
            </w:r>
            <w:r w:rsidR="00167C58">
              <w:rPr>
                <w:noProof/>
                <w:webHidden/>
              </w:rPr>
              <w:fldChar w:fldCharType="end"/>
            </w:r>
          </w:hyperlink>
        </w:p>
        <w:p w14:paraId="6E2CE3C6" w14:textId="7FACFD67"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69" w:history="1">
            <w:r w:rsidR="00167C58" w:rsidRPr="0075243E">
              <w:rPr>
                <w:rStyle w:val="Hipervnculo"/>
                <w:noProof/>
              </w:rPr>
              <w:t>8.5.4 Normativa ambiental</w:t>
            </w:r>
            <w:r w:rsidR="00167C58">
              <w:rPr>
                <w:noProof/>
                <w:webHidden/>
              </w:rPr>
              <w:tab/>
            </w:r>
            <w:r w:rsidR="00167C58">
              <w:rPr>
                <w:noProof/>
                <w:webHidden/>
              </w:rPr>
              <w:fldChar w:fldCharType="begin"/>
            </w:r>
            <w:r w:rsidR="00167C58">
              <w:rPr>
                <w:noProof/>
                <w:webHidden/>
              </w:rPr>
              <w:instrText xml:space="preserve"> PAGEREF _Toc148428069 \h </w:instrText>
            </w:r>
            <w:r w:rsidR="00167C58">
              <w:rPr>
                <w:noProof/>
                <w:webHidden/>
              </w:rPr>
            </w:r>
            <w:r w:rsidR="00167C58">
              <w:rPr>
                <w:noProof/>
                <w:webHidden/>
              </w:rPr>
              <w:fldChar w:fldCharType="separate"/>
            </w:r>
            <w:r w:rsidR="00167C58">
              <w:rPr>
                <w:noProof/>
                <w:webHidden/>
              </w:rPr>
              <w:t>78</w:t>
            </w:r>
            <w:r w:rsidR="00167C58">
              <w:rPr>
                <w:noProof/>
                <w:webHidden/>
              </w:rPr>
              <w:fldChar w:fldCharType="end"/>
            </w:r>
          </w:hyperlink>
        </w:p>
        <w:p w14:paraId="4B2B23F5" w14:textId="564C210F"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70" w:history="1">
            <w:r w:rsidR="00167C58" w:rsidRPr="0075243E">
              <w:rPr>
                <w:rStyle w:val="Hipervnculo"/>
                <w:noProof/>
              </w:rPr>
              <w:t>8.5.6 Beneficios financieros</w:t>
            </w:r>
            <w:r w:rsidR="00167C58">
              <w:rPr>
                <w:noProof/>
                <w:webHidden/>
              </w:rPr>
              <w:tab/>
            </w:r>
            <w:r w:rsidR="00167C58">
              <w:rPr>
                <w:noProof/>
                <w:webHidden/>
              </w:rPr>
              <w:fldChar w:fldCharType="begin"/>
            </w:r>
            <w:r w:rsidR="00167C58">
              <w:rPr>
                <w:noProof/>
                <w:webHidden/>
              </w:rPr>
              <w:instrText xml:space="preserve"> PAGEREF _Toc148428070 \h </w:instrText>
            </w:r>
            <w:r w:rsidR="00167C58">
              <w:rPr>
                <w:noProof/>
                <w:webHidden/>
              </w:rPr>
            </w:r>
            <w:r w:rsidR="00167C58">
              <w:rPr>
                <w:noProof/>
                <w:webHidden/>
              </w:rPr>
              <w:fldChar w:fldCharType="separate"/>
            </w:r>
            <w:r w:rsidR="00167C58">
              <w:rPr>
                <w:noProof/>
                <w:webHidden/>
              </w:rPr>
              <w:t>78</w:t>
            </w:r>
            <w:r w:rsidR="00167C58">
              <w:rPr>
                <w:noProof/>
                <w:webHidden/>
              </w:rPr>
              <w:fldChar w:fldCharType="end"/>
            </w:r>
          </w:hyperlink>
        </w:p>
        <w:p w14:paraId="510F3FC0" w14:textId="3B88B84A"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71" w:history="1">
            <w:r w:rsidR="00167C58" w:rsidRPr="0075243E">
              <w:rPr>
                <w:rStyle w:val="Hipervnculo"/>
                <w:noProof/>
              </w:rPr>
              <w:t>8.6 Estudio ambiental</w:t>
            </w:r>
            <w:r w:rsidR="00167C58">
              <w:rPr>
                <w:noProof/>
                <w:webHidden/>
              </w:rPr>
              <w:tab/>
            </w:r>
            <w:r w:rsidR="00167C58">
              <w:rPr>
                <w:noProof/>
                <w:webHidden/>
              </w:rPr>
              <w:fldChar w:fldCharType="begin"/>
            </w:r>
            <w:r w:rsidR="00167C58">
              <w:rPr>
                <w:noProof/>
                <w:webHidden/>
              </w:rPr>
              <w:instrText xml:space="preserve"> PAGEREF _Toc148428071 \h </w:instrText>
            </w:r>
            <w:r w:rsidR="00167C58">
              <w:rPr>
                <w:noProof/>
                <w:webHidden/>
              </w:rPr>
            </w:r>
            <w:r w:rsidR="00167C58">
              <w:rPr>
                <w:noProof/>
                <w:webHidden/>
              </w:rPr>
              <w:fldChar w:fldCharType="separate"/>
            </w:r>
            <w:r w:rsidR="00167C58">
              <w:rPr>
                <w:noProof/>
                <w:webHidden/>
              </w:rPr>
              <w:t>80</w:t>
            </w:r>
            <w:r w:rsidR="00167C58">
              <w:rPr>
                <w:noProof/>
                <w:webHidden/>
              </w:rPr>
              <w:fldChar w:fldCharType="end"/>
            </w:r>
          </w:hyperlink>
        </w:p>
        <w:p w14:paraId="510D891B" w14:textId="03A8CCA4"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72" w:history="1">
            <w:r w:rsidR="00167C58" w:rsidRPr="0075243E">
              <w:rPr>
                <w:rStyle w:val="Hipervnculo"/>
                <w:noProof/>
              </w:rPr>
              <w:t>8.7 Estudio financiero</w:t>
            </w:r>
            <w:r w:rsidR="00167C58">
              <w:rPr>
                <w:noProof/>
                <w:webHidden/>
              </w:rPr>
              <w:tab/>
            </w:r>
            <w:r w:rsidR="00167C58">
              <w:rPr>
                <w:noProof/>
                <w:webHidden/>
              </w:rPr>
              <w:fldChar w:fldCharType="begin"/>
            </w:r>
            <w:r w:rsidR="00167C58">
              <w:rPr>
                <w:noProof/>
                <w:webHidden/>
              </w:rPr>
              <w:instrText xml:space="preserve"> PAGEREF _Toc148428072 \h </w:instrText>
            </w:r>
            <w:r w:rsidR="00167C58">
              <w:rPr>
                <w:noProof/>
                <w:webHidden/>
              </w:rPr>
            </w:r>
            <w:r w:rsidR="00167C58">
              <w:rPr>
                <w:noProof/>
                <w:webHidden/>
              </w:rPr>
              <w:fldChar w:fldCharType="separate"/>
            </w:r>
            <w:r w:rsidR="00167C58">
              <w:rPr>
                <w:noProof/>
                <w:webHidden/>
              </w:rPr>
              <w:t>83</w:t>
            </w:r>
            <w:r w:rsidR="00167C58">
              <w:rPr>
                <w:noProof/>
                <w:webHidden/>
              </w:rPr>
              <w:fldChar w:fldCharType="end"/>
            </w:r>
          </w:hyperlink>
        </w:p>
        <w:p w14:paraId="0F51C147" w14:textId="2A904752"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73" w:history="1">
            <w:r w:rsidR="00167C58" w:rsidRPr="0075243E">
              <w:rPr>
                <w:rStyle w:val="Hipervnculo"/>
                <w:noProof/>
              </w:rPr>
              <w:t>8.7.1 Indicadores financieros</w:t>
            </w:r>
            <w:r w:rsidR="00167C58">
              <w:rPr>
                <w:noProof/>
                <w:webHidden/>
              </w:rPr>
              <w:tab/>
            </w:r>
            <w:r w:rsidR="00167C58">
              <w:rPr>
                <w:noProof/>
                <w:webHidden/>
              </w:rPr>
              <w:fldChar w:fldCharType="begin"/>
            </w:r>
            <w:r w:rsidR="00167C58">
              <w:rPr>
                <w:noProof/>
                <w:webHidden/>
              </w:rPr>
              <w:instrText xml:space="preserve"> PAGEREF _Toc148428073 \h </w:instrText>
            </w:r>
            <w:r w:rsidR="00167C58">
              <w:rPr>
                <w:noProof/>
                <w:webHidden/>
              </w:rPr>
            </w:r>
            <w:r w:rsidR="00167C58">
              <w:rPr>
                <w:noProof/>
                <w:webHidden/>
              </w:rPr>
              <w:fldChar w:fldCharType="separate"/>
            </w:r>
            <w:r w:rsidR="00167C58">
              <w:rPr>
                <w:noProof/>
                <w:webHidden/>
              </w:rPr>
              <w:t>85</w:t>
            </w:r>
            <w:r w:rsidR="00167C58">
              <w:rPr>
                <w:noProof/>
                <w:webHidden/>
              </w:rPr>
              <w:fldChar w:fldCharType="end"/>
            </w:r>
          </w:hyperlink>
        </w:p>
        <w:p w14:paraId="4E708CEB" w14:textId="0AE84089" w:rsidR="00167C58" w:rsidRDefault="00000000">
          <w:pPr>
            <w:pStyle w:val="TDC3"/>
            <w:tabs>
              <w:tab w:val="right" w:leader="dot" w:pos="8828"/>
            </w:tabs>
            <w:rPr>
              <w:rFonts w:asciiTheme="minorHAnsi" w:eastAsiaTheme="minorEastAsia" w:hAnsiTheme="minorHAnsi"/>
              <w:noProof/>
              <w:kern w:val="2"/>
              <w:lang w:eastAsia="es-CO"/>
              <w14:ligatures w14:val="standardContextual"/>
            </w:rPr>
          </w:pPr>
          <w:hyperlink w:anchor="_Toc148428074" w:history="1">
            <w:r w:rsidR="00167C58" w:rsidRPr="0075243E">
              <w:rPr>
                <w:rStyle w:val="Hipervnculo"/>
                <w:noProof/>
              </w:rPr>
              <w:t>8.7.2 Análisis de escenarios financieros</w:t>
            </w:r>
            <w:r w:rsidR="00167C58">
              <w:rPr>
                <w:noProof/>
                <w:webHidden/>
              </w:rPr>
              <w:tab/>
            </w:r>
            <w:r w:rsidR="00167C58">
              <w:rPr>
                <w:noProof/>
                <w:webHidden/>
              </w:rPr>
              <w:fldChar w:fldCharType="begin"/>
            </w:r>
            <w:r w:rsidR="00167C58">
              <w:rPr>
                <w:noProof/>
                <w:webHidden/>
              </w:rPr>
              <w:instrText xml:space="preserve"> PAGEREF _Toc148428074 \h </w:instrText>
            </w:r>
            <w:r w:rsidR="00167C58">
              <w:rPr>
                <w:noProof/>
                <w:webHidden/>
              </w:rPr>
            </w:r>
            <w:r w:rsidR="00167C58">
              <w:rPr>
                <w:noProof/>
                <w:webHidden/>
              </w:rPr>
              <w:fldChar w:fldCharType="separate"/>
            </w:r>
            <w:r w:rsidR="00167C58">
              <w:rPr>
                <w:noProof/>
                <w:webHidden/>
              </w:rPr>
              <w:t>86</w:t>
            </w:r>
            <w:r w:rsidR="00167C58">
              <w:rPr>
                <w:noProof/>
                <w:webHidden/>
              </w:rPr>
              <w:fldChar w:fldCharType="end"/>
            </w:r>
          </w:hyperlink>
        </w:p>
        <w:p w14:paraId="4EDB0231" w14:textId="304891FC" w:rsidR="00167C58" w:rsidRDefault="00000000">
          <w:pPr>
            <w:pStyle w:val="TDC2"/>
            <w:tabs>
              <w:tab w:val="right" w:leader="dot" w:pos="8828"/>
            </w:tabs>
            <w:rPr>
              <w:rFonts w:asciiTheme="minorHAnsi" w:eastAsiaTheme="minorEastAsia" w:hAnsiTheme="minorHAnsi"/>
              <w:noProof/>
              <w:kern w:val="2"/>
              <w:lang w:eastAsia="es-CO"/>
              <w14:ligatures w14:val="standardContextual"/>
            </w:rPr>
          </w:pPr>
          <w:hyperlink w:anchor="_Toc148428075" w:history="1">
            <w:r w:rsidR="00167C58" w:rsidRPr="0075243E">
              <w:rPr>
                <w:rStyle w:val="Hipervnculo"/>
                <w:noProof/>
              </w:rPr>
              <w:t>8.8 Estudio de riesgos</w:t>
            </w:r>
            <w:r w:rsidR="00167C58">
              <w:rPr>
                <w:noProof/>
                <w:webHidden/>
              </w:rPr>
              <w:tab/>
            </w:r>
            <w:r w:rsidR="00167C58">
              <w:rPr>
                <w:noProof/>
                <w:webHidden/>
              </w:rPr>
              <w:fldChar w:fldCharType="begin"/>
            </w:r>
            <w:r w:rsidR="00167C58">
              <w:rPr>
                <w:noProof/>
                <w:webHidden/>
              </w:rPr>
              <w:instrText xml:space="preserve"> PAGEREF _Toc148428075 \h </w:instrText>
            </w:r>
            <w:r w:rsidR="00167C58">
              <w:rPr>
                <w:noProof/>
                <w:webHidden/>
              </w:rPr>
            </w:r>
            <w:r w:rsidR="00167C58">
              <w:rPr>
                <w:noProof/>
                <w:webHidden/>
              </w:rPr>
              <w:fldChar w:fldCharType="separate"/>
            </w:r>
            <w:r w:rsidR="00167C58">
              <w:rPr>
                <w:noProof/>
                <w:webHidden/>
              </w:rPr>
              <w:t>88</w:t>
            </w:r>
            <w:r w:rsidR="00167C58">
              <w:rPr>
                <w:noProof/>
                <w:webHidden/>
              </w:rPr>
              <w:fldChar w:fldCharType="end"/>
            </w:r>
          </w:hyperlink>
        </w:p>
        <w:p w14:paraId="42EFDE14" w14:textId="2045DAC2" w:rsidR="00167C58" w:rsidRDefault="00000000">
          <w:pPr>
            <w:pStyle w:val="TDC1"/>
            <w:tabs>
              <w:tab w:val="left" w:pos="440"/>
              <w:tab w:val="right" w:leader="dot" w:pos="8828"/>
            </w:tabs>
            <w:rPr>
              <w:rFonts w:asciiTheme="minorHAnsi" w:eastAsiaTheme="minorEastAsia" w:hAnsiTheme="minorHAnsi"/>
              <w:noProof/>
              <w:kern w:val="2"/>
              <w:lang w:eastAsia="es-CO"/>
              <w14:ligatures w14:val="standardContextual"/>
            </w:rPr>
          </w:pPr>
          <w:hyperlink w:anchor="_Toc148428076" w:history="1">
            <w:r w:rsidR="00167C58" w:rsidRPr="0075243E">
              <w:rPr>
                <w:rStyle w:val="Hipervnculo"/>
                <w:noProof/>
              </w:rPr>
              <w:t>9.</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CONCLUSIONES</w:t>
            </w:r>
            <w:r w:rsidR="00167C58">
              <w:rPr>
                <w:noProof/>
                <w:webHidden/>
              </w:rPr>
              <w:tab/>
            </w:r>
            <w:r w:rsidR="00167C58">
              <w:rPr>
                <w:noProof/>
                <w:webHidden/>
              </w:rPr>
              <w:fldChar w:fldCharType="begin"/>
            </w:r>
            <w:r w:rsidR="00167C58">
              <w:rPr>
                <w:noProof/>
                <w:webHidden/>
              </w:rPr>
              <w:instrText xml:space="preserve"> PAGEREF _Toc148428076 \h </w:instrText>
            </w:r>
            <w:r w:rsidR="00167C58">
              <w:rPr>
                <w:noProof/>
                <w:webHidden/>
              </w:rPr>
            </w:r>
            <w:r w:rsidR="00167C58">
              <w:rPr>
                <w:noProof/>
                <w:webHidden/>
              </w:rPr>
              <w:fldChar w:fldCharType="separate"/>
            </w:r>
            <w:r w:rsidR="00167C58">
              <w:rPr>
                <w:noProof/>
                <w:webHidden/>
              </w:rPr>
              <w:t>95</w:t>
            </w:r>
            <w:r w:rsidR="00167C58">
              <w:rPr>
                <w:noProof/>
                <w:webHidden/>
              </w:rPr>
              <w:fldChar w:fldCharType="end"/>
            </w:r>
          </w:hyperlink>
        </w:p>
        <w:p w14:paraId="07277BA9" w14:textId="7C3DDE32" w:rsidR="00167C58" w:rsidRDefault="00000000">
          <w:pPr>
            <w:pStyle w:val="TDC1"/>
            <w:tabs>
              <w:tab w:val="left" w:pos="660"/>
              <w:tab w:val="right" w:leader="dot" w:pos="8828"/>
            </w:tabs>
            <w:rPr>
              <w:rFonts w:asciiTheme="minorHAnsi" w:eastAsiaTheme="minorEastAsia" w:hAnsiTheme="minorHAnsi"/>
              <w:noProof/>
              <w:kern w:val="2"/>
              <w:lang w:eastAsia="es-CO"/>
              <w14:ligatures w14:val="standardContextual"/>
            </w:rPr>
          </w:pPr>
          <w:hyperlink w:anchor="_Toc148428077" w:history="1">
            <w:r w:rsidR="00167C58" w:rsidRPr="0075243E">
              <w:rPr>
                <w:rStyle w:val="Hipervnculo"/>
                <w:noProof/>
              </w:rPr>
              <w:t>10.</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REFERENCIAS</w:t>
            </w:r>
            <w:r w:rsidR="00167C58">
              <w:rPr>
                <w:noProof/>
                <w:webHidden/>
              </w:rPr>
              <w:tab/>
            </w:r>
            <w:r w:rsidR="00167C58">
              <w:rPr>
                <w:noProof/>
                <w:webHidden/>
              </w:rPr>
              <w:fldChar w:fldCharType="begin"/>
            </w:r>
            <w:r w:rsidR="00167C58">
              <w:rPr>
                <w:noProof/>
                <w:webHidden/>
              </w:rPr>
              <w:instrText xml:space="preserve"> PAGEREF _Toc148428077 \h </w:instrText>
            </w:r>
            <w:r w:rsidR="00167C58">
              <w:rPr>
                <w:noProof/>
                <w:webHidden/>
              </w:rPr>
            </w:r>
            <w:r w:rsidR="00167C58">
              <w:rPr>
                <w:noProof/>
                <w:webHidden/>
              </w:rPr>
              <w:fldChar w:fldCharType="separate"/>
            </w:r>
            <w:r w:rsidR="00167C58">
              <w:rPr>
                <w:noProof/>
                <w:webHidden/>
              </w:rPr>
              <w:t>97</w:t>
            </w:r>
            <w:r w:rsidR="00167C58">
              <w:rPr>
                <w:noProof/>
                <w:webHidden/>
              </w:rPr>
              <w:fldChar w:fldCharType="end"/>
            </w:r>
          </w:hyperlink>
        </w:p>
        <w:p w14:paraId="10BFC66F" w14:textId="619C6540" w:rsidR="00167C58" w:rsidRDefault="00000000">
          <w:pPr>
            <w:pStyle w:val="TDC1"/>
            <w:tabs>
              <w:tab w:val="left" w:pos="660"/>
              <w:tab w:val="right" w:leader="dot" w:pos="8828"/>
            </w:tabs>
            <w:rPr>
              <w:rFonts w:asciiTheme="minorHAnsi" w:eastAsiaTheme="minorEastAsia" w:hAnsiTheme="minorHAnsi"/>
              <w:noProof/>
              <w:kern w:val="2"/>
              <w:lang w:eastAsia="es-CO"/>
              <w14:ligatures w14:val="standardContextual"/>
            </w:rPr>
          </w:pPr>
          <w:hyperlink w:anchor="_Toc148428078" w:history="1">
            <w:r w:rsidR="00167C58" w:rsidRPr="0075243E">
              <w:rPr>
                <w:rStyle w:val="Hipervnculo"/>
                <w:noProof/>
              </w:rPr>
              <w:t>11.</w:t>
            </w:r>
            <w:r w:rsidR="00167C58">
              <w:rPr>
                <w:rFonts w:asciiTheme="minorHAnsi" w:eastAsiaTheme="minorEastAsia" w:hAnsiTheme="minorHAnsi"/>
                <w:noProof/>
                <w:kern w:val="2"/>
                <w:lang w:eastAsia="es-CO"/>
                <w14:ligatures w14:val="standardContextual"/>
              </w:rPr>
              <w:tab/>
            </w:r>
            <w:r w:rsidR="00167C58" w:rsidRPr="0075243E">
              <w:rPr>
                <w:rStyle w:val="Hipervnculo"/>
                <w:noProof/>
              </w:rPr>
              <w:t>ANEXOS</w:t>
            </w:r>
            <w:r w:rsidR="00167C58">
              <w:rPr>
                <w:noProof/>
                <w:webHidden/>
              </w:rPr>
              <w:tab/>
            </w:r>
            <w:r w:rsidR="00167C58">
              <w:rPr>
                <w:noProof/>
                <w:webHidden/>
              </w:rPr>
              <w:fldChar w:fldCharType="begin"/>
            </w:r>
            <w:r w:rsidR="00167C58">
              <w:rPr>
                <w:noProof/>
                <w:webHidden/>
              </w:rPr>
              <w:instrText xml:space="preserve"> PAGEREF _Toc148428078 \h </w:instrText>
            </w:r>
            <w:r w:rsidR="00167C58">
              <w:rPr>
                <w:noProof/>
                <w:webHidden/>
              </w:rPr>
            </w:r>
            <w:r w:rsidR="00167C58">
              <w:rPr>
                <w:noProof/>
                <w:webHidden/>
              </w:rPr>
              <w:fldChar w:fldCharType="separate"/>
            </w:r>
            <w:r w:rsidR="00167C58">
              <w:rPr>
                <w:noProof/>
                <w:webHidden/>
              </w:rPr>
              <w:t>101</w:t>
            </w:r>
            <w:r w:rsidR="00167C58">
              <w:rPr>
                <w:noProof/>
                <w:webHidden/>
              </w:rPr>
              <w:fldChar w:fldCharType="end"/>
            </w:r>
          </w:hyperlink>
        </w:p>
        <w:p w14:paraId="51166EBA" w14:textId="282C411B" w:rsidR="00647F80" w:rsidRDefault="001936A1" w:rsidP="00954604">
          <w:pPr>
            <w:spacing w:before="0" w:after="0" w:line="360" w:lineRule="auto"/>
            <w:rPr>
              <w:b/>
              <w:bCs/>
              <w:lang w:val="es-ES"/>
            </w:rPr>
          </w:pPr>
          <w:r w:rsidRPr="00954604">
            <w:rPr>
              <w:rFonts w:cs="Arial"/>
              <w:b/>
              <w:bCs/>
              <w:color w:val="2B579A"/>
              <w:sz w:val="24"/>
              <w:szCs w:val="24"/>
              <w:shd w:val="clear" w:color="auto" w:fill="E6E6E6"/>
              <w:lang w:val="es-ES"/>
            </w:rPr>
            <w:fldChar w:fldCharType="end"/>
          </w:r>
        </w:p>
      </w:sdtContent>
    </w:sdt>
    <w:p w14:paraId="71AABF73" w14:textId="21F2F7EA" w:rsidR="00742B84" w:rsidRDefault="00742B84">
      <w:pPr>
        <w:spacing w:before="0" w:after="160" w:line="259" w:lineRule="auto"/>
        <w:jc w:val="left"/>
        <w:rPr>
          <w:rFonts w:cs="Arial"/>
          <w:b/>
          <w:i/>
          <w:sz w:val="24"/>
          <w:szCs w:val="24"/>
        </w:rPr>
      </w:pPr>
      <w:r>
        <w:rPr>
          <w:rFonts w:cs="Arial"/>
          <w:b/>
          <w:i/>
          <w:sz w:val="24"/>
          <w:szCs w:val="24"/>
        </w:rPr>
        <w:br w:type="page"/>
      </w:r>
    </w:p>
    <w:p w14:paraId="6C166FA3" w14:textId="1E19821C" w:rsidR="00B8760E" w:rsidRDefault="00B8760E" w:rsidP="00802B37">
      <w:pPr>
        <w:tabs>
          <w:tab w:val="right" w:leader="dot" w:pos="8828"/>
        </w:tabs>
        <w:jc w:val="center"/>
        <w:rPr>
          <w:rFonts w:cs="Arial"/>
          <w:b/>
          <w:iCs/>
          <w:sz w:val="24"/>
          <w:szCs w:val="24"/>
        </w:rPr>
      </w:pPr>
      <w:r w:rsidRPr="00954604">
        <w:rPr>
          <w:rFonts w:cs="Arial"/>
          <w:b/>
          <w:iCs/>
          <w:sz w:val="24"/>
          <w:szCs w:val="24"/>
        </w:rPr>
        <w:lastRenderedPageBreak/>
        <w:t xml:space="preserve">LISTA DE </w:t>
      </w:r>
      <w:r w:rsidR="00AB36A0" w:rsidRPr="00954604">
        <w:rPr>
          <w:rFonts w:cs="Arial"/>
          <w:b/>
          <w:iCs/>
          <w:sz w:val="24"/>
          <w:szCs w:val="24"/>
        </w:rPr>
        <w:t>TABLAS</w:t>
      </w:r>
    </w:p>
    <w:p w14:paraId="53A128CA" w14:textId="77777777" w:rsidR="0091533B" w:rsidRPr="00377CB6" w:rsidRDefault="0091533B" w:rsidP="00802B37">
      <w:pPr>
        <w:tabs>
          <w:tab w:val="right" w:leader="dot" w:pos="8828"/>
        </w:tabs>
        <w:jc w:val="center"/>
        <w:rPr>
          <w:rFonts w:cs="Arial"/>
          <w:b/>
          <w:iCs/>
          <w:sz w:val="24"/>
          <w:szCs w:val="24"/>
        </w:rPr>
      </w:pPr>
    </w:p>
    <w:p w14:paraId="57DCAE8D" w14:textId="192BA04B" w:rsidR="00167C58" w:rsidRDefault="00C82798">
      <w:pPr>
        <w:pStyle w:val="Tabladeilustraciones"/>
        <w:tabs>
          <w:tab w:val="right" w:leader="dot" w:pos="8828"/>
        </w:tabs>
        <w:rPr>
          <w:rFonts w:asciiTheme="minorHAnsi" w:eastAsiaTheme="minorEastAsia" w:hAnsiTheme="minorHAnsi"/>
          <w:noProof/>
          <w:kern w:val="2"/>
          <w:lang w:eastAsia="es-CO"/>
          <w14:ligatures w14:val="standardContextual"/>
        </w:rPr>
      </w:pPr>
      <w:r w:rsidRPr="00954604">
        <w:rPr>
          <w:rFonts w:cs="Arial"/>
          <w:sz w:val="24"/>
          <w:szCs w:val="24"/>
        </w:rPr>
        <w:fldChar w:fldCharType="begin"/>
      </w:r>
      <w:r w:rsidRPr="00954604">
        <w:rPr>
          <w:rFonts w:cs="Arial"/>
          <w:sz w:val="24"/>
          <w:szCs w:val="24"/>
        </w:rPr>
        <w:instrText xml:space="preserve"> TOC \h \z \c "Tabla" </w:instrText>
      </w:r>
      <w:r w:rsidRPr="00954604">
        <w:rPr>
          <w:rFonts w:cs="Arial"/>
          <w:sz w:val="24"/>
          <w:szCs w:val="24"/>
        </w:rPr>
        <w:fldChar w:fldCharType="separate"/>
      </w:r>
      <w:hyperlink w:anchor="_Toc148428079" w:history="1">
        <w:r w:rsidR="00167C58" w:rsidRPr="00E81E5F">
          <w:rPr>
            <w:rStyle w:val="Hipervnculo"/>
            <w:noProof/>
          </w:rPr>
          <w:t>Tabla 8.1 Clasificación del proyecto</w:t>
        </w:r>
        <w:r w:rsidR="00167C58">
          <w:rPr>
            <w:noProof/>
            <w:webHidden/>
          </w:rPr>
          <w:tab/>
        </w:r>
        <w:r w:rsidR="00167C58">
          <w:rPr>
            <w:noProof/>
            <w:webHidden/>
          </w:rPr>
          <w:fldChar w:fldCharType="begin"/>
        </w:r>
        <w:r w:rsidR="00167C58">
          <w:rPr>
            <w:noProof/>
            <w:webHidden/>
          </w:rPr>
          <w:instrText xml:space="preserve"> PAGEREF _Toc148428079 \h </w:instrText>
        </w:r>
        <w:r w:rsidR="00167C58">
          <w:rPr>
            <w:noProof/>
            <w:webHidden/>
          </w:rPr>
        </w:r>
        <w:r w:rsidR="00167C58">
          <w:rPr>
            <w:noProof/>
            <w:webHidden/>
          </w:rPr>
          <w:fldChar w:fldCharType="separate"/>
        </w:r>
        <w:r w:rsidR="00167C58">
          <w:rPr>
            <w:noProof/>
            <w:webHidden/>
          </w:rPr>
          <w:t>39</w:t>
        </w:r>
        <w:r w:rsidR="00167C58">
          <w:rPr>
            <w:noProof/>
            <w:webHidden/>
          </w:rPr>
          <w:fldChar w:fldCharType="end"/>
        </w:r>
      </w:hyperlink>
    </w:p>
    <w:p w14:paraId="48213AF4" w14:textId="69A5CA04"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0" w:history="1">
        <w:r w:rsidR="00167C58" w:rsidRPr="00E81E5F">
          <w:rPr>
            <w:rStyle w:val="Hipervnculo"/>
            <w:noProof/>
          </w:rPr>
          <w:t>Tabla 8.2 Análisis PESTEL del proyecto</w:t>
        </w:r>
        <w:r w:rsidR="00167C58">
          <w:rPr>
            <w:noProof/>
            <w:webHidden/>
          </w:rPr>
          <w:tab/>
        </w:r>
        <w:r w:rsidR="00167C58">
          <w:rPr>
            <w:noProof/>
            <w:webHidden/>
          </w:rPr>
          <w:fldChar w:fldCharType="begin"/>
        </w:r>
        <w:r w:rsidR="00167C58">
          <w:rPr>
            <w:noProof/>
            <w:webHidden/>
          </w:rPr>
          <w:instrText xml:space="preserve"> PAGEREF _Toc148428080 \h </w:instrText>
        </w:r>
        <w:r w:rsidR="00167C58">
          <w:rPr>
            <w:noProof/>
            <w:webHidden/>
          </w:rPr>
        </w:r>
        <w:r w:rsidR="00167C58">
          <w:rPr>
            <w:noProof/>
            <w:webHidden/>
          </w:rPr>
          <w:fldChar w:fldCharType="separate"/>
        </w:r>
        <w:r w:rsidR="00167C58">
          <w:rPr>
            <w:noProof/>
            <w:webHidden/>
          </w:rPr>
          <w:t>41</w:t>
        </w:r>
        <w:r w:rsidR="00167C58">
          <w:rPr>
            <w:noProof/>
            <w:webHidden/>
          </w:rPr>
          <w:fldChar w:fldCharType="end"/>
        </w:r>
      </w:hyperlink>
    </w:p>
    <w:p w14:paraId="3DDF736A" w14:textId="7B80911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1" w:history="1">
        <w:r w:rsidR="00167C58" w:rsidRPr="00E81E5F">
          <w:rPr>
            <w:rStyle w:val="Hipervnculo"/>
            <w:noProof/>
          </w:rPr>
          <w:t>Tabla 8.3 Empresas en el mercado del diseño y construcción de casas de madera</w:t>
        </w:r>
        <w:r w:rsidR="00167C58">
          <w:rPr>
            <w:noProof/>
            <w:webHidden/>
          </w:rPr>
          <w:tab/>
        </w:r>
        <w:r w:rsidR="00167C58">
          <w:rPr>
            <w:noProof/>
            <w:webHidden/>
          </w:rPr>
          <w:fldChar w:fldCharType="begin"/>
        </w:r>
        <w:r w:rsidR="00167C58">
          <w:rPr>
            <w:noProof/>
            <w:webHidden/>
          </w:rPr>
          <w:instrText xml:space="preserve"> PAGEREF _Toc148428081 \h </w:instrText>
        </w:r>
        <w:r w:rsidR="00167C58">
          <w:rPr>
            <w:noProof/>
            <w:webHidden/>
          </w:rPr>
        </w:r>
        <w:r w:rsidR="00167C58">
          <w:rPr>
            <w:noProof/>
            <w:webHidden/>
          </w:rPr>
          <w:fldChar w:fldCharType="separate"/>
        </w:r>
        <w:r w:rsidR="00167C58">
          <w:rPr>
            <w:noProof/>
            <w:webHidden/>
          </w:rPr>
          <w:t>44</w:t>
        </w:r>
        <w:r w:rsidR="00167C58">
          <w:rPr>
            <w:noProof/>
            <w:webHidden/>
          </w:rPr>
          <w:fldChar w:fldCharType="end"/>
        </w:r>
      </w:hyperlink>
    </w:p>
    <w:p w14:paraId="405B7C01" w14:textId="78D4986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2" w:history="1">
        <w:r w:rsidR="00167C58" w:rsidRPr="00E81E5F">
          <w:rPr>
            <w:rStyle w:val="Hipervnculo"/>
            <w:noProof/>
          </w:rPr>
          <w:t>Tabla 8.4 Consolidado de respuestas de las entrevistas realizadas (parte 1)</w:t>
        </w:r>
        <w:r w:rsidR="00167C58">
          <w:rPr>
            <w:noProof/>
            <w:webHidden/>
          </w:rPr>
          <w:tab/>
        </w:r>
        <w:r w:rsidR="00167C58">
          <w:rPr>
            <w:noProof/>
            <w:webHidden/>
          </w:rPr>
          <w:fldChar w:fldCharType="begin"/>
        </w:r>
        <w:r w:rsidR="00167C58">
          <w:rPr>
            <w:noProof/>
            <w:webHidden/>
          </w:rPr>
          <w:instrText xml:space="preserve"> PAGEREF _Toc148428082 \h </w:instrText>
        </w:r>
        <w:r w:rsidR="00167C58">
          <w:rPr>
            <w:noProof/>
            <w:webHidden/>
          </w:rPr>
        </w:r>
        <w:r w:rsidR="00167C58">
          <w:rPr>
            <w:noProof/>
            <w:webHidden/>
          </w:rPr>
          <w:fldChar w:fldCharType="separate"/>
        </w:r>
        <w:r w:rsidR="00167C58">
          <w:rPr>
            <w:noProof/>
            <w:webHidden/>
          </w:rPr>
          <w:t>46</w:t>
        </w:r>
        <w:r w:rsidR="00167C58">
          <w:rPr>
            <w:noProof/>
            <w:webHidden/>
          </w:rPr>
          <w:fldChar w:fldCharType="end"/>
        </w:r>
      </w:hyperlink>
    </w:p>
    <w:p w14:paraId="10B10BAE" w14:textId="1950E93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3" w:history="1">
        <w:r w:rsidR="00167C58" w:rsidRPr="00E81E5F">
          <w:rPr>
            <w:rStyle w:val="Hipervnculo"/>
            <w:noProof/>
          </w:rPr>
          <w:t>Tabla 8.5 Consolidado de respuesta de las entrevistas realizadas  (parte 2)</w:t>
        </w:r>
        <w:r w:rsidR="00167C58">
          <w:rPr>
            <w:noProof/>
            <w:webHidden/>
          </w:rPr>
          <w:tab/>
        </w:r>
        <w:r w:rsidR="00167C58">
          <w:rPr>
            <w:noProof/>
            <w:webHidden/>
          </w:rPr>
          <w:fldChar w:fldCharType="begin"/>
        </w:r>
        <w:r w:rsidR="00167C58">
          <w:rPr>
            <w:noProof/>
            <w:webHidden/>
          </w:rPr>
          <w:instrText xml:space="preserve"> PAGEREF _Toc148428083 \h </w:instrText>
        </w:r>
        <w:r w:rsidR="00167C58">
          <w:rPr>
            <w:noProof/>
            <w:webHidden/>
          </w:rPr>
        </w:r>
        <w:r w:rsidR="00167C58">
          <w:rPr>
            <w:noProof/>
            <w:webHidden/>
          </w:rPr>
          <w:fldChar w:fldCharType="separate"/>
        </w:r>
        <w:r w:rsidR="00167C58">
          <w:rPr>
            <w:noProof/>
            <w:webHidden/>
          </w:rPr>
          <w:t>50</w:t>
        </w:r>
        <w:r w:rsidR="00167C58">
          <w:rPr>
            <w:noProof/>
            <w:webHidden/>
          </w:rPr>
          <w:fldChar w:fldCharType="end"/>
        </w:r>
      </w:hyperlink>
    </w:p>
    <w:p w14:paraId="7319D977" w14:textId="1FB9A6DB"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4" w:history="1">
        <w:r w:rsidR="00167C58" w:rsidRPr="00E81E5F">
          <w:rPr>
            <w:rStyle w:val="Hipervnculo"/>
            <w:noProof/>
          </w:rPr>
          <w:t>Tabla 8.6 Resultado tipo de entrevistados</w:t>
        </w:r>
        <w:r w:rsidR="00167C58">
          <w:rPr>
            <w:noProof/>
            <w:webHidden/>
          </w:rPr>
          <w:tab/>
        </w:r>
        <w:r w:rsidR="00167C58">
          <w:rPr>
            <w:noProof/>
            <w:webHidden/>
          </w:rPr>
          <w:fldChar w:fldCharType="begin"/>
        </w:r>
        <w:r w:rsidR="00167C58">
          <w:rPr>
            <w:noProof/>
            <w:webHidden/>
          </w:rPr>
          <w:instrText xml:space="preserve"> PAGEREF _Toc148428084 \h </w:instrText>
        </w:r>
        <w:r w:rsidR="00167C58">
          <w:rPr>
            <w:noProof/>
            <w:webHidden/>
          </w:rPr>
        </w:r>
        <w:r w:rsidR="00167C58">
          <w:rPr>
            <w:noProof/>
            <w:webHidden/>
          </w:rPr>
          <w:fldChar w:fldCharType="separate"/>
        </w:r>
        <w:r w:rsidR="00167C58">
          <w:rPr>
            <w:noProof/>
            <w:webHidden/>
          </w:rPr>
          <w:t>56</w:t>
        </w:r>
        <w:r w:rsidR="00167C58">
          <w:rPr>
            <w:noProof/>
            <w:webHidden/>
          </w:rPr>
          <w:fldChar w:fldCharType="end"/>
        </w:r>
      </w:hyperlink>
    </w:p>
    <w:p w14:paraId="41B8A078" w14:textId="1276D262"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5" w:history="1">
        <w:r w:rsidR="00167C58" w:rsidRPr="00E81E5F">
          <w:rPr>
            <w:rStyle w:val="Hipervnculo"/>
            <w:noProof/>
          </w:rPr>
          <w:t>Tabla 8.7 Rango de edad de los entrevistados</w:t>
        </w:r>
        <w:r w:rsidR="00167C58">
          <w:rPr>
            <w:noProof/>
            <w:webHidden/>
          </w:rPr>
          <w:tab/>
        </w:r>
        <w:r w:rsidR="00167C58">
          <w:rPr>
            <w:noProof/>
            <w:webHidden/>
          </w:rPr>
          <w:fldChar w:fldCharType="begin"/>
        </w:r>
        <w:r w:rsidR="00167C58">
          <w:rPr>
            <w:noProof/>
            <w:webHidden/>
          </w:rPr>
          <w:instrText xml:space="preserve"> PAGEREF _Toc148428085 \h </w:instrText>
        </w:r>
        <w:r w:rsidR="00167C58">
          <w:rPr>
            <w:noProof/>
            <w:webHidden/>
          </w:rPr>
        </w:r>
        <w:r w:rsidR="00167C58">
          <w:rPr>
            <w:noProof/>
            <w:webHidden/>
          </w:rPr>
          <w:fldChar w:fldCharType="separate"/>
        </w:r>
        <w:r w:rsidR="00167C58">
          <w:rPr>
            <w:noProof/>
            <w:webHidden/>
          </w:rPr>
          <w:t>56</w:t>
        </w:r>
        <w:r w:rsidR="00167C58">
          <w:rPr>
            <w:noProof/>
            <w:webHidden/>
          </w:rPr>
          <w:fldChar w:fldCharType="end"/>
        </w:r>
      </w:hyperlink>
    </w:p>
    <w:p w14:paraId="62F0E758" w14:textId="5D15A0C9"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6" w:history="1">
        <w:r w:rsidR="00167C58" w:rsidRPr="00E81E5F">
          <w:rPr>
            <w:rStyle w:val="Hipervnculo"/>
            <w:noProof/>
          </w:rPr>
          <w:t>Tabla 8.8 Educación o profesión actual del entrevistado</w:t>
        </w:r>
        <w:r w:rsidR="00167C58">
          <w:rPr>
            <w:noProof/>
            <w:webHidden/>
          </w:rPr>
          <w:tab/>
        </w:r>
        <w:r w:rsidR="00167C58">
          <w:rPr>
            <w:noProof/>
            <w:webHidden/>
          </w:rPr>
          <w:fldChar w:fldCharType="begin"/>
        </w:r>
        <w:r w:rsidR="00167C58">
          <w:rPr>
            <w:noProof/>
            <w:webHidden/>
          </w:rPr>
          <w:instrText xml:space="preserve"> PAGEREF _Toc148428086 \h </w:instrText>
        </w:r>
        <w:r w:rsidR="00167C58">
          <w:rPr>
            <w:noProof/>
            <w:webHidden/>
          </w:rPr>
        </w:r>
        <w:r w:rsidR="00167C58">
          <w:rPr>
            <w:noProof/>
            <w:webHidden/>
          </w:rPr>
          <w:fldChar w:fldCharType="separate"/>
        </w:r>
        <w:r w:rsidR="00167C58">
          <w:rPr>
            <w:noProof/>
            <w:webHidden/>
          </w:rPr>
          <w:t>56</w:t>
        </w:r>
        <w:r w:rsidR="00167C58">
          <w:rPr>
            <w:noProof/>
            <w:webHidden/>
          </w:rPr>
          <w:fldChar w:fldCharType="end"/>
        </w:r>
      </w:hyperlink>
    </w:p>
    <w:p w14:paraId="4EE80D4F" w14:textId="0BB52F8D"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7" w:history="1">
        <w:r w:rsidR="00167C58" w:rsidRPr="00E81E5F">
          <w:rPr>
            <w:rStyle w:val="Hipervnculo"/>
            <w:noProof/>
          </w:rPr>
          <w:t>Tabla 8.9 Estado civil del entrevistado</w:t>
        </w:r>
        <w:r w:rsidR="00167C58">
          <w:rPr>
            <w:noProof/>
            <w:webHidden/>
          </w:rPr>
          <w:tab/>
        </w:r>
        <w:r w:rsidR="00167C58">
          <w:rPr>
            <w:noProof/>
            <w:webHidden/>
          </w:rPr>
          <w:fldChar w:fldCharType="begin"/>
        </w:r>
        <w:r w:rsidR="00167C58">
          <w:rPr>
            <w:noProof/>
            <w:webHidden/>
          </w:rPr>
          <w:instrText xml:space="preserve"> PAGEREF _Toc148428087 \h </w:instrText>
        </w:r>
        <w:r w:rsidR="00167C58">
          <w:rPr>
            <w:noProof/>
            <w:webHidden/>
          </w:rPr>
        </w:r>
        <w:r w:rsidR="00167C58">
          <w:rPr>
            <w:noProof/>
            <w:webHidden/>
          </w:rPr>
          <w:fldChar w:fldCharType="separate"/>
        </w:r>
        <w:r w:rsidR="00167C58">
          <w:rPr>
            <w:noProof/>
            <w:webHidden/>
          </w:rPr>
          <w:t>57</w:t>
        </w:r>
        <w:r w:rsidR="00167C58">
          <w:rPr>
            <w:noProof/>
            <w:webHidden/>
          </w:rPr>
          <w:fldChar w:fldCharType="end"/>
        </w:r>
      </w:hyperlink>
    </w:p>
    <w:p w14:paraId="37537095" w14:textId="5685DBF9"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8" w:history="1">
        <w:r w:rsidR="00167C58" w:rsidRPr="00E81E5F">
          <w:rPr>
            <w:rStyle w:val="Hipervnculo"/>
            <w:noProof/>
          </w:rPr>
          <w:t>Tabla 8.10 Familia del entrevistado</w:t>
        </w:r>
        <w:r w:rsidR="00167C58">
          <w:rPr>
            <w:noProof/>
            <w:webHidden/>
          </w:rPr>
          <w:tab/>
        </w:r>
        <w:r w:rsidR="00167C58">
          <w:rPr>
            <w:noProof/>
            <w:webHidden/>
          </w:rPr>
          <w:fldChar w:fldCharType="begin"/>
        </w:r>
        <w:r w:rsidR="00167C58">
          <w:rPr>
            <w:noProof/>
            <w:webHidden/>
          </w:rPr>
          <w:instrText xml:space="preserve"> PAGEREF _Toc148428088 \h </w:instrText>
        </w:r>
        <w:r w:rsidR="00167C58">
          <w:rPr>
            <w:noProof/>
            <w:webHidden/>
          </w:rPr>
        </w:r>
        <w:r w:rsidR="00167C58">
          <w:rPr>
            <w:noProof/>
            <w:webHidden/>
          </w:rPr>
          <w:fldChar w:fldCharType="separate"/>
        </w:r>
        <w:r w:rsidR="00167C58">
          <w:rPr>
            <w:noProof/>
            <w:webHidden/>
          </w:rPr>
          <w:t>57</w:t>
        </w:r>
        <w:r w:rsidR="00167C58">
          <w:rPr>
            <w:noProof/>
            <w:webHidden/>
          </w:rPr>
          <w:fldChar w:fldCharType="end"/>
        </w:r>
      </w:hyperlink>
    </w:p>
    <w:p w14:paraId="1712D8A7" w14:textId="619A3133"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89" w:history="1">
        <w:r w:rsidR="00167C58" w:rsidRPr="00E81E5F">
          <w:rPr>
            <w:rStyle w:val="Hipervnculo"/>
            <w:noProof/>
          </w:rPr>
          <w:t>Tabla 8.11 Análisis de beneficios y ventajas de acuerdo a palabras clave</w:t>
        </w:r>
        <w:r w:rsidR="00167C58">
          <w:rPr>
            <w:noProof/>
            <w:webHidden/>
          </w:rPr>
          <w:tab/>
        </w:r>
        <w:r w:rsidR="00167C58">
          <w:rPr>
            <w:noProof/>
            <w:webHidden/>
          </w:rPr>
          <w:fldChar w:fldCharType="begin"/>
        </w:r>
        <w:r w:rsidR="00167C58">
          <w:rPr>
            <w:noProof/>
            <w:webHidden/>
          </w:rPr>
          <w:instrText xml:space="preserve"> PAGEREF _Toc148428089 \h </w:instrText>
        </w:r>
        <w:r w:rsidR="00167C58">
          <w:rPr>
            <w:noProof/>
            <w:webHidden/>
          </w:rPr>
        </w:r>
        <w:r w:rsidR="00167C58">
          <w:rPr>
            <w:noProof/>
            <w:webHidden/>
          </w:rPr>
          <w:fldChar w:fldCharType="separate"/>
        </w:r>
        <w:r w:rsidR="00167C58">
          <w:rPr>
            <w:noProof/>
            <w:webHidden/>
          </w:rPr>
          <w:t>59</w:t>
        </w:r>
        <w:r w:rsidR="00167C58">
          <w:rPr>
            <w:noProof/>
            <w:webHidden/>
          </w:rPr>
          <w:fldChar w:fldCharType="end"/>
        </w:r>
      </w:hyperlink>
    </w:p>
    <w:p w14:paraId="490E2DF3" w14:textId="1D9104FE"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0" w:history="1">
        <w:r w:rsidR="00167C58" w:rsidRPr="00E81E5F">
          <w:rPr>
            <w:rStyle w:val="Hipervnculo"/>
            <w:noProof/>
          </w:rPr>
          <w:t>Tabla 8.12 Estimativo de trabajadores para la construcción de una casa campestre de madera de 100 m</w:t>
        </w:r>
        <w:r w:rsidR="00167C58" w:rsidRPr="00E81E5F">
          <w:rPr>
            <w:rStyle w:val="Hipervnculo"/>
            <w:noProof/>
            <w:vertAlign w:val="superscript"/>
          </w:rPr>
          <w:t>2</w:t>
        </w:r>
        <w:r w:rsidR="00167C58">
          <w:rPr>
            <w:noProof/>
            <w:webHidden/>
          </w:rPr>
          <w:tab/>
        </w:r>
        <w:r w:rsidR="00167C58">
          <w:rPr>
            <w:noProof/>
            <w:webHidden/>
          </w:rPr>
          <w:fldChar w:fldCharType="begin"/>
        </w:r>
        <w:r w:rsidR="00167C58">
          <w:rPr>
            <w:noProof/>
            <w:webHidden/>
          </w:rPr>
          <w:instrText xml:space="preserve"> PAGEREF _Toc148428090 \h </w:instrText>
        </w:r>
        <w:r w:rsidR="00167C58">
          <w:rPr>
            <w:noProof/>
            <w:webHidden/>
          </w:rPr>
        </w:r>
        <w:r w:rsidR="00167C58">
          <w:rPr>
            <w:noProof/>
            <w:webHidden/>
          </w:rPr>
          <w:fldChar w:fldCharType="separate"/>
        </w:r>
        <w:r w:rsidR="00167C58">
          <w:rPr>
            <w:noProof/>
            <w:webHidden/>
          </w:rPr>
          <w:t>64</w:t>
        </w:r>
        <w:r w:rsidR="00167C58">
          <w:rPr>
            <w:noProof/>
            <w:webHidden/>
          </w:rPr>
          <w:fldChar w:fldCharType="end"/>
        </w:r>
      </w:hyperlink>
    </w:p>
    <w:p w14:paraId="40058E5B" w14:textId="00FCE795"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1" w:history="1">
        <w:r w:rsidR="00167C58" w:rsidRPr="00E81E5F">
          <w:rPr>
            <w:rStyle w:val="Hipervnculo"/>
            <w:noProof/>
          </w:rPr>
          <w:t xml:space="preserve">Tabla 8.13 Precios por hora de sala da reunión en </w:t>
        </w:r>
        <w:r w:rsidR="00167C58" w:rsidRPr="00E81E5F">
          <w:rPr>
            <w:rStyle w:val="Hipervnculo"/>
            <w:i/>
            <w:iCs/>
            <w:noProof/>
          </w:rPr>
          <w:t>coworking</w:t>
        </w:r>
        <w:r w:rsidR="00167C58" w:rsidRPr="00E81E5F">
          <w:rPr>
            <w:rStyle w:val="Hipervnculo"/>
            <w:noProof/>
          </w:rPr>
          <w:t xml:space="preserve"> de Medellín y su área metropolitana</w:t>
        </w:r>
        <w:r w:rsidR="00167C58">
          <w:rPr>
            <w:noProof/>
            <w:webHidden/>
          </w:rPr>
          <w:tab/>
        </w:r>
        <w:r w:rsidR="00167C58">
          <w:rPr>
            <w:noProof/>
            <w:webHidden/>
          </w:rPr>
          <w:fldChar w:fldCharType="begin"/>
        </w:r>
        <w:r w:rsidR="00167C58">
          <w:rPr>
            <w:noProof/>
            <w:webHidden/>
          </w:rPr>
          <w:instrText xml:space="preserve"> PAGEREF _Toc148428091 \h </w:instrText>
        </w:r>
        <w:r w:rsidR="00167C58">
          <w:rPr>
            <w:noProof/>
            <w:webHidden/>
          </w:rPr>
        </w:r>
        <w:r w:rsidR="00167C58">
          <w:rPr>
            <w:noProof/>
            <w:webHidden/>
          </w:rPr>
          <w:fldChar w:fldCharType="separate"/>
        </w:r>
        <w:r w:rsidR="00167C58">
          <w:rPr>
            <w:noProof/>
            <w:webHidden/>
          </w:rPr>
          <w:t>65</w:t>
        </w:r>
        <w:r w:rsidR="00167C58">
          <w:rPr>
            <w:noProof/>
            <w:webHidden/>
          </w:rPr>
          <w:fldChar w:fldCharType="end"/>
        </w:r>
      </w:hyperlink>
    </w:p>
    <w:p w14:paraId="3033130C" w14:textId="473C8EC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2" w:history="1">
        <w:r w:rsidR="00167C58" w:rsidRPr="00E81E5F">
          <w:rPr>
            <w:rStyle w:val="Hipervnculo"/>
            <w:noProof/>
          </w:rPr>
          <w:t>Tabla 8.14 Cuadro de costos de dotación de equipos de oficina</w:t>
        </w:r>
        <w:r w:rsidR="00167C58">
          <w:rPr>
            <w:noProof/>
            <w:webHidden/>
          </w:rPr>
          <w:tab/>
        </w:r>
        <w:r w:rsidR="00167C58">
          <w:rPr>
            <w:noProof/>
            <w:webHidden/>
          </w:rPr>
          <w:fldChar w:fldCharType="begin"/>
        </w:r>
        <w:r w:rsidR="00167C58">
          <w:rPr>
            <w:noProof/>
            <w:webHidden/>
          </w:rPr>
          <w:instrText xml:space="preserve"> PAGEREF _Toc148428092 \h </w:instrText>
        </w:r>
        <w:r w:rsidR="00167C58">
          <w:rPr>
            <w:noProof/>
            <w:webHidden/>
          </w:rPr>
        </w:r>
        <w:r w:rsidR="00167C58">
          <w:rPr>
            <w:noProof/>
            <w:webHidden/>
          </w:rPr>
          <w:fldChar w:fldCharType="separate"/>
        </w:r>
        <w:r w:rsidR="00167C58">
          <w:rPr>
            <w:noProof/>
            <w:webHidden/>
          </w:rPr>
          <w:t>66</w:t>
        </w:r>
        <w:r w:rsidR="00167C58">
          <w:rPr>
            <w:noProof/>
            <w:webHidden/>
          </w:rPr>
          <w:fldChar w:fldCharType="end"/>
        </w:r>
      </w:hyperlink>
    </w:p>
    <w:p w14:paraId="326E92F8" w14:textId="0338E76C"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3" w:history="1">
        <w:r w:rsidR="00167C58" w:rsidRPr="00E81E5F">
          <w:rPr>
            <w:rStyle w:val="Hipervnculo"/>
            <w:noProof/>
          </w:rPr>
          <w:t>Tabla 8.15 Tabla de depreciación</w:t>
        </w:r>
        <w:r w:rsidR="00167C58">
          <w:rPr>
            <w:noProof/>
            <w:webHidden/>
          </w:rPr>
          <w:tab/>
        </w:r>
        <w:r w:rsidR="00167C58">
          <w:rPr>
            <w:noProof/>
            <w:webHidden/>
          </w:rPr>
          <w:fldChar w:fldCharType="begin"/>
        </w:r>
        <w:r w:rsidR="00167C58">
          <w:rPr>
            <w:noProof/>
            <w:webHidden/>
          </w:rPr>
          <w:instrText xml:space="preserve"> PAGEREF _Toc148428093 \h </w:instrText>
        </w:r>
        <w:r w:rsidR="00167C58">
          <w:rPr>
            <w:noProof/>
            <w:webHidden/>
          </w:rPr>
        </w:r>
        <w:r w:rsidR="00167C58">
          <w:rPr>
            <w:noProof/>
            <w:webHidden/>
          </w:rPr>
          <w:fldChar w:fldCharType="separate"/>
        </w:r>
        <w:r w:rsidR="00167C58">
          <w:rPr>
            <w:noProof/>
            <w:webHidden/>
          </w:rPr>
          <w:t>66</w:t>
        </w:r>
        <w:r w:rsidR="00167C58">
          <w:rPr>
            <w:noProof/>
            <w:webHidden/>
          </w:rPr>
          <w:fldChar w:fldCharType="end"/>
        </w:r>
      </w:hyperlink>
    </w:p>
    <w:p w14:paraId="5709053D" w14:textId="54E3A2D4"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4" w:history="1">
        <w:r w:rsidR="00167C58" w:rsidRPr="00E81E5F">
          <w:rPr>
            <w:rStyle w:val="Hipervnculo"/>
            <w:noProof/>
          </w:rPr>
          <w:t>Tabla 8.16  Roles y funciones del equipo de la empresa</w:t>
        </w:r>
        <w:r w:rsidR="00167C58">
          <w:rPr>
            <w:noProof/>
            <w:webHidden/>
          </w:rPr>
          <w:tab/>
        </w:r>
        <w:r w:rsidR="00167C58">
          <w:rPr>
            <w:noProof/>
            <w:webHidden/>
          </w:rPr>
          <w:fldChar w:fldCharType="begin"/>
        </w:r>
        <w:r w:rsidR="00167C58">
          <w:rPr>
            <w:noProof/>
            <w:webHidden/>
          </w:rPr>
          <w:instrText xml:space="preserve"> PAGEREF _Toc148428094 \h </w:instrText>
        </w:r>
        <w:r w:rsidR="00167C58">
          <w:rPr>
            <w:noProof/>
            <w:webHidden/>
          </w:rPr>
        </w:r>
        <w:r w:rsidR="00167C58">
          <w:rPr>
            <w:noProof/>
            <w:webHidden/>
          </w:rPr>
          <w:fldChar w:fldCharType="separate"/>
        </w:r>
        <w:r w:rsidR="00167C58">
          <w:rPr>
            <w:noProof/>
            <w:webHidden/>
          </w:rPr>
          <w:t>72</w:t>
        </w:r>
        <w:r w:rsidR="00167C58">
          <w:rPr>
            <w:noProof/>
            <w:webHidden/>
          </w:rPr>
          <w:fldChar w:fldCharType="end"/>
        </w:r>
      </w:hyperlink>
    </w:p>
    <w:p w14:paraId="101AEA80" w14:textId="54F8BF3E"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5" w:history="1">
        <w:r w:rsidR="00167C58" w:rsidRPr="00E81E5F">
          <w:rPr>
            <w:rStyle w:val="Hipervnculo"/>
            <w:noProof/>
          </w:rPr>
          <w:t>Tabla 8.17 Valores calculados para los colaboradores de la empresa</w:t>
        </w:r>
        <w:r w:rsidR="00167C58">
          <w:rPr>
            <w:noProof/>
            <w:webHidden/>
          </w:rPr>
          <w:tab/>
        </w:r>
        <w:r w:rsidR="00167C58">
          <w:rPr>
            <w:noProof/>
            <w:webHidden/>
          </w:rPr>
          <w:fldChar w:fldCharType="begin"/>
        </w:r>
        <w:r w:rsidR="00167C58">
          <w:rPr>
            <w:noProof/>
            <w:webHidden/>
          </w:rPr>
          <w:instrText xml:space="preserve"> PAGEREF _Toc148428095 \h </w:instrText>
        </w:r>
        <w:r w:rsidR="00167C58">
          <w:rPr>
            <w:noProof/>
            <w:webHidden/>
          </w:rPr>
        </w:r>
        <w:r w:rsidR="00167C58">
          <w:rPr>
            <w:noProof/>
            <w:webHidden/>
          </w:rPr>
          <w:fldChar w:fldCharType="separate"/>
        </w:r>
        <w:r w:rsidR="00167C58">
          <w:rPr>
            <w:noProof/>
            <w:webHidden/>
          </w:rPr>
          <w:t>74</w:t>
        </w:r>
        <w:r w:rsidR="00167C58">
          <w:rPr>
            <w:noProof/>
            <w:webHidden/>
          </w:rPr>
          <w:fldChar w:fldCharType="end"/>
        </w:r>
      </w:hyperlink>
    </w:p>
    <w:p w14:paraId="73A2F535" w14:textId="18D745F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6" w:history="1">
        <w:r w:rsidR="00167C58" w:rsidRPr="00E81E5F">
          <w:rPr>
            <w:rStyle w:val="Hipervnculo"/>
            <w:noProof/>
          </w:rPr>
          <w:t>Tabla 8.18 Beneficios financieros para construcción sostenible</w:t>
        </w:r>
        <w:r w:rsidR="00167C58">
          <w:rPr>
            <w:noProof/>
            <w:webHidden/>
          </w:rPr>
          <w:tab/>
        </w:r>
        <w:r w:rsidR="00167C58">
          <w:rPr>
            <w:noProof/>
            <w:webHidden/>
          </w:rPr>
          <w:fldChar w:fldCharType="begin"/>
        </w:r>
        <w:r w:rsidR="00167C58">
          <w:rPr>
            <w:noProof/>
            <w:webHidden/>
          </w:rPr>
          <w:instrText xml:space="preserve"> PAGEREF _Toc148428096 \h </w:instrText>
        </w:r>
        <w:r w:rsidR="00167C58">
          <w:rPr>
            <w:noProof/>
            <w:webHidden/>
          </w:rPr>
        </w:r>
        <w:r w:rsidR="00167C58">
          <w:rPr>
            <w:noProof/>
            <w:webHidden/>
          </w:rPr>
          <w:fldChar w:fldCharType="separate"/>
        </w:r>
        <w:r w:rsidR="00167C58">
          <w:rPr>
            <w:noProof/>
            <w:webHidden/>
          </w:rPr>
          <w:t>79</w:t>
        </w:r>
        <w:r w:rsidR="00167C58">
          <w:rPr>
            <w:noProof/>
            <w:webHidden/>
          </w:rPr>
          <w:fldChar w:fldCharType="end"/>
        </w:r>
      </w:hyperlink>
    </w:p>
    <w:p w14:paraId="4DA5E1BF" w14:textId="3EE4E2C9"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7" w:history="1">
        <w:r w:rsidR="00167C58" w:rsidRPr="00E81E5F">
          <w:rPr>
            <w:rStyle w:val="Hipervnculo"/>
            <w:noProof/>
          </w:rPr>
          <w:t>Tabla 8.19 Impactos y medidas de manejo</w:t>
        </w:r>
        <w:r w:rsidR="00167C58">
          <w:rPr>
            <w:noProof/>
            <w:webHidden/>
          </w:rPr>
          <w:tab/>
        </w:r>
        <w:r w:rsidR="00167C58">
          <w:rPr>
            <w:noProof/>
            <w:webHidden/>
          </w:rPr>
          <w:fldChar w:fldCharType="begin"/>
        </w:r>
        <w:r w:rsidR="00167C58">
          <w:rPr>
            <w:noProof/>
            <w:webHidden/>
          </w:rPr>
          <w:instrText xml:space="preserve"> PAGEREF _Toc148428097 \h </w:instrText>
        </w:r>
        <w:r w:rsidR="00167C58">
          <w:rPr>
            <w:noProof/>
            <w:webHidden/>
          </w:rPr>
        </w:r>
        <w:r w:rsidR="00167C58">
          <w:rPr>
            <w:noProof/>
            <w:webHidden/>
          </w:rPr>
          <w:fldChar w:fldCharType="separate"/>
        </w:r>
        <w:r w:rsidR="00167C58">
          <w:rPr>
            <w:noProof/>
            <w:webHidden/>
          </w:rPr>
          <w:t>80</w:t>
        </w:r>
        <w:r w:rsidR="00167C58">
          <w:rPr>
            <w:noProof/>
            <w:webHidden/>
          </w:rPr>
          <w:fldChar w:fldCharType="end"/>
        </w:r>
      </w:hyperlink>
    </w:p>
    <w:p w14:paraId="6FD24103" w14:textId="7ACE7AE0"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8" w:history="1">
        <w:r w:rsidR="00167C58" w:rsidRPr="00E81E5F">
          <w:rPr>
            <w:rStyle w:val="Hipervnculo"/>
            <w:noProof/>
          </w:rPr>
          <w:t>Tabla 8.20 Indicadores del proyecto</w:t>
        </w:r>
        <w:r w:rsidR="00167C58">
          <w:rPr>
            <w:noProof/>
            <w:webHidden/>
          </w:rPr>
          <w:tab/>
        </w:r>
        <w:r w:rsidR="00167C58">
          <w:rPr>
            <w:noProof/>
            <w:webHidden/>
          </w:rPr>
          <w:fldChar w:fldCharType="begin"/>
        </w:r>
        <w:r w:rsidR="00167C58">
          <w:rPr>
            <w:noProof/>
            <w:webHidden/>
          </w:rPr>
          <w:instrText xml:space="preserve"> PAGEREF _Toc148428098 \h </w:instrText>
        </w:r>
        <w:r w:rsidR="00167C58">
          <w:rPr>
            <w:noProof/>
            <w:webHidden/>
          </w:rPr>
        </w:r>
        <w:r w:rsidR="00167C58">
          <w:rPr>
            <w:noProof/>
            <w:webHidden/>
          </w:rPr>
          <w:fldChar w:fldCharType="separate"/>
        </w:r>
        <w:r w:rsidR="00167C58">
          <w:rPr>
            <w:noProof/>
            <w:webHidden/>
          </w:rPr>
          <w:t>85</w:t>
        </w:r>
        <w:r w:rsidR="00167C58">
          <w:rPr>
            <w:noProof/>
            <w:webHidden/>
          </w:rPr>
          <w:fldChar w:fldCharType="end"/>
        </w:r>
      </w:hyperlink>
    </w:p>
    <w:p w14:paraId="70150E1E" w14:textId="382EFB2D"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099" w:history="1">
        <w:r w:rsidR="00167C58" w:rsidRPr="00E81E5F">
          <w:rPr>
            <w:rStyle w:val="Hipervnculo"/>
            <w:noProof/>
          </w:rPr>
          <w:t>Tabla 8.21 Indicadores financieros Escenario 1</w:t>
        </w:r>
        <w:r w:rsidR="00167C58">
          <w:rPr>
            <w:noProof/>
            <w:webHidden/>
          </w:rPr>
          <w:tab/>
        </w:r>
        <w:r w:rsidR="00167C58">
          <w:rPr>
            <w:noProof/>
            <w:webHidden/>
          </w:rPr>
          <w:fldChar w:fldCharType="begin"/>
        </w:r>
        <w:r w:rsidR="00167C58">
          <w:rPr>
            <w:noProof/>
            <w:webHidden/>
          </w:rPr>
          <w:instrText xml:space="preserve"> PAGEREF _Toc148428099 \h </w:instrText>
        </w:r>
        <w:r w:rsidR="00167C58">
          <w:rPr>
            <w:noProof/>
            <w:webHidden/>
          </w:rPr>
        </w:r>
        <w:r w:rsidR="00167C58">
          <w:rPr>
            <w:noProof/>
            <w:webHidden/>
          </w:rPr>
          <w:fldChar w:fldCharType="separate"/>
        </w:r>
        <w:r w:rsidR="00167C58">
          <w:rPr>
            <w:noProof/>
            <w:webHidden/>
          </w:rPr>
          <w:t>87</w:t>
        </w:r>
        <w:r w:rsidR="00167C58">
          <w:rPr>
            <w:noProof/>
            <w:webHidden/>
          </w:rPr>
          <w:fldChar w:fldCharType="end"/>
        </w:r>
      </w:hyperlink>
    </w:p>
    <w:p w14:paraId="72CB82D1" w14:textId="15F23558"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0" w:history="1">
        <w:r w:rsidR="00167C58" w:rsidRPr="00E81E5F">
          <w:rPr>
            <w:rStyle w:val="Hipervnculo"/>
            <w:noProof/>
          </w:rPr>
          <w:t>Tabla 8.22 Indicadores financieros Escenario 2</w:t>
        </w:r>
        <w:r w:rsidR="00167C58">
          <w:rPr>
            <w:noProof/>
            <w:webHidden/>
          </w:rPr>
          <w:tab/>
        </w:r>
        <w:r w:rsidR="00167C58">
          <w:rPr>
            <w:noProof/>
            <w:webHidden/>
          </w:rPr>
          <w:fldChar w:fldCharType="begin"/>
        </w:r>
        <w:r w:rsidR="00167C58">
          <w:rPr>
            <w:noProof/>
            <w:webHidden/>
          </w:rPr>
          <w:instrText xml:space="preserve"> PAGEREF _Toc148428100 \h </w:instrText>
        </w:r>
        <w:r w:rsidR="00167C58">
          <w:rPr>
            <w:noProof/>
            <w:webHidden/>
          </w:rPr>
        </w:r>
        <w:r w:rsidR="00167C58">
          <w:rPr>
            <w:noProof/>
            <w:webHidden/>
          </w:rPr>
          <w:fldChar w:fldCharType="separate"/>
        </w:r>
        <w:r w:rsidR="00167C58">
          <w:rPr>
            <w:noProof/>
            <w:webHidden/>
          </w:rPr>
          <w:t>87</w:t>
        </w:r>
        <w:r w:rsidR="00167C58">
          <w:rPr>
            <w:noProof/>
            <w:webHidden/>
          </w:rPr>
          <w:fldChar w:fldCharType="end"/>
        </w:r>
      </w:hyperlink>
    </w:p>
    <w:p w14:paraId="046677C0" w14:textId="017C8C26"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1" w:history="1">
        <w:r w:rsidR="00167C58" w:rsidRPr="00E81E5F">
          <w:rPr>
            <w:rStyle w:val="Hipervnculo"/>
            <w:noProof/>
          </w:rPr>
          <w:t>Tabla 8.23 Indicadores financieros Escenario 3</w:t>
        </w:r>
        <w:r w:rsidR="00167C58">
          <w:rPr>
            <w:noProof/>
            <w:webHidden/>
          </w:rPr>
          <w:tab/>
        </w:r>
        <w:r w:rsidR="00167C58">
          <w:rPr>
            <w:noProof/>
            <w:webHidden/>
          </w:rPr>
          <w:fldChar w:fldCharType="begin"/>
        </w:r>
        <w:r w:rsidR="00167C58">
          <w:rPr>
            <w:noProof/>
            <w:webHidden/>
          </w:rPr>
          <w:instrText xml:space="preserve"> PAGEREF _Toc148428101 \h </w:instrText>
        </w:r>
        <w:r w:rsidR="00167C58">
          <w:rPr>
            <w:noProof/>
            <w:webHidden/>
          </w:rPr>
        </w:r>
        <w:r w:rsidR="00167C58">
          <w:rPr>
            <w:noProof/>
            <w:webHidden/>
          </w:rPr>
          <w:fldChar w:fldCharType="separate"/>
        </w:r>
        <w:r w:rsidR="00167C58">
          <w:rPr>
            <w:noProof/>
            <w:webHidden/>
          </w:rPr>
          <w:t>88</w:t>
        </w:r>
        <w:r w:rsidR="00167C58">
          <w:rPr>
            <w:noProof/>
            <w:webHidden/>
          </w:rPr>
          <w:fldChar w:fldCharType="end"/>
        </w:r>
      </w:hyperlink>
    </w:p>
    <w:p w14:paraId="6A0CC2E9" w14:textId="0C8EA39E"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2" w:history="1">
        <w:r w:rsidR="00167C58" w:rsidRPr="00E81E5F">
          <w:rPr>
            <w:rStyle w:val="Hipervnculo"/>
            <w:noProof/>
          </w:rPr>
          <w:t>Tabla 8.24 Calificación de riesgos</w:t>
        </w:r>
        <w:r w:rsidR="00167C58">
          <w:rPr>
            <w:noProof/>
            <w:webHidden/>
          </w:rPr>
          <w:tab/>
        </w:r>
        <w:r w:rsidR="00167C58">
          <w:rPr>
            <w:noProof/>
            <w:webHidden/>
          </w:rPr>
          <w:fldChar w:fldCharType="begin"/>
        </w:r>
        <w:r w:rsidR="00167C58">
          <w:rPr>
            <w:noProof/>
            <w:webHidden/>
          </w:rPr>
          <w:instrText xml:space="preserve"> PAGEREF _Toc148428102 \h </w:instrText>
        </w:r>
        <w:r w:rsidR="00167C58">
          <w:rPr>
            <w:noProof/>
            <w:webHidden/>
          </w:rPr>
        </w:r>
        <w:r w:rsidR="00167C58">
          <w:rPr>
            <w:noProof/>
            <w:webHidden/>
          </w:rPr>
          <w:fldChar w:fldCharType="separate"/>
        </w:r>
        <w:r w:rsidR="00167C58">
          <w:rPr>
            <w:noProof/>
            <w:webHidden/>
          </w:rPr>
          <w:t>89</w:t>
        </w:r>
        <w:r w:rsidR="00167C58">
          <w:rPr>
            <w:noProof/>
            <w:webHidden/>
          </w:rPr>
          <w:fldChar w:fldCharType="end"/>
        </w:r>
      </w:hyperlink>
    </w:p>
    <w:p w14:paraId="069E4D66" w14:textId="484217E6"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3" w:history="1">
        <w:r w:rsidR="00167C58" w:rsidRPr="00E81E5F">
          <w:rPr>
            <w:rStyle w:val="Hipervnculo"/>
            <w:noProof/>
          </w:rPr>
          <w:t>Tabla 8.25 Escala de calificación y probabilidad del riesgo</w:t>
        </w:r>
        <w:r w:rsidR="00167C58">
          <w:rPr>
            <w:noProof/>
            <w:webHidden/>
          </w:rPr>
          <w:tab/>
        </w:r>
        <w:r w:rsidR="00167C58">
          <w:rPr>
            <w:noProof/>
            <w:webHidden/>
          </w:rPr>
          <w:fldChar w:fldCharType="begin"/>
        </w:r>
        <w:r w:rsidR="00167C58">
          <w:rPr>
            <w:noProof/>
            <w:webHidden/>
          </w:rPr>
          <w:instrText xml:space="preserve"> PAGEREF _Toc148428103 \h </w:instrText>
        </w:r>
        <w:r w:rsidR="00167C58">
          <w:rPr>
            <w:noProof/>
            <w:webHidden/>
          </w:rPr>
        </w:r>
        <w:r w:rsidR="00167C58">
          <w:rPr>
            <w:noProof/>
            <w:webHidden/>
          </w:rPr>
          <w:fldChar w:fldCharType="separate"/>
        </w:r>
        <w:r w:rsidR="00167C58">
          <w:rPr>
            <w:noProof/>
            <w:webHidden/>
          </w:rPr>
          <w:t>89</w:t>
        </w:r>
        <w:r w:rsidR="00167C58">
          <w:rPr>
            <w:noProof/>
            <w:webHidden/>
          </w:rPr>
          <w:fldChar w:fldCharType="end"/>
        </w:r>
      </w:hyperlink>
    </w:p>
    <w:p w14:paraId="020BF2FD" w14:textId="6FD968D6"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4" w:history="1">
        <w:r w:rsidR="00167C58" w:rsidRPr="00E81E5F">
          <w:rPr>
            <w:rStyle w:val="Hipervnculo"/>
            <w:noProof/>
          </w:rPr>
          <w:t>Tabla 8.26 Resultado de la evaluación del riesgo – Matriz de riesgo</w:t>
        </w:r>
        <w:r w:rsidR="00167C58">
          <w:rPr>
            <w:noProof/>
            <w:webHidden/>
          </w:rPr>
          <w:tab/>
        </w:r>
        <w:r w:rsidR="00167C58">
          <w:rPr>
            <w:noProof/>
            <w:webHidden/>
          </w:rPr>
          <w:fldChar w:fldCharType="begin"/>
        </w:r>
        <w:r w:rsidR="00167C58">
          <w:rPr>
            <w:noProof/>
            <w:webHidden/>
          </w:rPr>
          <w:instrText xml:space="preserve"> PAGEREF _Toc148428104 \h </w:instrText>
        </w:r>
        <w:r w:rsidR="00167C58">
          <w:rPr>
            <w:noProof/>
            <w:webHidden/>
          </w:rPr>
        </w:r>
        <w:r w:rsidR="00167C58">
          <w:rPr>
            <w:noProof/>
            <w:webHidden/>
          </w:rPr>
          <w:fldChar w:fldCharType="separate"/>
        </w:r>
        <w:r w:rsidR="00167C58">
          <w:rPr>
            <w:noProof/>
            <w:webHidden/>
          </w:rPr>
          <w:t>90</w:t>
        </w:r>
        <w:r w:rsidR="00167C58">
          <w:rPr>
            <w:noProof/>
            <w:webHidden/>
          </w:rPr>
          <w:fldChar w:fldCharType="end"/>
        </w:r>
      </w:hyperlink>
    </w:p>
    <w:p w14:paraId="1F75787A" w14:textId="0E0D16DB"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5" w:history="1">
        <w:r w:rsidR="00167C58" w:rsidRPr="00E81E5F">
          <w:rPr>
            <w:rStyle w:val="Hipervnculo"/>
            <w:noProof/>
          </w:rPr>
          <w:t>Tabla 8.27 Mapa de riesgos del proyecto</w:t>
        </w:r>
        <w:r w:rsidR="00167C58">
          <w:rPr>
            <w:noProof/>
            <w:webHidden/>
          </w:rPr>
          <w:tab/>
        </w:r>
        <w:r w:rsidR="00167C58">
          <w:rPr>
            <w:noProof/>
            <w:webHidden/>
          </w:rPr>
          <w:fldChar w:fldCharType="begin"/>
        </w:r>
        <w:r w:rsidR="00167C58">
          <w:rPr>
            <w:noProof/>
            <w:webHidden/>
          </w:rPr>
          <w:instrText xml:space="preserve"> PAGEREF _Toc148428105 \h </w:instrText>
        </w:r>
        <w:r w:rsidR="00167C58">
          <w:rPr>
            <w:noProof/>
            <w:webHidden/>
          </w:rPr>
        </w:r>
        <w:r w:rsidR="00167C58">
          <w:rPr>
            <w:noProof/>
            <w:webHidden/>
          </w:rPr>
          <w:fldChar w:fldCharType="separate"/>
        </w:r>
        <w:r w:rsidR="00167C58">
          <w:rPr>
            <w:noProof/>
            <w:webHidden/>
          </w:rPr>
          <w:t>93</w:t>
        </w:r>
        <w:r w:rsidR="00167C58">
          <w:rPr>
            <w:noProof/>
            <w:webHidden/>
          </w:rPr>
          <w:fldChar w:fldCharType="end"/>
        </w:r>
      </w:hyperlink>
    </w:p>
    <w:p w14:paraId="789BAC5F" w14:textId="3CB60983" w:rsidR="00167C5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106" w:history="1">
        <w:r w:rsidR="00167C58" w:rsidRPr="00E81E5F">
          <w:rPr>
            <w:rStyle w:val="Hipervnculo"/>
            <w:noProof/>
          </w:rPr>
          <w:t>Tabla 8.28  Priorización del riesgo</w:t>
        </w:r>
        <w:r w:rsidR="00167C58">
          <w:rPr>
            <w:noProof/>
            <w:webHidden/>
          </w:rPr>
          <w:tab/>
        </w:r>
        <w:r w:rsidR="00167C58">
          <w:rPr>
            <w:noProof/>
            <w:webHidden/>
          </w:rPr>
          <w:fldChar w:fldCharType="begin"/>
        </w:r>
        <w:r w:rsidR="00167C58">
          <w:rPr>
            <w:noProof/>
            <w:webHidden/>
          </w:rPr>
          <w:instrText xml:space="preserve"> PAGEREF _Toc148428106 \h </w:instrText>
        </w:r>
        <w:r w:rsidR="00167C58">
          <w:rPr>
            <w:noProof/>
            <w:webHidden/>
          </w:rPr>
        </w:r>
        <w:r w:rsidR="00167C58">
          <w:rPr>
            <w:noProof/>
            <w:webHidden/>
          </w:rPr>
          <w:fldChar w:fldCharType="separate"/>
        </w:r>
        <w:r w:rsidR="00167C58">
          <w:rPr>
            <w:noProof/>
            <w:webHidden/>
          </w:rPr>
          <w:t>93</w:t>
        </w:r>
        <w:r w:rsidR="00167C58">
          <w:rPr>
            <w:noProof/>
            <w:webHidden/>
          </w:rPr>
          <w:fldChar w:fldCharType="end"/>
        </w:r>
      </w:hyperlink>
    </w:p>
    <w:p w14:paraId="75AF017A" w14:textId="0730B75E" w:rsidR="00C82798" w:rsidRPr="00742B84" w:rsidRDefault="00C82798" w:rsidP="00954604">
      <w:pPr>
        <w:spacing w:before="0" w:after="0" w:line="360" w:lineRule="auto"/>
        <w:rPr>
          <w:rFonts w:cs="Arial"/>
          <w:bCs/>
          <w:szCs w:val="24"/>
        </w:rPr>
      </w:pPr>
      <w:r w:rsidRPr="00954604">
        <w:rPr>
          <w:rFonts w:cs="Arial"/>
          <w:sz w:val="24"/>
          <w:szCs w:val="24"/>
        </w:rPr>
        <w:fldChar w:fldCharType="end"/>
      </w:r>
    </w:p>
    <w:p w14:paraId="7915EA99" w14:textId="64DD326B" w:rsidR="00254453" w:rsidRPr="00742B84" w:rsidRDefault="00254453" w:rsidP="00802B37">
      <w:pPr>
        <w:rPr>
          <w:rFonts w:cs="Arial"/>
          <w:bCs/>
          <w:szCs w:val="24"/>
        </w:rPr>
      </w:pPr>
    </w:p>
    <w:p w14:paraId="741BE423" w14:textId="77777777" w:rsidR="00254453" w:rsidRDefault="00254453">
      <w:pPr>
        <w:spacing w:before="0" w:after="160" w:line="259" w:lineRule="auto"/>
        <w:jc w:val="left"/>
        <w:rPr>
          <w:rFonts w:cs="Arial"/>
          <w:b/>
          <w:szCs w:val="24"/>
        </w:rPr>
      </w:pPr>
      <w:r>
        <w:rPr>
          <w:rFonts w:cs="Arial"/>
          <w:b/>
          <w:szCs w:val="24"/>
        </w:rPr>
        <w:lastRenderedPageBreak/>
        <w:br w:type="page"/>
      </w:r>
    </w:p>
    <w:p w14:paraId="3A26AA55" w14:textId="77777777" w:rsidR="00AB36A0" w:rsidRPr="00377CB6" w:rsidRDefault="00AB36A0" w:rsidP="00AB36A0">
      <w:pPr>
        <w:tabs>
          <w:tab w:val="right" w:leader="dot" w:pos="8828"/>
        </w:tabs>
        <w:jc w:val="center"/>
        <w:rPr>
          <w:rFonts w:cs="Arial"/>
          <w:b/>
          <w:iCs/>
          <w:sz w:val="24"/>
          <w:szCs w:val="24"/>
        </w:rPr>
      </w:pPr>
      <w:r w:rsidRPr="00954604">
        <w:rPr>
          <w:rFonts w:cs="Arial"/>
          <w:b/>
          <w:iCs/>
          <w:sz w:val="24"/>
          <w:szCs w:val="24"/>
        </w:rPr>
        <w:lastRenderedPageBreak/>
        <w:t>LISTA DE FIGURAS</w:t>
      </w:r>
    </w:p>
    <w:p w14:paraId="786148FB" w14:textId="77777777" w:rsidR="00AB36A0" w:rsidRDefault="00AB36A0" w:rsidP="00AB36A0">
      <w:pPr>
        <w:tabs>
          <w:tab w:val="right" w:leader="dot" w:pos="8828"/>
        </w:tabs>
        <w:rPr>
          <w:b/>
        </w:rPr>
      </w:pPr>
    </w:p>
    <w:p w14:paraId="245F402B" w14:textId="03FEBB65" w:rsidR="00023D88" w:rsidRDefault="00AB36A0">
      <w:pPr>
        <w:pStyle w:val="Tabladeilustraciones"/>
        <w:tabs>
          <w:tab w:val="right" w:leader="dot" w:pos="8828"/>
        </w:tabs>
        <w:rPr>
          <w:rFonts w:asciiTheme="minorHAnsi" w:eastAsiaTheme="minorEastAsia" w:hAnsiTheme="minorHAnsi"/>
          <w:noProof/>
          <w:kern w:val="2"/>
          <w:lang w:eastAsia="es-CO"/>
          <w14:ligatures w14:val="standardContextual"/>
        </w:rPr>
      </w:pPr>
      <w:r w:rsidRPr="00742B84">
        <w:rPr>
          <w:rFonts w:cs="Arial"/>
          <w:i/>
          <w:color w:val="2B579A"/>
          <w:sz w:val="24"/>
          <w:szCs w:val="24"/>
          <w:shd w:val="clear" w:color="auto" w:fill="E6E6E6"/>
        </w:rPr>
        <w:fldChar w:fldCharType="begin"/>
      </w:r>
      <w:r w:rsidRPr="00742B84">
        <w:rPr>
          <w:rFonts w:cs="Arial"/>
          <w:i/>
          <w:sz w:val="24"/>
          <w:szCs w:val="24"/>
        </w:rPr>
        <w:instrText xml:space="preserve"> TOC \h \z \c "Figura" </w:instrText>
      </w:r>
      <w:r w:rsidRPr="00742B84">
        <w:rPr>
          <w:rFonts w:cs="Arial"/>
          <w:i/>
          <w:color w:val="2B579A"/>
          <w:sz w:val="24"/>
          <w:szCs w:val="24"/>
          <w:shd w:val="clear" w:color="auto" w:fill="E6E6E6"/>
        </w:rPr>
        <w:fldChar w:fldCharType="separate"/>
      </w:r>
      <w:hyperlink w:anchor="_Toc148428255" w:history="1">
        <w:r w:rsidR="00023D88" w:rsidRPr="0041067B">
          <w:rPr>
            <w:rStyle w:val="Hipervnculo"/>
            <w:noProof/>
          </w:rPr>
          <w:t>Figura 5.1 Gestión de proyectos empresariales</w:t>
        </w:r>
        <w:r w:rsidR="00023D88">
          <w:rPr>
            <w:noProof/>
            <w:webHidden/>
          </w:rPr>
          <w:tab/>
        </w:r>
        <w:r w:rsidR="00023D88">
          <w:rPr>
            <w:noProof/>
            <w:webHidden/>
          </w:rPr>
          <w:fldChar w:fldCharType="begin"/>
        </w:r>
        <w:r w:rsidR="00023D88">
          <w:rPr>
            <w:noProof/>
            <w:webHidden/>
          </w:rPr>
          <w:instrText xml:space="preserve"> PAGEREF _Toc148428255 \h </w:instrText>
        </w:r>
        <w:r w:rsidR="00023D88">
          <w:rPr>
            <w:noProof/>
            <w:webHidden/>
          </w:rPr>
        </w:r>
        <w:r w:rsidR="00023D88">
          <w:rPr>
            <w:noProof/>
            <w:webHidden/>
          </w:rPr>
          <w:fldChar w:fldCharType="separate"/>
        </w:r>
        <w:r w:rsidR="00023D88">
          <w:rPr>
            <w:noProof/>
            <w:webHidden/>
          </w:rPr>
          <w:t>22</w:t>
        </w:r>
        <w:r w:rsidR="00023D88">
          <w:rPr>
            <w:noProof/>
            <w:webHidden/>
          </w:rPr>
          <w:fldChar w:fldCharType="end"/>
        </w:r>
      </w:hyperlink>
    </w:p>
    <w:p w14:paraId="752D7607" w14:textId="2BB18369"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56" w:history="1">
        <w:r w:rsidR="00023D88" w:rsidRPr="0041067B">
          <w:rPr>
            <w:rStyle w:val="Hipervnculo"/>
            <w:noProof/>
          </w:rPr>
          <w:t>Figura 5.2 Aspectos a evaluar para determinar la viabilidad de un proyecto empresarial</w:t>
        </w:r>
        <w:r w:rsidR="00023D88">
          <w:rPr>
            <w:noProof/>
            <w:webHidden/>
          </w:rPr>
          <w:tab/>
        </w:r>
        <w:r w:rsidR="00023D88">
          <w:rPr>
            <w:noProof/>
            <w:webHidden/>
          </w:rPr>
          <w:fldChar w:fldCharType="begin"/>
        </w:r>
        <w:r w:rsidR="00023D88">
          <w:rPr>
            <w:noProof/>
            <w:webHidden/>
          </w:rPr>
          <w:instrText xml:space="preserve"> PAGEREF _Toc148428256 \h </w:instrText>
        </w:r>
        <w:r w:rsidR="00023D88">
          <w:rPr>
            <w:noProof/>
            <w:webHidden/>
          </w:rPr>
        </w:r>
        <w:r w:rsidR="00023D88">
          <w:rPr>
            <w:noProof/>
            <w:webHidden/>
          </w:rPr>
          <w:fldChar w:fldCharType="separate"/>
        </w:r>
        <w:r w:rsidR="00023D88">
          <w:rPr>
            <w:noProof/>
            <w:webHidden/>
          </w:rPr>
          <w:t>23</w:t>
        </w:r>
        <w:r w:rsidR="00023D88">
          <w:rPr>
            <w:noProof/>
            <w:webHidden/>
          </w:rPr>
          <w:fldChar w:fldCharType="end"/>
        </w:r>
      </w:hyperlink>
    </w:p>
    <w:p w14:paraId="6C15E486" w14:textId="2A8D6997"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57" w:history="1">
        <w:r w:rsidR="00023D88" w:rsidRPr="0041067B">
          <w:rPr>
            <w:rStyle w:val="Hipervnculo"/>
            <w:noProof/>
          </w:rPr>
          <w:t>Figura 6.1 Fases del enfoque cualitativo</w:t>
        </w:r>
        <w:r w:rsidR="00023D88">
          <w:rPr>
            <w:noProof/>
            <w:webHidden/>
          </w:rPr>
          <w:tab/>
        </w:r>
        <w:r w:rsidR="00023D88">
          <w:rPr>
            <w:noProof/>
            <w:webHidden/>
          </w:rPr>
          <w:fldChar w:fldCharType="begin"/>
        </w:r>
        <w:r w:rsidR="00023D88">
          <w:rPr>
            <w:noProof/>
            <w:webHidden/>
          </w:rPr>
          <w:instrText xml:space="preserve"> PAGEREF _Toc148428257 \h </w:instrText>
        </w:r>
        <w:r w:rsidR="00023D88">
          <w:rPr>
            <w:noProof/>
            <w:webHidden/>
          </w:rPr>
        </w:r>
        <w:r w:rsidR="00023D88">
          <w:rPr>
            <w:noProof/>
            <w:webHidden/>
          </w:rPr>
          <w:fldChar w:fldCharType="separate"/>
        </w:r>
        <w:r w:rsidR="00023D88">
          <w:rPr>
            <w:noProof/>
            <w:webHidden/>
          </w:rPr>
          <w:t>33</w:t>
        </w:r>
        <w:r w:rsidR="00023D88">
          <w:rPr>
            <w:noProof/>
            <w:webHidden/>
          </w:rPr>
          <w:fldChar w:fldCharType="end"/>
        </w:r>
      </w:hyperlink>
    </w:p>
    <w:p w14:paraId="1EECDDCC" w14:textId="07AA7EE2"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58" w:history="1">
        <w:r w:rsidR="00023D88" w:rsidRPr="0041067B">
          <w:rPr>
            <w:rStyle w:val="Hipervnculo"/>
            <w:noProof/>
          </w:rPr>
          <w:t>Figura 8.1 Ejemplo de búsqueda de palabras comunes para análisis de beneficios en el diseño y construcción de casas campestres de madera</w:t>
        </w:r>
        <w:r w:rsidR="00023D88">
          <w:rPr>
            <w:noProof/>
            <w:webHidden/>
          </w:rPr>
          <w:tab/>
        </w:r>
        <w:r w:rsidR="00023D88">
          <w:rPr>
            <w:noProof/>
            <w:webHidden/>
          </w:rPr>
          <w:fldChar w:fldCharType="begin"/>
        </w:r>
        <w:r w:rsidR="00023D88">
          <w:rPr>
            <w:noProof/>
            <w:webHidden/>
          </w:rPr>
          <w:instrText xml:space="preserve"> PAGEREF _Toc148428258 \h </w:instrText>
        </w:r>
        <w:r w:rsidR="00023D88">
          <w:rPr>
            <w:noProof/>
            <w:webHidden/>
          </w:rPr>
        </w:r>
        <w:r w:rsidR="00023D88">
          <w:rPr>
            <w:noProof/>
            <w:webHidden/>
          </w:rPr>
          <w:fldChar w:fldCharType="separate"/>
        </w:r>
        <w:r w:rsidR="00023D88">
          <w:rPr>
            <w:noProof/>
            <w:webHidden/>
          </w:rPr>
          <w:t>58</w:t>
        </w:r>
        <w:r w:rsidR="00023D88">
          <w:rPr>
            <w:noProof/>
            <w:webHidden/>
          </w:rPr>
          <w:fldChar w:fldCharType="end"/>
        </w:r>
      </w:hyperlink>
    </w:p>
    <w:p w14:paraId="00058AFE" w14:textId="293DF949"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59" w:history="1">
        <w:r w:rsidR="00023D88" w:rsidRPr="0041067B">
          <w:rPr>
            <w:rStyle w:val="Hipervnculo"/>
            <w:noProof/>
          </w:rPr>
          <w:t>Figura 8.2 Localización regional para la empresa de Diseño y Construcción de Casas de Madera</w:t>
        </w:r>
        <w:r w:rsidR="00023D88">
          <w:rPr>
            <w:noProof/>
            <w:webHidden/>
          </w:rPr>
          <w:tab/>
        </w:r>
        <w:r w:rsidR="00023D88">
          <w:rPr>
            <w:noProof/>
            <w:webHidden/>
          </w:rPr>
          <w:fldChar w:fldCharType="begin"/>
        </w:r>
        <w:r w:rsidR="00023D88">
          <w:rPr>
            <w:noProof/>
            <w:webHidden/>
          </w:rPr>
          <w:instrText xml:space="preserve"> PAGEREF _Toc148428259 \h </w:instrText>
        </w:r>
        <w:r w:rsidR="00023D88">
          <w:rPr>
            <w:noProof/>
            <w:webHidden/>
          </w:rPr>
        </w:r>
        <w:r w:rsidR="00023D88">
          <w:rPr>
            <w:noProof/>
            <w:webHidden/>
          </w:rPr>
          <w:fldChar w:fldCharType="separate"/>
        </w:r>
        <w:r w:rsidR="00023D88">
          <w:rPr>
            <w:noProof/>
            <w:webHidden/>
          </w:rPr>
          <w:t>62</w:t>
        </w:r>
        <w:r w:rsidR="00023D88">
          <w:rPr>
            <w:noProof/>
            <w:webHidden/>
          </w:rPr>
          <w:fldChar w:fldCharType="end"/>
        </w:r>
      </w:hyperlink>
    </w:p>
    <w:p w14:paraId="6FB1E85E" w14:textId="13BC4D14"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60" w:history="1">
        <w:r w:rsidR="00023D88" w:rsidRPr="0041067B">
          <w:rPr>
            <w:rStyle w:val="Hipervnculo"/>
            <w:noProof/>
          </w:rPr>
          <w:t>Figura 8.3 Diagrama de procesos de la empresa</w:t>
        </w:r>
        <w:r w:rsidR="00023D88">
          <w:rPr>
            <w:noProof/>
            <w:webHidden/>
          </w:rPr>
          <w:tab/>
        </w:r>
        <w:r w:rsidR="00023D88">
          <w:rPr>
            <w:noProof/>
            <w:webHidden/>
          </w:rPr>
          <w:fldChar w:fldCharType="begin"/>
        </w:r>
        <w:r w:rsidR="00023D88">
          <w:rPr>
            <w:noProof/>
            <w:webHidden/>
          </w:rPr>
          <w:instrText xml:space="preserve"> PAGEREF _Toc148428260 \h </w:instrText>
        </w:r>
        <w:r w:rsidR="00023D88">
          <w:rPr>
            <w:noProof/>
            <w:webHidden/>
          </w:rPr>
        </w:r>
        <w:r w:rsidR="00023D88">
          <w:rPr>
            <w:noProof/>
            <w:webHidden/>
          </w:rPr>
          <w:fldChar w:fldCharType="separate"/>
        </w:r>
        <w:r w:rsidR="00023D88">
          <w:rPr>
            <w:noProof/>
            <w:webHidden/>
          </w:rPr>
          <w:t>68</w:t>
        </w:r>
        <w:r w:rsidR="00023D88">
          <w:rPr>
            <w:noProof/>
            <w:webHidden/>
          </w:rPr>
          <w:fldChar w:fldCharType="end"/>
        </w:r>
      </w:hyperlink>
    </w:p>
    <w:p w14:paraId="172C63E6" w14:textId="5F21BED9"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61" w:history="1">
        <w:r w:rsidR="00023D88" w:rsidRPr="0041067B">
          <w:rPr>
            <w:rStyle w:val="Hipervnculo"/>
            <w:noProof/>
          </w:rPr>
          <w:t>Figura 8.4 Organigrama propuesto</w:t>
        </w:r>
        <w:r w:rsidR="00023D88">
          <w:rPr>
            <w:noProof/>
            <w:webHidden/>
          </w:rPr>
          <w:tab/>
        </w:r>
        <w:r w:rsidR="00023D88">
          <w:rPr>
            <w:noProof/>
            <w:webHidden/>
          </w:rPr>
          <w:fldChar w:fldCharType="begin"/>
        </w:r>
        <w:r w:rsidR="00023D88">
          <w:rPr>
            <w:noProof/>
            <w:webHidden/>
          </w:rPr>
          <w:instrText xml:space="preserve"> PAGEREF _Toc148428261 \h </w:instrText>
        </w:r>
        <w:r w:rsidR="00023D88">
          <w:rPr>
            <w:noProof/>
            <w:webHidden/>
          </w:rPr>
        </w:r>
        <w:r w:rsidR="00023D88">
          <w:rPr>
            <w:noProof/>
            <w:webHidden/>
          </w:rPr>
          <w:fldChar w:fldCharType="separate"/>
        </w:r>
        <w:r w:rsidR="00023D88">
          <w:rPr>
            <w:noProof/>
            <w:webHidden/>
          </w:rPr>
          <w:t>71</w:t>
        </w:r>
        <w:r w:rsidR="00023D88">
          <w:rPr>
            <w:noProof/>
            <w:webHidden/>
          </w:rPr>
          <w:fldChar w:fldCharType="end"/>
        </w:r>
      </w:hyperlink>
    </w:p>
    <w:p w14:paraId="1D0138A9" w14:textId="1D13A1DD"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62" w:history="1">
        <w:r w:rsidR="00023D88" w:rsidRPr="0041067B">
          <w:rPr>
            <w:rStyle w:val="Hipervnculo"/>
            <w:noProof/>
          </w:rPr>
          <w:t>Figura 8.5.  Flujo de caja del proyecto</w:t>
        </w:r>
        <w:r w:rsidR="00023D88">
          <w:rPr>
            <w:noProof/>
            <w:webHidden/>
          </w:rPr>
          <w:tab/>
        </w:r>
        <w:r w:rsidR="00023D88">
          <w:rPr>
            <w:noProof/>
            <w:webHidden/>
          </w:rPr>
          <w:fldChar w:fldCharType="begin"/>
        </w:r>
        <w:r w:rsidR="00023D88">
          <w:rPr>
            <w:noProof/>
            <w:webHidden/>
          </w:rPr>
          <w:instrText xml:space="preserve"> PAGEREF _Toc148428262 \h </w:instrText>
        </w:r>
        <w:r w:rsidR="00023D88">
          <w:rPr>
            <w:noProof/>
            <w:webHidden/>
          </w:rPr>
        </w:r>
        <w:r w:rsidR="00023D88">
          <w:rPr>
            <w:noProof/>
            <w:webHidden/>
          </w:rPr>
          <w:fldChar w:fldCharType="separate"/>
        </w:r>
        <w:r w:rsidR="00023D88">
          <w:rPr>
            <w:noProof/>
            <w:webHidden/>
          </w:rPr>
          <w:t>84</w:t>
        </w:r>
        <w:r w:rsidR="00023D88">
          <w:rPr>
            <w:noProof/>
            <w:webHidden/>
          </w:rPr>
          <w:fldChar w:fldCharType="end"/>
        </w:r>
      </w:hyperlink>
    </w:p>
    <w:p w14:paraId="52E77785" w14:textId="4C3683A2" w:rsidR="00023D88" w:rsidRDefault="00000000">
      <w:pPr>
        <w:pStyle w:val="Tabladeilustraciones"/>
        <w:tabs>
          <w:tab w:val="right" w:leader="dot" w:pos="8828"/>
        </w:tabs>
        <w:rPr>
          <w:rFonts w:asciiTheme="minorHAnsi" w:eastAsiaTheme="minorEastAsia" w:hAnsiTheme="minorHAnsi"/>
          <w:noProof/>
          <w:kern w:val="2"/>
          <w:lang w:eastAsia="es-CO"/>
          <w14:ligatures w14:val="standardContextual"/>
        </w:rPr>
      </w:pPr>
      <w:hyperlink w:anchor="_Toc148428263" w:history="1">
        <w:r w:rsidR="00023D88" w:rsidRPr="0041067B">
          <w:rPr>
            <w:rStyle w:val="Hipervnculo"/>
            <w:noProof/>
          </w:rPr>
          <w:t>Figura 8.6 Flujo de caja del Inversionista</w:t>
        </w:r>
        <w:r w:rsidR="00023D88">
          <w:rPr>
            <w:noProof/>
            <w:webHidden/>
          </w:rPr>
          <w:tab/>
        </w:r>
        <w:r w:rsidR="00023D88">
          <w:rPr>
            <w:noProof/>
            <w:webHidden/>
          </w:rPr>
          <w:fldChar w:fldCharType="begin"/>
        </w:r>
        <w:r w:rsidR="00023D88">
          <w:rPr>
            <w:noProof/>
            <w:webHidden/>
          </w:rPr>
          <w:instrText xml:space="preserve"> PAGEREF _Toc148428263 \h </w:instrText>
        </w:r>
        <w:r w:rsidR="00023D88">
          <w:rPr>
            <w:noProof/>
            <w:webHidden/>
          </w:rPr>
        </w:r>
        <w:r w:rsidR="00023D88">
          <w:rPr>
            <w:noProof/>
            <w:webHidden/>
          </w:rPr>
          <w:fldChar w:fldCharType="separate"/>
        </w:r>
        <w:r w:rsidR="00023D88">
          <w:rPr>
            <w:noProof/>
            <w:webHidden/>
          </w:rPr>
          <w:t>85</w:t>
        </w:r>
        <w:r w:rsidR="00023D88">
          <w:rPr>
            <w:noProof/>
            <w:webHidden/>
          </w:rPr>
          <w:fldChar w:fldCharType="end"/>
        </w:r>
      </w:hyperlink>
    </w:p>
    <w:p w14:paraId="45FC91C7" w14:textId="14E11823" w:rsidR="00AB36A0" w:rsidRDefault="00AB36A0" w:rsidP="00AB36A0">
      <w:pPr>
        <w:rPr>
          <w:b/>
        </w:rPr>
      </w:pPr>
      <w:r w:rsidRPr="00742B84">
        <w:rPr>
          <w:rFonts w:cs="Arial"/>
          <w:color w:val="2B579A"/>
          <w:szCs w:val="24"/>
          <w:shd w:val="clear" w:color="auto" w:fill="E6E6E6"/>
        </w:rPr>
        <w:fldChar w:fldCharType="end"/>
      </w:r>
    </w:p>
    <w:p w14:paraId="057162BA" w14:textId="5283D7A9" w:rsidR="00AB36A0" w:rsidRDefault="00AB36A0">
      <w:pPr>
        <w:spacing w:line="259" w:lineRule="auto"/>
        <w:jc w:val="left"/>
        <w:rPr>
          <w:b/>
        </w:rPr>
      </w:pPr>
      <w:r>
        <w:rPr>
          <w:b/>
        </w:rPr>
        <w:br w:type="page"/>
      </w:r>
    </w:p>
    <w:p w14:paraId="14FE2E1C" w14:textId="517663E6" w:rsidR="00397172" w:rsidRPr="00247D98" w:rsidRDefault="00397172" w:rsidP="00247D98">
      <w:pPr>
        <w:jc w:val="center"/>
        <w:rPr>
          <w:b/>
        </w:rPr>
      </w:pPr>
      <w:r w:rsidRPr="00247D98">
        <w:rPr>
          <w:b/>
        </w:rPr>
        <w:lastRenderedPageBreak/>
        <w:t>RESUME</w:t>
      </w:r>
      <w:bookmarkEnd w:id="1"/>
      <w:r w:rsidR="00B8760E" w:rsidRPr="00247D98">
        <w:rPr>
          <w:b/>
        </w:rPr>
        <w:t>N</w:t>
      </w:r>
    </w:p>
    <w:p w14:paraId="2918C693" w14:textId="25684022" w:rsidR="00D06A0E" w:rsidRDefault="00D06A0E" w:rsidP="00802B37"/>
    <w:p w14:paraId="1F05D2B1" w14:textId="4983F80C" w:rsidR="002255F7" w:rsidRPr="00954604" w:rsidRDefault="002255F7" w:rsidP="00BD767B">
      <w:pPr>
        <w:pStyle w:val="Prrafosnuevos"/>
        <w:rPr>
          <w:szCs w:val="22"/>
        </w:rPr>
      </w:pPr>
      <w:r w:rsidRPr="00954604">
        <w:rPr>
          <w:szCs w:val="22"/>
        </w:rPr>
        <w:t>En Colombia, el sector de la construcción se destaca como uno de los más rentables y seguros para la inversión dentro del país. Además, es uno de los que más empleo genera, impulsa a otros sectores y presenta menor riesgo. La expansión de la industria ha aumentado la demanda de infraestructura, especialmente debido al crecimiento en las principales ciudades. Esto ha convertido a las áreas rurales en lugares propicios para establecer parcelaciones o conjuntos campestres, lo que ha llevado a la población de Medellín y su área metropolitana a mudarse</w:t>
      </w:r>
      <w:r w:rsidR="00377CB6" w:rsidRPr="00954604">
        <w:rPr>
          <w:szCs w:val="22"/>
        </w:rPr>
        <w:t>,</w:t>
      </w:r>
      <w:r w:rsidRPr="00954604">
        <w:rPr>
          <w:szCs w:val="22"/>
        </w:rPr>
        <w:t xml:space="preserve"> y ha hecho que la inversión en infraestructura tipo vivienda campestre sea cada vez más atractiva.</w:t>
      </w:r>
    </w:p>
    <w:p w14:paraId="07C17409" w14:textId="77777777" w:rsidR="00BD767B" w:rsidRPr="00954604" w:rsidRDefault="00BD767B" w:rsidP="00BD767B">
      <w:pPr>
        <w:pStyle w:val="Prrafosnuevos"/>
        <w:rPr>
          <w:szCs w:val="22"/>
        </w:rPr>
      </w:pPr>
    </w:p>
    <w:p w14:paraId="33FC224D" w14:textId="5994A95D" w:rsidR="002255F7" w:rsidRPr="00954604" w:rsidRDefault="002255F7" w:rsidP="00BD767B">
      <w:pPr>
        <w:pStyle w:val="Prrafosnuevos"/>
        <w:rPr>
          <w:szCs w:val="22"/>
        </w:rPr>
      </w:pPr>
      <w:r w:rsidRPr="00954604">
        <w:rPr>
          <w:szCs w:val="22"/>
        </w:rPr>
        <w:t xml:space="preserve">El estudio que se </w:t>
      </w:r>
      <w:r w:rsidR="00474D82" w:rsidRPr="00954604">
        <w:rPr>
          <w:szCs w:val="22"/>
        </w:rPr>
        <w:t xml:space="preserve">llevó </w:t>
      </w:r>
      <w:r w:rsidRPr="00954604">
        <w:rPr>
          <w:szCs w:val="22"/>
        </w:rPr>
        <w:t>a cabo busc</w:t>
      </w:r>
      <w:r w:rsidR="00474D82" w:rsidRPr="00954604">
        <w:rPr>
          <w:szCs w:val="22"/>
        </w:rPr>
        <w:t xml:space="preserve">ó </w:t>
      </w:r>
      <w:r w:rsidRPr="00954604">
        <w:rPr>
          <w:szCs w:val="22"/>
        </w:rPr>
        <w:t xml:space="preserve">determinar la viabilidad de un proyecto centrado en el diseño y construcción de casas campestres de madera en la región oriental de Antioquia y el área metropolitana de Medellín. </w:t>
      </w:r>
    </w:p>
    <w:p w14:paraId="2BD9C55A" w14:textId="77777777" w:rsidR="00BD767B" w:rsidRPr="00954604" w:rsidRDefault="00BD767B" w:rsidP="00BD767B">
      <w:pPr>
        <w:pStyle w:val="Prrafosnuevos"/>
        <w:rPr>
          <w:szCs w:val="22"/>
        </w:rPr>
      </w:pPr>
    </w:p>
    <w:p w14:paraId="06768073" w14:textId="1E0DA0F3" w:rsidR="002255F7" w:rsidRPr="00954604" w:rsidRDefault="00BD767B" w:rsidP="00BD767B">
      <w:pPr>
        <w:pStyle w:val="Prrafosnuevos"/>
        <w:rPr>
          <w:szCs w:val="22"/>
        </w:rPr>
      </w:pPr>
      <w:r w:rsidRPr="00954604">
        <w:rPr>
          <w:szCs w:val="22"/>
        </w:rPr>
        <w:t>Dentro del presente</w:t>
      </w:r>
      <w:r w:rsidR="002255F7" w:rsidRPr="00954604">
        <w:rPr>
          <w:szCs w:val="22"/>
        </w:rPr>
        <w:t xml:space="preserve"> estudio se evalu</w:t>
      </w:r>
      <w:r w:rsidR="00474D82" w:rsidRPr="00954604">
        <w:rPr>
          <w:szCs w:val="22"/>
        </w:rPr>
        <w:t>ó</w:t>
      </w:r>
      <w:r w:rsidR="002255F7" w:rsidRPr="00954604">
        <w:rPr>
          <w:szCs w:val="22"/>
        </w:rPr>
        <w:t xml:space="preserve"> la viabilidad de </w:t>
      </w:r>
      <w:r w:rsidRPr="00954604">
        <w:rPr>
          <w:szCs w:val="22"/>
        </w:rPr>
        <w:t xml:space="preserve">la </w:t>
      </w:r>
      <w:r w:rsidR="002255F7" w:rsidRPr="00954604">
        <w:rPr>
          <w:szCs w:val="22"/>
        </w:rPr>
        <w:t xml:space="preserve">empresa </w:t>
      </w:r>
      <w:r w:rsidRPr="00954604">
        <w:rPr>
          <w:szCs w:val="22"/>
        </w:rPr>
        <w:t>mencionada</w:t>
      </w:r>
      <w:r w:rsidR="002255F7" w:rsidRPr="00954604">
        <w:rPr>
          <w:szCs w:val="22"/>
        </w:rPr>
        <w:t>, utilizando la metodología de la ONUDI. A través de los estudios propuestos (análisis sectorial, de mercado, técnico, legal, administrativo, financiero y de riesgos), se recopilar</w:t>
      </w:r>
      <w:r w:rsidR="00474D82" w:rsidRPr="00954604">
        <w:rPr>
          <w:szCs w:val="22"/>
        </w:rPr>
        <w:t>o</w:t>
      </w:r>
      <w:r w:rsidR="002255F7" w:rsidRPr="00954604">
        <w:rPr>
          <w:szCs w:val="22"/>
        </w:rPr>
        <w:t>n datos con el objetivo de determinar si es apropiado invertir en este proyecto y llevarlo a cabo.</w:t>
      </w:r>
    </w:p>
    <w:p w14:paraId="6B164813" w14:textId="77777777" w:rsidR="00BD767B" w:rsidRPr="00954604" w:rsidRDefault="00BD767B" w:rsidP="00BD767B">
      <w:pPr>
        <w:pStyle w:val="Prrafosnuevos"/>
        <w:rPr>
          <w:szCs w:val="22"/>
        </w:rPr>
      </w:pPr>
    </w:p>
    <w:p w14:paraId="3A7BEA38" w14:textId="4CF4EC33" w:rsidR="00345BF0" w:rsidRPr="00954604" w:rsidRDefault="00F06028" w:rsidP="00BD767B">
      <w:pPr>
        <w:pStyle w:val="Prrafosnuevos"/>
        <w:rPr>
          <w:szCs w:val="22"/>
        </w:rPr>
      </w:pPr>
      <w:r w:rsidRPr="00954604">
        <w:rPr>
          <w:szCs w:val="22"/>
        </w:rPr>
        <w:t xml:space="preserve">Palabras clave: </w:t>
      </w:r>
      <w:r w:rsidR="00AF65BD" w:rsidRPr="00954604">
        <w:rPr>
          <w:szCs w:val="22"/>
        </w:rPr>
        <w:t>prefactibilidad, diseño, construcción, sostenible, madera, casa campestre, metodología ONUDI.</w:t>
      </w:r>
    </w:p>
    <w:p w14:paraId="6A55CA2C" w14:textId="17761455" w:rsidR="00F02159" w:rsidRPr="00BD767B" w:rsidRDefault="00F02159" w:rsidP="00802B37"/>
    <w:p w14:paraId="27F6B27C" w14:textId="3E29FBF7" w:rsidR="00F02159" w:rsidRPr="00BD767B" w:rsidRDefault="00F02159" w:rsidP="00802B37"/>
    <w:p w14:paraId="6BB4000E" w14:textId="7373044E" w:rsidR="00F02159" w:rsidRPr="00BD767B" w:rsidRDefault="00F02159" w:rsidP="00802B37"/>
    <w:p w14:paraId="1E7921D8" w14:textId="29BEB748" w:rsidR="00BD767B" w:rsidRDefault="00BD767B">
      <w:pPr>
        <w:spacing w:before="0" w:after="160" w:line="259" w:lineRule="auto"/>
        <w:jc w:val="left"/>
      </w:pPr>
      <w:r>
        <w:br w:type="page"/>
      </w:r>
    </w:p>
    <w:p w14:paraId="1FA39256" w14:textId="24F9E49F" w:rsidR="00345BF0" w:rsidRPr="007C17D9" w:rsidRDefault="00C95B04" w:rsidP="00247D98">
      <w:pPr>
        <w:jc w:val="center"/>
        <w:rPr>
          <w:b/>
          <w:lang w:val="en-US"/>
        </w:rPr>
      </w:pPr>
      <w:r w:rsidRPr="007C17D9">
        <w:rPr>
          <w:b/>
          <w:lang w:val="en-US"/>
        </w:rPr>
        <w:lastRenderedPageBreak/>
        <w:t>ABSTRACT</w:t>
      </w:r>
    </w:p>
    <w:p w14:paraId="21C47F81" w14:textId="77777777" w:rsidR="00C95B04" w:rsidRPr="007C17D9" w:rsidRDefault="00C95B04" w:rsidP="00802B37">
      <w:pPr>
        <w:rPr>
          <w:lang w:val="en-US"/>
        </w:rPr>
      </w:pPr>
    </w:p>
    <w:p w14:paraId="10F95465" w14:textId="77777777" w:rsidR="00ED75B7" w:rsidRPr="00167C58" w:rsidRDefault="00ED75B7" w:rsidP="00ED75B7">
      <w:pPr>
        <w:pStyle w:val="Prrafosnuevos"/>
        <w:rPr>
          <w:szCs w:val="22"/>
          <w:lang w:val="en-US"/>
        </w:rPr>
      </w:pPr>
      <w:r w:rsidRPr="00167C58">
        <w:rPr>
          <w:szCs w:val="22"/>
          <w:lang w:val="en-US"/>
        </w:rPr>
        <w:t>In Colombia, the construction sector stands out as one of the most profitable and secure for investment within the country. Additionally, it is one of the sectors that generates the most employment, drives other sectors, and presents lower risk. The industry's expansion has increased the demand for infrastructure, especially due to the growth in major cities. This has turned rural areas into suitable places for establishing country estates or rural communities, leading the population of Medellin and its metropolitan area to move, and making investment in countryside housing infrastructure increasingly attractive.</w:t>
      </w:r>
    </w:p>
    <w:p w14:paraId="48276CF9" w14:textId="77777777" w:rsidR="00ED75B7" w:rsidRPr="00167C58" w:rsidRDefault="00ED75B7" w:rsidP="00ED75B7">
      <w:pPr>
        <w:pStyle w:val="Prrafosnuevos"/>
        <w:rPr>
          <w:szCs w:val="22"/>
          <w:lang w:val="en-US"/>
        </w:rPr>
      </w:pPr>
    </w:p>
    <w:p w14:paraId="2B8C74D5" w14:textId="77777777" w:rsidR="00ED75B7" w:rsidRPr="00167C58" w:rsidRDefault="00ED75B7" w:rsidP="00ED75B7">
      <w:pPr>
        <w:pStyle w:val="Prrafosnuevos"/>
        <w:rPr>
          <w:szCs w:val="22"/>
          <w:lang w:val="en-US"/>
        </w:rPr>
      </w:pPr>
      <w:r w:rsidRPr="00167C58">
        <w:rPr>
          <w:szCs w:val="22"/>
          <w:lang w:val="en-US"/>
        </w:rPr>
        <w:t>The study conducted aimed to determine the feasibility of a project focused on the design and construction of wooden country houses in the eastern region of Antioquia and the metropolitan area of Medellin.</w:t>
      </w:r>
    </w:p>
    <w:p w14:paraId="466AEA31" w14:textId="77777777" w:rsidR="00ED75B7" w:rsidRPr="00167C58" w:rsidRDefault="00ED75B7" w:rsidP="00ED75B7">
      <w:pPr>
        <w:pStyle w:val="Prrafosnuevos"/>
        <w:rPr>
          <w:szCs w:val="22"/>
          <w:lang w:val="en-US"/>
        </w:rPr>
      </w:pPr>
    </w:p>
    <w:p w14:paraId="0EA73956" w14:textId="77777777" w:rsidR="00ED75B7" w:rsidRPr="00167C58" w:rsidRDefault="00ED75B7" w:rsidP="00ED75B7">
      <w:pPr>
        <w:pStyle w:val="Prrafosnuevos"/>
        <w:rPr>
          <w:szCs w:val="22"/>
          <w:lang w:val="en-US"/>
        </w:rPr>
      </w:pPr>
      <w:r w:rsidRPr="00167C58">
        <w:rPr>
          <w:szCs w:val="22"/>
          <w:lang w:val="en-US"/>
        </w:rPr>
        <w:t>Within this study, the viability of the mentioned company was assessed using the UNIDO methodology. Through the proposed studies (sectoral, market, technical, legal, administrative, financial, and risk analyses), data was collected with the objective of determining whether it is appropriate to invest in this project and carry it out.</w:t>
      </w:r>
    </w:p>
    <w:p w14:paraId="404F626C" w14:textId="77777777" w:rsidR="00ED75B7" w:rsidRPr="00167C58" w:rsidRDefault="00ED75B7" w:rsidP="00ED75B7">
      <w:pPr>
        <w:pStyle w:val="Prrafosnuevos"/>
        <w:rPr>
          <w:szCs w:val="22"/>
          <w:lang w:val="en-US"/>
        </w:rPr>
      </w:pPr>
    </w:p>
    <w:p w14:paraId="5ECBE243" w14:textId="407F9C55" w:rsidR="001A50D8" w:rsidRPr="00167C58" w:rsidRDefault="00ED75B7" w:rsidP="00ED75B7">
      <w:pPr>
        <w:pStyle w:val="Prrafosnuevos"/>
        <w:rPr>
          <w:szCs w:val="22"/>
          <w:lang w:val="en-US"/>
        </w:rPr>
      </w:pPr>
      <w:r w:rsidRPr="00167C58">
        <w:rPr>
          <w:szCs w:val="22"/>
          <w:lang w:val="en-US"/>
        </w:rPr>
        <w:t>Keywords: prefeasibility, design, construction, sustainable, wood, country house, UNIDO methodology.</w:t>
      </w:r>
    </w:p>
    <w:p w14:paraId="234EC275" w14:textId="77777777" w:rsidR="001A50D8" w:rsidRPr="00167C58" w:rsidRDefault="001A50D8" w:rsidP="00ED75B7">
      <w:pPr>
        <w:pStyle w:val="Prrafosnuevos"/>
        <w:rPr>
          <w:szCs w:val="22"/>
          <w:lang w:val="en-US"/>
        </w:rPr>
      </w:pPr>
    </w:p>
    <w:p w14:paraId="1784494A" w14:textId="010F84B6" w:rsidR="007425FE" w:rsidRPr="00167C58" w:rsidRDefault="007425FE" w:rsidP="00ED75B7">
      <w:pPr>
        <w:pStyle w:val="Prrafosnuevos"/>
        <w:rPr>
          <w:szCs w:val="22"/>
          <w:lang w:val="en-US"/>
        </w:rPr>
      </w:pPr>
    </w:p>
    <w:p w14:paraId="4B62DD42" w14:textId="3FFF40D1" w:rsidR="00D215E7" w:rsidRPr="007C17D9" w:rsidRDefault="00D215E7" w:rsidP="00802B37">
      <w:pPr>
        <w:rPr>
          <w:lang w:val="en-US"/>
        </w:rPr>
      </w:pPr>
    </w:p>
    <w:p w14:paraId="042401FC" w14:textId="77777777" w:rsidR="00F02159" w:rsidRPr="007C17D9" w:rsidRDefault="00F02159" w:rsidP="00802B37">
      <w:pPr>
        <w:rPr>
          <w:lang w:val="en-US"/>
        </w:rPr>
        <w:sectPr w:rsidR="00F02159" w:rsidRPr="007C17D9" w:rsidSect="00E33C5B">
          <w:footerReference w:type="default" r:id="rId12"/>
          <w:pgSz w:w="12240" w:h="15840"/>
          <w:pgMar w:top="1701" w:right="1134" w:bottom="1701" w:left="2268" w:header="709" w:footer="709" w:gutter="0"/>
          <w:cols w:space="708"/>
          <w:docGrid w:linePitch="360"/>
        </w:sectPr>
      </w:pPr>
    </w:p>
    <w:p w14:paraId="5D7B068C" w14:textId="20527647" w:rsidR="004E2F7A" w:rsidRPr="00474D82" w:rsidRDefault="004E2F7A" w:rsidP="00474D82">
      <w:pPr>
        <w:pStyle w:val="Ttulo1"/>
      </w:pPr>
      <w:bookmarkStart w:id="2" w:name="_Toc514420487"/>
      <w:bookmarkStart w:id="3" w:name="_Toc148428028"/>
      <w:r w:rsidRPr="00474D82">
        <w:lastRenderedPageBreak/>
        <w:t>INTRODUCCIÓN</w:t>
      </w:r>
      <w:bookmarkEnd w:id="2"/>
      <w:bookmarkEnd w:id="3"/>
    </w:p>
    <w:p w14:paraId="560C0E63" w14:textId="77777777" w:rsidR="00474D82" w:rsidRDefault="00474D82" w:rsidP="00474D82">
      <w:pPr>
        <w:pStyle w:val="Prrafonuevo"/>
      </w:pPr>
    </w:p>
    <w:p w14:paraId="2A3241B6" w14:textId="21B273AA" w:rsidR="00474D82" w:rsidRDefault="001B782D" w:rsidP="00954604">
      <w:pPr>
        <w:pStyle w:val="Prrafonuevo"/>
      </w:pPr>
      <w:r w:rsidRPr="00474D82">
        <w:t>La construcción es un sector económico de gran relevancia y crecimiento a nivel global, destacándose por su influencia en la generación de empleo, el comercio de materiales y la creación de infraestructura esencial para el progreso social. La vivienda desempeña un papel fundamental como base del patrimonio familiar y como centro de convivencia y desarrollo comunitario. Una vivienda de calidad, con seguridad jurídica en su propiedad, brinda a las familias la oportunidad de generar mayor prosperidad tanto para las generaciones presentes como</w:t>
      </w:r>
      <w:r w:rsidR="00FC318C" w:rsidRPr="00474D82">
        <w:t xml:space="preserve"> las</w:t>
      </w:r>
      <w:r w:rsidRPr="00474D82">
        <w:t xml:space="preserve"> futuras.</w:t>
      </w:r>
    </w:p>
    <w:p w14:paraId="388FF66A" w14:textId="05FBDBF7" w:rsidR="001B782D" w:rsidRPr="00474D82" w:rsidRDefault="001B782D" w:rsidP="00474D82">
      <w:pPr>
        <w:pStyle w:val="Prrafonuevo"/>
      </w:pPr>
      <w:r w:rsidRPr="00474D82">
        <w:t xml:space="preserve">  </w:t>
      </w:r>
    </w:p>
    <w:p w14:paraId="05ED0C90" w14:textId="7AFF44DC" w:rsidR="001B782D" w:rsidRDefault="001B782D" w:rsidP="00954604">
      <w:pPr>
        <w:pStyle w:val="Prrafonuevo"/>
      </w:pPr>
      <w:r w:rsidRPr="00474D82">
        <w:t>Vivir en una casa campestre brinda una mayor sensación de tranquilidad para el estilo de vida de una familia, ya que los factores de ruido como el tráfico y el comercio disminuyen significativamente. Gracias a la abundancia de la naturaleza, las viviendas en áreas rurales proporcionan un ambiente propicio para el descanso óptimo. Además, las áreas que ofrecen entornos campestres</w:t>
      </w:r>
      <w:r w:rsidR="00FC318C" w:rsidRPr="00474D82">
        <w:t>,</w:t>
      </w:r>
      <w:r w:rsidRPr="00474D82">
        <w:t xml:space="preserve"> para la construcción de viviendas o proyectos que integran la naturaleza en su diseño</w:t>
      </w:r>
      <w:r w:rsidR="00FC318C" w:rsidRPr="00474D82">
        <w:t>,</w:t>
      </w:r>
      <w:r w:rsidRPr="00474D82">
        <w:t xml:space="preserve"> tienden a tener un mayor valor</w:t>
      </w:r>
      <w:r w:rsidR="1CCA3FF9" w:rsidRPr="00474D82">
        <w:t>; e</w:t>
      </w:r>
      <w:r w:rsidRPr="00474D82">
        <w:t>n la actualidad, lugares como Llanogra</w:t>
      </w:r>
      <w:r w:rsidR="006C552E" w:rsidRPr="00474D82">
        <w:t>n</w:t>
      </w:r>
      <w:r w:rsidRPr="00474D82">
        <w:t>de, Rionegro, Guarne, La Ceja, Carmen de Viboral, entre otros, son ejemplos de ello.</w:t>
      </w:r>
    </w:p>
    <w:p w14:paraId="2E0195F2" w14:textId="77777777" w:rsidR="00474D82" w:rsidRPr="00474D82" w:rsidRDefault="00474D82" w:rsidP="00474D82">
      <w:pPr>
        <w:pStyle w:val="Prrafonuevo"/>
      </w:pPr>
    </w:p>
    <w:p w14:paraId="7207B1CC" w14:textId="2D523D1B" w:rsidR="001B782D" w:rsidRDefault="001B782D" w:rsidP="00954604">
      <w:pPr>
        <w:pStyle w:val="Prrafonuevo"/>
      </w:pPr>
      <w:r w:rsidRPr="00474D82">
        <w:t>En este contexto, es importante utilizar materiales para la construcción de viviendas campestres, que estén en armonía con el medio ambiente</w:t>
      </w:r>
      <w:r w:rsidR="003F3163" w:rsidRPr="00474D82">
        <w:t>;</w:t>
      </w:r>
      <w:r w:rsidRPr="00474D82">
        <w:t xml:space="preserve"> un material alternativo a la construcción tradicional es la madera. </w:t>
      </w:r>
      <w:r w:rsidR="004A7E23" w:rsidRPr="00474D82">
        <w:t>Este</w:t>
      </w:r>
      <w:r w:rsidRPr="00474D82">
        <w:t xml:space="preserve"> recurso renovable genera menos residuos y acelera los tiempos de construcción, al tiempo que permite una mayor eficiencia energética.  </w:t>
      </w:r>
    </w:p>
    <w:p w14:paraId="3D99E716" w14:textId="77777777" w:rsidR="00474D82" w:rsidRPr="00474D82" w:rsidRDefault="00474D82" w:rsidP="00474D82">
      <w:pPr>
        <w:pStyle w:val="Prrafonuevo"/>
      </w:pPr>
    </w:p>
    <w:p w14:paraId="2C3CD5DF" w14:textId="46FEF313" w:rsidR="001B782D" w:rsidRPr="00474D82" w:rsidRDefault="001B782D" w:rsidP="00954604">
      <w:pPr>
        <w:pStyle w:val="Prrafonuevo"/>
      </w:pPr>
      <w:r w:rsidRPr="00474D82">
        <w:t xml:space="preserve">Para conjugar el crecimiento de la construcción de vivienda campestre, con objetivos sostenibles, y la necesidad de la población de Medellín de contar con espacios de tranquilidad, se presenta a continuación un estudio de prefactibilidad por medio de la aplicación de la metodología ONUDI, con el cual se pretende establecer si una empresa de diseño y construcción de casas de madera en </w:t>
      </w:r>
      <w:r w:rsidRPr="00474D82">
        <w:lastRenderedPageBreak/>
        <w:t>Medellín y su área metropolitana, constituye un proyecto viable desde los análisis sectoriales, de entorno, de mercado, teniendo en cuenta variables técnicas, organizacion</w:t>
      </w:r>
      <w:r w:rsidR="004A7E23" w:rsidRPr="00474D82">
        <w:t>ales</w:t>
      </w:r>
      <w:r w:rsidRPr="00474D82">
        <w:t>, legales, involucrando los impactos ambientales asociados a la construcción con madera, así como análisis financieros y de riesgos.  Con los resultados del estudio de prefactibilidad, se podrá determinar si es posible establecer esta empresa en la ciudad de Medellín</w:t>
      </w:r>
      <w:r w:rsidR="0052391F" w:rsidRPr="00474D82">
        <w:t xml:space="preserve"> y</w:t>
      </w:r>
      <w:r w:rsidRPr="00474D82">
        <w:t xml:space="preserve"> que genere rentabilidad para los futuros involucrados en la misma. </w:t>
      </w:r>
    </w:p>
    <w:p w14:paraId="0C3449BB" w14:textId="77777777" w:rsidR="00CD1636" w:rsidRDefault="00CD1636" w:rsidP="00802B37"/>
    <w:p w14:paraId="1538D3CD" w14:textId="01E6EB89" w:rsidR="47491814" w:rsidRDefault="47491814">
      <w:r>
        <w:br w:type="page"/>
      </w:r>
    </w:p>
    <w:p w14:paraId="0663AA9D" w14:textId="32C415E7" w:rsidR="007425FE" w:rsidRDefault="00EA2DC8" w:rsidP="00474D82">
      <w:pPr>
        <w:pStyle w:val="Ttulo1"/>
      </w:pPr>
      <w:bookmarkStart w:id="4" w:name="_Toc148428029"/>
      <w:r>
        <w:lastRenderedPageBreak/>
        <w:t>P</w:t>
      </w:r>
      <w:r w:rsidR="007A0862">
        <w:t>LANTEAMIENTO DEL PROBLEMA</w:t>
      </w:r>
      <w:bookmarkEnd w:id="4"/>
    </w:p>
    <w:p w14:paraId="4E07CB38" w14:textId="77777777" w:rsidR="00C02C21" w:rsidRPr="00C02C21" w:rsidRDefault="00C02C21" w:rsidP="00474D82">
      <w:pPr>
        <w:pStyle w:val="Prrafosnuevos"/>
      </w:pPr>
    </w:p>
    <w:p w14:paraId="266C395C" w14:textId="7BE926AB" w:rsidR="00F27C4A" w:rsidRPr="00474D82" w:rsidRDefault="00F27C4A">
      <w:pPr>
        <w:pStyle w:val="Ttulo2"/>
      </w:pPr>
      <w:bookmarkStart w:id="5" w:name="_Toc148428030"/>
      <w:r w:rsidRPr="00474D82">
        <w:t>2.1 Descripción del problema real</w:t>
      </w:r>
      <w:bookmarkEnd w:id="5"/>
    </w:p>
    <w:p w14:paraId="64F993E1" w14:textId="77777777" w:rsidR="00474D82" w:rsidRDefault="00474D82" w:rsidP="00474D82">
      <w:pPr>
        <w:pStyle w:val="Prrafosnuevos"/>
      </w:pPr>
    </w:p>
    <w:p w14:paraId="7072360D" w14:textId="19B8EA3A" w:rsidR="00980FAF" w:rsidRDefault="00980FAF" w:rsidP="00474D82">
      <w:pPr>
        <w:pStyle w:val="Prrafosnuevos"/>
      </w:pPr>
      <w:r w:rsidRPr="001C4387">
        <w:t xml:space="preserve">La industria de la construcción desempeña un papel fundamental en el desarrollo de una sociedad y un territorio, siendo un motor, instrumento y protagonista de dicho proceso. Los conceptos de construcción y desarrollo están estrechamente interconectados, y resulta imposible considerar el desarrollo sin tener en cuenta las contribuciones que la construcción realiza en diversos ámbitos. Esto se debe a que la industria de la construcción tiene una gran responsabilidad en la creación de infraestructuras y obras civiles que brindan servicios y bienestar a las personas. Además, su impacto social, económico y ambiental es fundamental para la cultura y evolución de la humanidad, </w:t>
      </w:r>
      <w:r w:rsidR="00426176">
        <w:t xml:space="preserve">pues </w:t>
      </w:r>
      <w:r w:rsidRPr="001C4387">
        <w:t>impulsa las industrias relacionadas y activa la cadena de valor</w:t>
      </w:r>
      <w:r w:rsidR="00426176">
        <w:t>, a fin de</w:t>
      </w:r>
      <w:r w:rsidRPr="001C4387">
        <w:t xml:space="preserve"> obtener productos de calidad que se ajusten a las demandas del entorno</w:t>
      </w:r>
      <w:r>
        <w:t>.</w:t>
      </w:r>
    </w:p>
    <w:p w14:paraId="22F7CCFD" w14:textId="77777777" w:rsidR="00474D82" w:rsidRDefault="00474D82" w:rsidP="00474D82">
      <w:pPr>
        <w:pStyle w:val="Prrafosnuevos"/>
      </w:pPr>
    </w:p>
    <w:p w14:paraId="689072A7" w14:textId="65FE766E" w:rsidR="00980FAF" w:rsidRDefault="00980FAF" w:rsidP="00474D82">
      <w:pPr>
        <w:pStyle w:val="Prrafosnuevos"/>
      </w:pPr>
      <w:r>
        <w:t>Dicha relación está directamente implícita en los objetivos de desarrollo sostenible de la ONU para el año 2030; particularmente, en su objetivo número 11: Ciudades y comunidades sostenibles: “</w:t>
      </w:r>
      <w:r w:rsidR="00474D82">
        <w:t>L</w:t>
      </w:r>
      <w:r w:rsidRPr="00954604">
        <w:t>ograr que las ciudades sean más inclusivas, seguras y sostenibles</w:t>
      </w:r>
      <w:r w:rsidRPr="00474D82">
        <w:t>”</w:t>
      </w:r>
      <w:r w:rsidR="00474D82">
        <w:t>,</w:t>
      </w:r>
      <w:r w:rsidRPr="00474D82">
        <w:t xml:space="preserve"> dentro del cual </w:t>
      </w:r>
      <w:r w:rsidR="00426176" w:rsidRPr="00474D82">
        <w:t xml:space="preserve">se </w:t>
      </w:r>
      <w:r w:rsidRPr="00474D82">
        <w:t>tiene como metas: “</w:t>
      </w:r>
      <w:r w:rsidRPr="00954604">
        <w:t>De aquí a 2030, aumentar la urbanización inclusiva y sostenible y la capacidad para la planificación y la gestión participativas, integradas y sostenibles de los asentamientos humanos en todos los países</w:t>
      </w:r>
      <w:r w:rsidRPr="00474D82">
        <w:t>”</w:t>
      </w:r>
      <w:r w:rsidRPr="00607A15">
        <w:t xml:space="preserve"> (</w:t>
      </w:r>
      <w:r>
        <w:t>ODS</w:t>
      </w:r>
      <w:r w:rsidRPr="00607A15">
        <w:t>, 2023).</w:t>
      </w:r>
    </w:p>
    <w:p w14:paraId="3812042A" w14:textId="77777777" w:rsidR="00474D82" w:rsidRDefault="00474D82" w:rsidP="00474D82">
      <w:pPr>
        <w:pStyle w:val="Prrafosnuevos"/>
        <w:rPr>
          <w:i/>
        </w:rPr>
      </w:pPr>
    </w:p>
    <w:p w14:paraId="088B5A19" w14:textId="74FD9517" w:rsidR="00980FAF" w:rsidRDefault="00980FAF" w:rsidP="00954604">
      <w:pPr>
        <w:pStyle w:val="Prrafosnuevos"/>
      </w:pPr>
      <w:r w:rsidRPr="097744D6">
        <w:rPr>
          <w:lang w:val="es-ES"/>
        </w:rPr>
        <w:t xml:space="preserve">Este objetivo y </w:t>
      </w:r>
      <w:r w:rsidR="7DFB77CB" w:rsidRPr="097744D6">
        <w:rPr>
          <w:lang w:val="es-ES"/>
        </w:rPr>
        <w:t xml:space="preserve">su </w:t>
      </w:r>
      <w:r w:rsidRPr="097744D6">
        <w:rPr>
          <w:lang w:val="es-ES"/>
        </w:rPr>
        <w:t xml:space="preserve">respectiva meta representan un reto para las ciudades, puesto que alrededor de la construcción se presentan múltiples factores transformadores como son la influencia de la globalización y la incorporación de nuevas tecnologías en el mercado. Además, se enfrenta a procesos emergentes en la industria y a riesgos financieros significativos en un entorno macroeconómico volátil y rápido. Las circunstancias actuales, agravadas por los efectos de la pandemia, han impactado </w:t>
      </w:r>
      <w:r w:rsidRPr="097744D6">
        <w:rPr>
          <w:lang w:val="es-ES"/>
        </w:rPr>
        <w:lastRenderedPageBreak/>
        <w:t>negativamente en todos los ámbitos, especialmente en el aspecto económico. La construcción, siendo una parte activa y afectada, ha tenido una participación destacada en este escenario.  Esta realidad no es ajena a la situación de la construcción en el Departamento de Antioquia</w:t>
      </w:r>
      <w:r w:rsidR="69BCE892" w:rsidRPr="097744D6">
        <w:rPr>
          <w:lang w:val="es-ES"/>
        </w:rPr>
        <w:t>;</w:t>
      </w:r>
      <w:r w:rsidRPr="097744D6">
        <w:rPr>
          <w:lang w:val="es-ES"/>
        </w:rPr>
        <w:t xml:space="preserve"> de acuerdo con datos de CAMACOL (2022), como resultado de la desaceleración económica global causada por los impactos de la pandemia de COVID-19, existen señales de una inminente recesión en el año 2023</w:t>
      </w:r>
      <w:r w:rsidR="00FE09DB">
        <w:rPr>
          <w:lang w:val="es-ES"/>
        </w:rPr>
        <w:t>,</w:t>
      </w:r>
      <w:r w:rsidRPr="097744D6">
        <w:rPr>
          <w:lang w:val="es-ES"/>
        </w:rPr>
        <w:t xml:space="preserve"> debido al aumento en los precios de las materias primas y la significativa depreciación de las monedas locales (CAMACOL, 2022).  Sin embargo, pasado el primer semestre del año se ha </w:t>
      </w:r>
      <w:r>
        <w:t>presentado un panorama más optimista en el sector de la construcción de vivienda, el cu</w:t>
      </w:r>
      <w:r w:rsidR="00FE09DB">
        <w:t>a</w:t>
      </w:r>
      <w:r>
        <w:t xml:space="preserve">l continúa superando la crisis en el corto y mediano plazo, a través de buenas prácticas empresariales en pro de la ciudad de Medellín y del medio ambiente (DANE, 2023).  </w:t>
      </w:r>
    </w:p>
    <w:p w14:paraId="6D8173DD" w14:textId="77777777" w:rsidR="00474D82" w:rsidRPr="0003504C" w:rsidRDefault="00474D82" w:rsidP="00954604">
      <w:pPr>
        <w:pStyle w:val="Prrafosnuevos"/>
      </w:pPr>
    </w:p>
    <w:p w14:paraId="1D9BFBF7" w14:textId="200E43BF" w:rsidR="00066E55" w:rsidRDefault="005534C2" w:rsidP="00954604">
      <w:pPr>
        <w:pStyle w:val="Prrafonuevo"/>
      </w:pPr>
      <w:r>
        <w:t>Ahora bien, el desarrollo de la construcción</w:t>
      </w:r>
      <w:r w:rsidR="00513546">
        <w:t xml:space="preserve"> de vivienda</w:t>
      </w:r>
      <w:r>
        <w:t xml:space="preserve"> en </w:t>
      </w:r>
      <w:r w:rsidR="1F3F1C96">
        <w:t>Medellín</w:t>
      </w:r>
      <w:r>
        <w:t xml:space="preserve"> se extiende a su</w:t>
      </w:r>
      <w:r w:rsidR="00066E55">
        <w:t xml:space="preserve"> área metropolitana </w:t>
      </w:r>
      <w:r w:rsidR="00513546">
        <w:t>(</w:t>
      </w:r>
      <w:r w:rsidR="00066E55">
        <w:t>Valle de Aburrá</w:t>
      </w:r>
      <w:r w:rsidR="00513546">
        <w:t>)</w:t>
      </w:r>
      <w:r w:rsidR="00066E55">
        <w:t xml:space="preserve"> y </w:t>
      </w:r>
      <w:r w:rsidR="004115A3">
        <w:t xml:space="preserve">el </w:t>
      </w:r>
      <w:r w:rsidR="00066E55">
        <w:t xml:space="preserve">Oriente, </w:t>
      </w:r>
      <w:r w:rsidR="00513546">
        <w:t>áreas cuyo desarrollo</w:t>
      </w:r>
      <w:r w:rsidR="00066E55">
        <w:t xml:space="preserve"> se ha d</w:t>
      </w:r>
      <w:r w:rsidR="00513546">
        <w:t>ado</w:t>
      </w:r>
      <w:r w:rsidR="00066E55">
        <w:t xml:space="preserve"> de manera progresiva en los últimos 15 años</w:t>
      </w:r>
      <w:r w:rsidR="00513546">
        <w:t>, particularmente para</w:t>
      </w:r>
      <w:r w:rsidR="00066E55">
        <w:t xml:space="preserve"> la construcción de viviendas campestres (Ortiz, 2022). Con la llegada del </w:t>
      </w:r>
      <w:r w:rsidR="002E783B">
        <w:t>c</w:t>
      </w:r>
      <w:r w:rsidR="00066E55">
        <w:t>oronavirus y las restricciones asociadas a la pandemia, las familias buscaron refugio en sus fincas privadas buscando un espacio más ameno para sobrellevar el confinamiento.  Al mismo tiempo, quienes no contaban con este tipo de espacios “más libres y tranquilos” se dieron a la tarea de adquirir terrenos y dar inicio a proyectos de vivienda campestre, previendo que una segunda o tercera ola del virus</w:t>
      </w:r>
      <w:r w:rsidR="008C4509">
        <w:t xml:space="preserve"> podría aparecer</w:t>
      </w:r>
      <w:r w:rsidR="00066E55">
        <w:t>.</w:t>
      </w:r>
    </w:p>
    <w:p w14:paraId="5E49B866" w14:textId="77777777" w:rsidR="00474D82" w:rsidRDefault="00474D82" w:rsidP="00954604">
      <w:pPr>
        <w:pStyle w:val="Prrafonuevo"/>
      </w:pPr>
    </w:p>
    <w:p w14:paraId="41DDA31F" w14:textId="23042772" w:rsidR="005527E4" w:rsidRDefault="005527E4" w:rsidP="00954604">
      <w:pPr>
        <w:pStyle w:val="Prrafonuevo"/>
      </w:pPr>
      <w:r>
        <w:t>Sin embargo, el diseño y construcción de viviendas</w:t>
      </w:r>
      <w:r w:rsidR="00724F9D">
        <w:t xml:space="preserve"> campestres</w:t>
      </w:r>
      <w:r w:rsidR="008C4509">
        <w:t>,</w:t>
      </w:r>
      <w:r>
        <w:t xml:space="preserve"> </w:t>
      </w:r>
      <w:r w:rsidR="00263FDB">
        <w:t xml:space="preserve">en la mayoría de los casos, </w:t>
      </w:r>
      <w:r>
        <w:t xml:space="preserve">obedecen </w:t>
      </w:r>
      <w:r w:rsidR="00263FDB">
        <w:t>a estructuras y acabados de</w:t>
      </w:r>
      <w:r>
        <w:t xml:space="preserve"> tipo tradicional, es decir, </w:t>
      </w:r>
      <w:r w:rsidR="00A27BFD">
        <w:t>configuraciones</w:t>
      </w:r>
      <w:r>
        <w:t xml:space="preserve"> </w:t>
      </w:r>
      <w:r w:rsidR="00A27BFD">
        <w:t>en</w:t>
      </w:r>
      <w:r>
        <w:t xml:space="preserve"> concreto, cuyos elementos estructurales corresponden a vigas y columnas</w:t>
      </w:r>
      <w:r w:rsidR="00A27BFD">
        <w:t xml:space="preserve"> </w:t>
      </w:r>
      <w:r w:rsidR="004869AB">
        <w:t xml:space="preserve">y </w:t>
      </w:r>
      <w:r w:rsidR="00A27BFD">
        <w:t>que no ofrecen ventajas desde el punto de vista ambiental, al consumir recursos no renovables</w:t>
      </w:r>
      <w:r w:rsidR="00BD3431">
        <w:t>;</w:t>
      </w:r>
      <w:r w:rsidR="00A27BFD">
        <w:t xml:space="preserve"> </w:t>
      </w:r>
      <w:r w:rsidR="00E61F6B">
        <w:t>a su vez</w:t>
      </w:r>
      <w:r w:rsidR="008C4509">
        <w:t>,</w:t>
      </w:r>
      <w:r w:rsidR="00E61F6B">
        <w:t xml:space="preserve"> presentan debilidades </w:t>
      </w:r>
      <w:r w:rsidR="00A27BFD">
        <w:t xml:space="preserve">desde el punto de vista constructivo, </w:t>
      </w:r>
      <w:r w:rsidR="00E61F6B">
        <w:t xml:space="preserve">puesto que </w:t>
      </w:r>
      <w:r w:rsidR="00A27BFD">
        <w:t xml:space="preserve">son </w:t>
      </w:r>
      <w:r w:rsidR="00BD3431">
        <w:t xml:space="preserve">construcciones </w:t>
      </w:r>
      <w:r w:rsidR="00A27BFD">
        <w:t xml:space="preserve">menos </w:t>
      </w:r>
      <w:r w:rsidR="004869AB">
        <w:t>resistentes</w:t>
      </w:r>
      <w:r w:rsidR="00A27BFD">
        <w:t xml:space="preserve"> frente a un evento </w:t>
      </w:r>
      <w:r w:rsidR="00A27BFD">
        <w:lastRenderedPageBreak/>
        <w:t>sísmico</w:t>
      </w:r>
      <w:r w:rsidR="00BD3431">
        <w:t xml:space="preserve"> y</w:t>
      </w:r>
      <w:r w:rsidR="008C4509">
        <w:t>,</w:t>
      </w:r>
      <w:r w:rsidR="00BD3431">
        <w:t xml:space="preserve"> </w:t>
      </w:r>
      <w:r w:rsidR="004869AB">
        <w:t>por lo general</w:t>
      </w:r>
      <w:r w:rsidR="008C4509">
        <w:t>,</w:t>
      </w:r>
      <w:r w:rsidR="004869AB">
        <w:t xml:space="preserve"> presentan </w:t>
      </w:r>
      <w:r w:rsidR="00BD3431">
        <w:t>bajo aislamiento térmico</w:t>
      </w:r>
      <w:r w:rsidR="004869AB">
        <w:t xml:space="preserve">.  Por otra parte, la construcción tradicional </w:t>
      </w:r>
      <w:r w:rsidR="00BD3431">
        <w:t>requiere</w:t>
      </w:r>
      <w:r w:rsidR="004869AB">
        <w:t xml:space="preserve"> </w:t>
      </w:r>
      <w:r w:rsidR="00BD3431">
        <w:t xml:space="preserve">materiales e insumos que han duplicado </w:t>
      </w:r>
      <w:r w:rsidR="00DC434E">
        <w:t>sus precios</w:t>
      </w:r>
      <w:r w:rsidR="00BD3431">
        <w:t xml:space="preserve"> en los últimos dos años</w:t>
      </w:r>
      <w:r w:rsidR="004869AB">
        <w:t xml:space="preserve"> (Alzate, 2022)</w:t>
      </w:r>
      <w:r w:rsidR="00E61F6B">
        <w:t xml:space="preserve"> y los tiempos de ejecución de obra </w:t>
      </w:r>
      <w:r w:rsidR="009920D2">
        <w:t>superan el año</w:t>
      </w:r>
      <w:r w:rsidR="00450BAB">
        <w:t xml:space="preserve"> (Moreno, 2023)</w:t>
      </w:r>
      <w:r w:rsidR="009920D2">
        <w:t xml:space="preserve">. </w:t>
      </w:r>
    </w:p>
    <w:p w14:paraId="7169F47D" w14:textId="77777777" w:rsidR="00474D82" w:rsidRPr="00A27BFD" w:rsidRDefault="00474D82" w:rsidP="00954604">
      <w:pPr>
        <w:pStyle w:val="Prrafonuevo"/>
      </w:pPr>
    </w:p>
    <w:p w14:paraId="30BB59F8" w14:textId="3F4D86AC" w:rsidR="002855DF" w:rsidRDefault="003477AA" w:rsidP="00954604">
      <w:pPr>
        <w:pStyle w:val="Prrafonuevo"/>
      </w:pPr>
      <w:r w:rsidRPr="000A6B6D">
        <w:t xml:space="preserve">A pesar </w:t>
      </w:r>
      <w:r w:rsidR="00056ED6">
        <w:t xml:space="preserve">de </w:t>
      </w:r>
      <w:r w:rsidRPr="000A6B6D">
        <w:t>que las constructoras a nivel local</w:t>
      </w:r>
      <w:r w:rsidR="000A6B6D">
        <w:t xml:space="preserve"> (Moreno, 2023)</w:t>
      </w:r>
      <w:r w:rsidRPr="000A6B6D">
        <w:t xml:space="preserve"> han hecho un esfuerzo considerable al introducir elementos de diseño que permitan aligerar el impacto ambiental durante la construcción de viviendas campestres, tales como energía </w:t>
      </w:r>
      <w:r w:rsidR="00056ED6">
        <w:t xml:space="preserve">renovable, por medio de </w:t>
      </w:r>
      <w:r w:rsidRPr="000A6B6D">
        <w:t>paneles solares, uso de materiales como bambú y madera, captación de aguas</w:t>
      </w:r>
      <w:r w:rsidR="008C4509">
        <w:t xml:space="preserve"> de</w:t>
      </w:r>
      <w:r w:rsidRPr="000A6B6D">
        <w:t xml:space="preserve"> lluvias, y </w:t>
      </w:r>
      <w:r w:rsidR="001113DD" w:rsidRPr="000A6B6D">
        <w:t>vinculac</w:t>
      </w:r>
      <w:r w:rsidR="001113DD">
        <w:t>ión de</w:t>
      </w:r>
      <w:r w:rsidRPr="000A6B6D">
        <w:t xml:space="preserve"> materiales naturales y del paisaje dentro del diseño (El Colombiano, 2020); </w:t>
      </w:r>
      <w:r w:rsidR="006B4E60">
        <w:t>el uso de concreto prevalec</w:t>
      </w:r>
      <w:r w:rsidR="00870609">
        <w:t>e</w:t>
      </w:r>
      <w:r w:rsidR="006B4E60">
        <w:t xml:space="preserve"> como </w:t>
      </w:r>
      <w:r w:rsidR="002073BD">
        <w:t xml:space="preserve">material </w:t>
      </w:r>
      <w:r w:rsidR="006B4E60">
        <w:t xml:space="preserve">base estructural </w:t>
      </w:r>
      <w:r w:rsidR="002073BD">
        <w:t xml:space="preserve">para la construcción </w:t>
      </w:r>
      <w:r w:rsidR="006B4E60">
        <w:t>de viviendas</w:t>
      </w:r>
      <w:r w:rsidR="002073BD">
        <w:t xml:space="preserve"> campestres</w:t>
      </w:r>
      <w:r w:rsidR="006B4E60">
        <w:t xml:space="preserve">. </w:t>
      </w:r>
    </w:p>
    <w:p w14:paraId="52C9C674" w14:textId="77777777" w:rsidR="00474D82" w:rsidRDefault="00474D82" w:rsidP="00954604">
      <w:pPr>
        <w:pStyle w:val="Prrafonuevo"/>
      </w:pPr>
    </w:p>
    <w:p w14:paraId="345067AE" w14:textId="37D65C69" w:rsidR="00255F6F" w:rsidRPr="00856AAD" w:rsidRDefault="00237757" w:rsidP="00954604">
      <w:pPr>
        <w:pStyle w:val="Prrafonuevo"/>
      </w:pPr>
      <w:r w:rsidRPr="00856AAD">
        <w:t xml:space="preserve">La problemática que experimentan </w:t>
      </w:r>
      <w:r w:rsidR="001113DD" w:rsidRPr="00856AAD">
        <w:t xml:space="preserve">los futuros compradores de casas campestres </w:t>
      </w:r>
      <w:r w:rsidR="00856AAD">
        <w:t xml:space="preserve">en el oriente antioqueño </w:t>
      </w:r>
      <w:r w:rsidR="001113DD" w:rsidRPr="00856AAD">
        <w:t xml:space="preserve">radica en el alto costo </w:t>
      </w:r>
      <w:r w:rsidR="00255F6F">
        <w:t xml:space="preserve">final </w:t>
      </w:r>
      <w:r w:rsidR="00FF025E" w:rsidRPr="00856AAD">
        <w:t>de su vivienda</w:t>
      </w:r>
      <w:r w:rsidR="00255F6F">
        <w:t>,</w:t>
      </w:r>
      <w:r w:rsidR="00FF025E" w:rsidRPr="00856AAD">
        <w:t xml:space="preserve"> asociado a</w:t>
      </w:r>
      <w:r w:rsidR="001113DD" w:rsidRPr="00856AAD">
        <w:t xml:space="preserve"> los</w:t>
      </w:r>
      <w:r w:rsidR="00FF025E" w:rsidRPr="00856AAD">
        <w:t xml:space="preserve"> precios que </w:t>
      </w:r>
      <w:r w:rsidR="008C4509">
        <w:t>con</w:t>
      </w:r>
      <w:r w:rsidR="00255F6F">
        <w:t xml:space="preserve"> </w:t>
      </w:r>
      <w:r w:rsidR="00FF025E" w:rsidRPr="00856AAD">
        <w:t>los</w:t>
      </w:r>
      <w:r w:rsidR="00255F6F">
        <w:t xml:space="preserve"> que</w:t>
      </w:r>
      <w:r w:rsidR="001113DD" w:rsidRPr="00856AAD">
        <w:t xml:space="preserve"> materiales tradicionales</w:t>
      </w:r>
      <w:r w:rsidR="00255F6F">
        <w:t xml:space="preserve"> se</w:t>
      </w:r>
      <w:r w:rsidR="001113DD" w:rsidRPr="00856AAD">
        <w:t xml:space="preserve"> ofrecen</w:t>
      </w:r>
      <w:r w:rsidR="00255F6F">
        <w:t xml:space="preserve"> en el mercado</w:t>
      </w:r>
      <w:r w:rsidR="001113DD" w:rsidRPr="00856AAD">
        <w:t>, particularmente en los tres años posteriores a la pandemia mundial</w:t>
      </w:r>
      <w:r w:rsidR="00856AAD" w:rsidRPr="00856AAD">
        <w:t xml:space="preserve">  Es decir, los materiales de construcción convencionales como ladrillos, cemento</w:t>
      </w:r>
      <w:r w:rsidR="00856AAD">
        <w:t>, acero</w:t>
      </w:r>
      <w:r w:rsidR="00856AAD" w:rsidRPr="00856AAD">
        <w:t>, pueden resultar más caros en comparación con alternativas más modernas y eficientes</w:t>
      </w:r>
      <w:r w:rsidR="00255F6F">
        <w:t xml:space="preserve"> como</w:t>
      </w:r>
      <w:r w:rsidR="008C4509">
        <w:t>,</w:t>
      </w:r>
      <w:r w:rsidR="00255F6F">
        <w:t xml:space="preserve"> por ejemplo</w:t>
      </w:r>
      <w:r w:rsidR="008C4509">
        <w:t>,</w:t>
      </w:r>
      <w:r w:rsidR="00255F6F">
        <w:t xml:space="preserve"> las construcciones en madera</w:t>
      </w:r>
      <w:r w:rsidR="00856AAD">
        <w:t xml:space="preserve"> (</w:t>
      </w:r>
      <w:r w:rsidR="0000637A">
        <w:t>Uribe Vélez, 2012</w:t>
      </w:r>
      <w:r w:rsidR="00856AAD">
        <w:t xml:space="preserve">) </w:t>
      </w:r>
      <w:r w:rsidR="00856AAD" w:rsidRPr="00856AAD">
        <w:t xml:space="preserve">. </w:t>
      </w:r>
      <w:r w:rsidR="00E035B9">
        <w:t xml:space="preserve"> Asimismo, se ve involucrada la problemática ambiental, asociada a los impactos sobre el medio que genera la construcción tradicional, por el uso de recursos no renovables, la energía que implica transformarlos, y las emisiones a la atmósfera, sin dejar de lado el alto consumo de agua (Uribe Vélez, 2012).</w:t>
      </w:r>
    </w:p>
    <w:p w14:paraId="57585E25" w14:textId="054EE41B" w:rsidR="001113DD" w:rsidRDefault="001113DD" w:rsidP="00237757">
      <w:pPr>
        <w:rPr>
          <w:szCs w:val="24"/>
        </w:rPr>
      </w:pPr>
    </w:p>
    <w:p w14:paraId="058A1E5B" w14:textId="788AEE5F" w:rsidR="00074A56" w:rsidRDefault="00074A56">
      <w:pPr>
        <w:spacing w:line="259" w:lineRule="auto"/>
        <w:jc w:val="left"/>
      </w:pPr>
      <w:r>
        <w:br w:type="page"/>
      </w:r>
    </w:p>
    <w:p w14:paraId="54A65E40" w14:textId="49511AC6" w:rsidR="00660529" w:rsidRDefault="00660529" w:rsidP="00474D82">
      <w:pPr>
        <w:pStyle w:val="Ttulo1"/>
      </w:pPr>
      <w:bookmarkStart w:id="6" w:name="_Toc514420489"/>
      <w:bookmarkStart w:id="7" w:name="_Toc148428031"/>
      <w:r>
        <w:lastRenderedPageBreak/>
        <w:t>JUSTIFICACIÓN</w:t>
      </w:r>
      <w:bookmarkEnd w:id="6"/>
      <w:bookmarkEnd w:id="7"/>
    </w:p>
    <w:p w14:paraId="547D58A6" w14:textId="04BD6B34" w:rsidR="00B67C36" w:rsidRDefault="00B67C36" w:rsidP="00802B37"/>
    <w:p w14:paraId="4C399474" w14:textId="1FABF28E" w:rsidR="001113DD" w:rsidRDefault="001113DD" w:rsidP="00954604">
      <w:pPr>
        <w:pStyle w:val="Prrafonuevo"/>
      </w:pPr>
      <w:r w:rsidRPr="00672D84">
        <w:t xml:space="preserve">El </w:t>
      </w:r>
      <w:r w:rsidR="00A6453E">
        <w:t>o</w:t>
      </w:r>
      <w:r w:rsidRPr="00672D84">
        <w:t>riente antioqueño se perfila</w:t>
      </w:r>
      <w:r w:rsidR="00FD3C90">
        <w:t>,</w:t>
      </w:r>
      <w:r w:rsidRPr="00672D84">
        <w:t xml:space="preserve"> de acuerdo</w:t>
      </w:r>
      <w:r w:rsidR="00FD3C90">
        <w:t xml:space="preserve"> con el</w:t>
      </w:r>
      <w:r w:rsidRPr="00672D84">
        <w:t xml:space="preserve"> </w:t>
      </w:r>
      <w:r w:rsidR="00FD3C90">
        <w:t>P</w:t>
      </w:r>
      <w:r w:rsidRPr="00672D84">
        <w:t xml:space="preserve">lan de Desarrollo de Antioquia 2020 </w:t>
      </w:r>
      <w:r w:rsidR="00FD3C90">
        <w:t>–</w:t>
      </w:r>
      <w:r w:rsidRPr="00672D84">
        <w:t xml:space="preserve"> 2023</w:t>
      </w:r>
      <w:r w:rsidR="00FD3C90">
        <w:t>,</w:t>
      </w:r>
      <w:r w:rsidRPr="00672D84">
        <w:t xml:space="preserve"> </w:t>
      </w:r>
      <w:r w:rsidR="00E45F44">
        <w:t xml:space="preserve">hacia </w:t>
      </w:r>
      <w:r w:rsidRPr="00672D84">
        <w:t>Ciudad Jardín para ordenar espacios urbanos cercados hoy por las construcciones. Su propuesta es una ciudad lineal de la industria entre Rionegro, Marinilla y Guarne, polígono en el que se desarrolle un espacio urbano denso, ambiental y con espacio público.</w:t>
      </w:r>
      <w:r w:rsidR="00A8095F" w:rsidRPr="00A8095F">
        <w:t xml:space="preserve"> </w:t>
      </w:r>
      <w:r w:rsidR="00A8095F">
        <w:t xml:space="preserve">Es importante mencionar que </w:t>
      </w:r>
      <w:r w:rsidR="00A8095F" w:rsidRPr="006201F5">
        <w:t xml:space="preserve">el </w:t>
      </w:r>
      <w:r w:rsidR="00FD3C90">
        <w:t>O</w:t>
      </w:r>
      <w:r w:rsidR="00A8095F" w:rsidRPr="006201F5">
        <w:t>riente es la subregión de Antioquia de mayor importancia económica, aportando el 10,4</w:t>
      </w:r>
      <w:r w:rsidR="00FD3C90">
        <w:t xml:space="preserve"> </w:t>
      </w:r>
      <w:r w:rsidR="00A8095F" w:rsidRPr="006201F5">
        <w:t>% del PIB departamental. Durante los últimos 11 años el PIB aumentó 174</w:t>
      </w:r>
      <w:r w:rsidR="00FD3C90">
        <w:t xml:space="preserve"> </w:t>
      </w:r>
      <w:r w:rsidR="00A8095F" w:rsidRPr="006201F5">
        <w:t xml:space="preserve">%, pasando de </w:t>
      </w:r>
      <w:r w:rsidR="0091533B">
        <w:t xml:space="preserve"> COP </w:t>
      </w:r>
      <w:r w:rsidR="00A8095F" w:rsidRPr="006201F5">
        <w:t xml:space="preserve">5,7 billones en 2009 a </w:t>
      </w:r>
      <w:r w:rsidR="0091533B">
        <w:t xml:space="preserve"> COP </w:t>
      </w:r>
      <w:r w:rsidR="00A8095F" w:rsidRPr="006201F5">
        <w:t>15,6 billones en 2020 (Ort</w:t>
      </w:r>
      <w:r w:rsidR="00FD3C90">
        <w:t>i</w:t>
      </w:r>
      <w:r w:rsidR="00A8095F" w:rsidRPr="006201F5">
        <w:t>z, 2022)</w:t>
      </w:r>
      <w:r w:rsidR="00A8095F">
        <w:t xml:space="preserve">. En este sentido, su desarrollo, crecimiento poblacional y aumento de oferta de vivienda, lo hacen una zona atractiva para la construcción de viviendas campestres. </w:t>
      </w:r>
    </w:p>
    <w:p w14:paraId="7084E4EF" w14:textId="77777777" w:rsidR="00474D82" w:rsidRDefault="00474D82" w:rsidP="00954604">
      <w:pPr>
        <w:pStyle w:val="Prrafonuevo"/>
      </w:pPr>
    </w:p>
    <w:p w14:paraId="689BC9DE" w14:textId="2A1C9BF1" w:rsidR="00BE3628" w:rsidRDefault="00856AAD" w:rsidP="00954604">
      <w:pPr>
        <w:pStyle w:val="Prrafonuevo"/>
      </w:pPr>
      <w:r>
        <w:t>La construcción tradicional de viviendas campestres</w:t>
      </w:r>
      <w:r w:rsidR="00BE3628">
        <w:t xml:space="preserve"> en el oriente an</w:t>
      </w:r>
      <w:r w:rsidR="00A8095F">
        <w:t>tio</w:t>
      </w:r>
      <w:r w:rsidR="00BE3628">
        <w:t>queño</w:t>
      </w:r>
      <w:r>
        <w:t xml:space="preserve"> puede presentar algunas desventajas en comparación con enfoques más modernos</w:t>
      </w:r>
      <w:r w:rsidR="00150D12">
        <w:t>, eficientes y s</w:t>
      </w:r>
      <w:r w:rsidR="00255F6F">
        <w:t>ostenibles</w:t>
      </w:r>
      <w:r>
        <w:t xml:space="preserve">. </w:t>
      </w:r>
      <w:r w:rsidR="00255F6F">
        <w:t>En primer lugar, los costos elevados de la construcción tradicional, dado los métodos y materiales utilizados</w:t>
      </w:r>
      <w:r w:rsidR="00895D1F">
        <w:t xml:space="preserve"> principalmente</w:t>
      </w:r>
      <w:r w:rsidR="00255F6F">
        <w:t>, que</w:t>
      </w:r>
      <w:r w:rsidR="00150D12">
        <w:t xml:space="preserve"> implica</w:t>
      </w:r>
      <w:r w:rsidR="00895D1F">
        <w:t>n</w:t>
      </w:r>
      <w:r w:rsidR="00150D12">
        <w:t xml:space="preserve"> el uso de insumos más costosos.  </w:t>
      </w:r>
      <w:r w:rsidR="00895D1F">
        <w:t>Por</w:t>
      </w:r>
      <w:r w:rsidR="00150D12">
        <w:t xml:space="preserve"> otra parte, los tiempos de construcción son prolongados, d</w:t>
      </w:r>
      <w:r w:rsidR="6F224B10">
        <w:t>ebido a que las técnicas utilizadas para</w:t>
      </w:r>
      <w:r w:rsidR="00895D1F">
        <w:t xml:space="preserve"> la</w:t>
      </w:r>
      <w:r w:rsidR="6F224B10">
        <w:t xml:space="preserve"> construcción tradicional requieren más tiempo y esfuerzo, lo que puede retrasar todo el proceso constructivo.</w:t>
      </w:r>
      <w:r w:rsidR="00150D12">
        <w:t xml:space="preserve"> Adicionalmente, </w:t>
      </w:r>
      <w:r w:rsidR="00895D1F">
        <w:t>este tipo de</w:t>
      </w:r>
      <w:r w:rsidR="00150D12">
        <w:t xml:space="preserve"> construcción</w:t>
      </w:r>
      <w:r w:rsidR="00895D1F">
        <w:t>,</w:t>
      </w:r>
      <w:r w:rsidR="00474D82">
        <w:t xml:space="preserve"> </w:t>
      </w:r>
      <w:r w:rsidR="00150D12">
        <w:t>general</w:t>
      </w:r>
      <w:r w:rsidR="00895D1F">
        <w:t>mente,</w:t>
      </w:r>
      <w:r w:rsidR="00150D12">
        <w:t xml:space="preserve"> implica un mayor impacto ambiental por el uso de recursos naturales no renovables como grava, arena, cemento, agua, acero</w:t>
      </w:r>
      <w:r w:rsidR="00895D1F">
        <w:t>, entre otros</w:t>
      </w:r>
      <w:r w:rsidR="00150D12">
        <w:t>.  Dichos efectos medioambientales, derivados de la fabricación</w:t>
      </w:r>
      <w:r w:rsidR="00895D1F">
        <w:t xml:space="preserve"> con</w:t>
      </w:r>
      <w:r w:rsidR="00150D12">
        <w:t xml:space="preserve"> cemento, se vinculan estrechamente con la cantidad de energía utilizada y las emisiones generadas durante las etapas de producción de este material, así como por la trituración de los agregados, sumado al transporte de los materiales al lugar de</w:t>
      </w:r>
      <w:r w:rsidR="00895D1F">
        <w:t>l</w:t>
      </w:r>
      <w:r w:rsidR="00150D12">
        <w:t xml:space="preserve"> mezcla</w:t>
      </w:r>
      <w:r w:rsidR="00895D1F">
        <w:t>do</w:t>
      </w:r>
      <w:r w:rsidR="00150D12">
        <w:t xml:space="preserve"> y el uso de las materias primas (Uribe Vélez, 2012).  </w:t>
      </w:r>
      <w:r w:rsidR="00895D1F">
        <w:t>Por tanto</w:t>
      </w:r>
      <w:r w:rsidR="00150D12">
        <w:t>, los procesos de construcción tradicionales pueden generar una mayor cantidad de residuos y emisiones contaminantes.</w:t>
      </w:r>
      <w:r w:rsidR="00952CEB">
        <w:t xml:space="preserve">  </w:t>
      </w:r>
    </w:p>
    <w:p w14:paraId="7473F141" w14:textId="51514DAF" w:rsidR="00BE3628" w:rsidRDefault="00952CEB" w:rsidP="00954604">
      <w:pPr>
        <w:pStyle w:val="Prrafonuevo"/>
      </w:pPr>
      <w:r>
        <w:lastRenderedPageBreak/>
        <w:t>Por otra parte, la construcción tradicional restringe las posibilidades de diseño y personalización de una vivienda campestre</w:t>
      </w:r>
      <w:r w:rsidR="441FF1B5">
        <w:t xml:space="preserve"> como consecuencia de la falta de flexibilidad en los materiales y técnicas utilizadas en la construcción.</w:t>
      </w:r>
      <w:r>
        <w:t xml:space="preserve"> Además de eso, las viviendas construidas de manera tradicional a menudo presentan deficiencias en términos de eficiencia energética. La falta de aislamiento adecuado, sistemas de climatización eficientes y tecnologías energéticas modernas puede</w:t>
      </w:r>
      <w:r w:rsidR="00895D1F">
        <w:t>n</w:t>
      </w:r>
      <w:r>
        <w:t xml:space="preserve"> llevar a un mayor consumo de energía y mayores costos de operación. Por último, las construcciones convencionales tienden a presentar conflictos con entornos naturales, </w:t>
      </w:r>
      <w:r w:rsidR="00396FFE">
        <w:t xml:space="preserve">alterando el paisaje natural, </w:t>
      </w:r>
      <w:r>
        <w:t xml:space="preserve">particularmente en las zonas del oriente antioqueño donde se llevan a cabo la mayoría de </w:t>
      </w:r>
      <w:r w:rsidR="04154C8B">
        <w:t>las construcciones</w:t>
      </w:r>
      <w:r>
        <w:t xml:space="preserve"> de viviendas campestres</w:t>
      </w:r>
      <w:r w:rsidR="00961C32">
        <w:t>, y tienden a parecer</w:t>
      </w:r>
      <w:r>
        <w:t xml:space="preserve"> </w:t>
      </w:r>
      <w:r w:rsidR="00961C32">
        <w:t xml:space="preserve">como un parche, fragmentando el hábitat natural, </w:t>
      </w:r>
      <w:r w:rsidR="00895D1F">
        <w:t xml:space="preserve">lo </w:t>
      </w:r>
      <w:r w:rsidR="00961C32">
        <w:t>que puede interrumpir los corredores biológicos y la migración de especies, reduciendo</w:t>
      </w:r>
      <w:r w:rsidR="00895D1F">
        <w:t xml:space="preserve"> así</w:t>
      </w:r>
      <w:r w:rsidR="00961C32">
        <w:t xml:space="preserve"> la biodiversidad y afectando los ecosistemas locales. </w:t>
      </w:r>
    </w:p>
    <w:p w14:paraId="371E266B" w14:textId="77777777" w:rsidR="00474D82" w:rsidRDefault="00474D82" w:rsidP="00954604">
      <w:pPr>
        <w:pStyle w:val="Prrafonuevo"/>
      </w:pPr>
    </w:p>
    <w:p w14:paraId="3314C198" w14:textId="144BFDD0" w:rsidR="00856AAD" w:rsidRDefault="00961C32" w:rsidP="00954604">
      <w:pPr>
        <w:pStyle w:val="Prrafonuevo"/>
      </w:pPr>
      <w:r>
        <w:t>Vale la pena aclarar que las</w:t>
      </w:r>
      <w:r w:rsidR="00856AAD">
        <w:t xml:space="preserve"> desventajas</w:t>
      </w:r>
      <w:r>
        <w:t xml:space="preserve"> presentadas</w:t>
      </w:r>
      <w:r w:rsidR="00856AAD">
        <w:t xml:space="preserve"> no son universales</w:t>
      </w:r>
      <w:r w:rsidR="00895D1F">
        <w:t>,</w:t>
      </w:r>
      <w:r w:rsidR="00856AAD">
        <w:t xml:space="preserve"> y pueden variar según el contexto geográfico, las técnicas de construcción utilizadas y otros factores. </w:t>
      </w:r>
      <w:r>
        <w:t>No obstante</w:t>
      </w:r>
      <w:r w:rsidR="00856AAD">
        <w:t xml:space="preserve">, en general, la construcción </w:t>
      </w:r>
      <w:r w:rsidR="00D94317">
        <w:t xml:space="preserve">convencional </w:t>
      </w:r>
      <w:r w:rsidR="00856AAD">
        <w:t>de viviendas campestres puede presentar limitaciones en términos de costos, tiempo, sostenibilidad y eficiencia en comparación con enfoques más modernos y orientados hacia la sostenibilidad.</w:t>
      </w:r>
    </w:p>
    <w:p w14:paraId="3398DD06" w14:textId="77777777" w:rsidR="00474D82" w:rsidRDefault="00474D82" w:rsidP="00954604">
      <w:pPr>
        <w:pStyle w:val="Prrafonuevo"/>
      </w:pPr>
    </w:p>
    <w:p w14:paraId="654CCD27" w14:textId="609BA5D9" w:rsidR="00BE3628" w:rsidRDefault="00BE3628" w:rsidP="00954604">
      <w:pPr>
        <w:pStyle w:val="Prrafosnuevos"/>
      </w:pPr>
      <w:r>
        <w:t xml:space="preserve">Ahora bien, la construcción de casas de madera campestres ofrece ventajas frente a la </w:t>
      </w:r>
      <w:r w:rsidR="00895D1F">
        <w:t xml:space="preserve">de </w:t>
      </w:r>
      <w:r>
        <w:t xml:space="preserve">vivienda tradicional, particularmente en el oriente antioqueño, donde la construcción </w:t>
      </w:r>
      <w:r w:rsidR="780B6F5A">
        <w:t>continúa</w:t>
      </w:r>
      <w:r>
        <w:t xml:space="preserve"> creciendo a pasos agigantados</w:t>
      </w:r>
      <w:r w:rsidR="00A8095F">
        <w:t xml:space="preserve"> (Ort</w:t>
      </w:r>
      <w:r w:rsidR="00895D1F">
        <w:t>i</w:t>
      </w:r>
      <w:r w:rsidR="00A8095F">
        <w:t>z, 2022)</w:t>
      </w:r>
      <w:r>
        <w:t xml:space="preserve">. </w:t>
      </w:r>
      <w:r w:rsidR="00A8095F">
        <w:t xml:space="preserve"> </w:t>
      </w:r>
      <w:r w:rsidR="00E035B9">
        <w:t>Algunas de las ventajas se mencionan a continuación.</w:t>
      </w:r>
    </w:p>
    <w:p w14:paraId="4622AE68" w14:textId="77777777" w:rsidR="00474D82" w:rsidRDefault="00474D82" w:rsidP="00954604">
      <w:pPr>
        <w:pStyle w:val="Prrafosnuevos"/>
      </w:pPr>
    </w:p>
    <w:p w14:paraId="2806A5F9" w14:textId="35CF168B" w:rsidR="00A222CC" w:rsidRDefault="00A92D2E" w:rsidP="00954604">
      <w:pPr>
        <w:pStyle w:val="Prrafonuevo"/>
      </w:pPr>
      <w:r w:rsidRPr="00A92D2E">
        <w:t>Las construcciones en madera son más sostenibles, ya que</w:t>
      </w:r>
      <w:r w:rsidR="00895D1F">
        <w:t xml:space="preserve"> se trata de</w:t>
      </w:r>
      <w:r w:rsidRPr="00A92D2E">
        <w:t xml:space="preserve"> un material renovable, que proviene de árboles que pueden ser replantados y cultivados nuevamente. Además, su producción y procesamiento suelen requerir menos energía y generar menos emisiones de gases de efecto invernadero</w:t>
      </w:r>
      <w:r w:rsidR="00895D1F">
        <w:t>,</w:t>
      </w:r>
      <w:r w:rsidRPr="00A92D2E">
        <w:t xml:space="preserve"> en </w:t>
      </w:r>
      <w:r w:rsidRPr="00A92D2E">
        <w:lastRenderedPageBreak/>
        <w:t>comparación con otros materiales de construcción convencionales (</w:t>
      </w:r>
      <w:r w:rsidR="001A449B" w:rsidRPr="00954604">
        <w:t>Linkevicius</w:t>
      </w:r>
      <w:r w:rsidR="001A449B" w:rsidRPr="00A92D2E">
        <w:t>, Žemaitis,</w:t>
      </w:r>
      <w:r w:rsidR="00D67168">
        <w:t xml:space="preserve"> &amp;</w:t>
      </w:r>
      <w:r w:rsidR="001A449B" w:rsidRPr="00A92D2E">
        <w:t xml:space="preserve"> Aleinikovas, 2023</w:t>
      </w:r>
      <w:r w:rsidRPr="00A92D2E">
        <w:t>).</w:t>
      </w:r>
      <w:r>
        <w:t xml:space="preserve">  De igual manera, </w:t>
      </w:r>
      <w:r w:rsidR="00EF679A">
        <w:t>l</w:t>
      </w:r>
      <w:r w:rsidRPr="00A92D2E">
        <w:t xml:space="preserve">a construcción en madera puede tener un menor impacto ambiental en comparación con otros materiales, </w:t>
      </w:r>
      <w:r w:rsidR="00D67168">
        <w:t xml:space="preserve">tales </w:t>
      </w:r>
      <w:r w:rsidRPr="00A92D2E">
        <w:t>como el concreto o el acero. La extracción y el procesamiento de la madera generan menos contaminantes y residuos, lo que contribuye a la reducción de la huella ecológica (Linkeviˇcius</w:t>
      </w:r>
      <w:r w:rsidR="00D67168">
        <w:t xml:space="preserve"> et al.</w:t>
      </w:r>
      <w:r w:rsidRPr="00A92D2E">
        <w:t xml:space="preserve"> , 2023)</w:t>
      </w:r>
      <w:r w:rsidR="00EF679A">
        <w:t>. Además, la madera es un excelente aislante natural</w:t>
      </w:r>
      <w:r w:rsidR="00765293">
        <w:t>; e</w:t>
      </w:r>
      <w:r w:rsidR="00EF679A">
        <w:t xml:space="preserve">n este sentido, las viviendas </w:t>
      </w:r>
      <w:r w:rsidR="005D5C7B">
        <w:t>construidas</w:t>
      </w:r>
      <w:r w:rsidR="00EF679A">
        <w:t xml:space="preserve"> con madera son más eficientes energéticamente, ya que la madera tiene propiedades aislantes que ayudan a retener el calor en el invierno y a mantener el interior fresco en temporada de verano. </w:t>
      </w:r>
      <w:r w:rsidR="00652DE8">
        <w:t xml:space="preserve"> La madera también ayuda a reducir el ruido exterior proporcionando un ambiente tranquilo en zonas campestres (20Minutos, 2012)</w:t>
      </w:r>
      <w:r w:rsidR="005D5C7B">
        <w:t xml:space="preserve">.  </w:t>
      </w:r>
    </w:p>
    <w:p w14:paraId="5CCCF8D8" w14:textId="77777777" w:rsidR="00A222CC" w:rsidRDefault="00A222CC" w:rsidP="00954604">
      <w:pPr>
        <w:pStyle w:val="Prrafosnuevos"/>
        <w:rPr>
          <w:rFonts w:cstheme="minorBidi"/>
          <w:sz w:val="22"/>
          <w:szCs w:val="22"/>
        </w:rPr>
      </w:pPr>
    </w:p>
    <w:p w14:paraId="288556A2" w14:textId="0CC17D8A" w:rsidR="00E035B9" w:rsidRDefault="002B2728" w:rsidP="00954604">
      <w:pPr>
        <w:pStyle w:val="Prrafonuevo"/>
      </w:pPr>
      <w:r w:rsidRPr="47491814">
        <w:t xml:space="preserve">La construcción de viviendas campestres en madera permite mayor flexibilidad en el diseño, puesto que la madera es un material versátil, se adapta a </w:t>
      </w:r>
      <w:r w:rsidR="00192C88" w:rsidRPr="47491814">
        <w:t>las preferencias estéticas y funcionales del propietario, puede ser modificada con facilidad y personalizada, creando espacios únicos y acogedores (</w:t>
      </w:r>
      <w:r w:rsidR="00A63B81" w:rsidRPr="47491814">
        <w:t xml:space="preserve">Solminihac, 2011).  Asimismo, al comparar la madera con otros materiales de construcción, esta puede facilitar un proceso de construcción más rápido, </w:t>
      </w:r>
      <w:r w:rsidR="00D67168">
        <w:t>debido a</w:t>
      </w:r>
      <w:r w:rsidR="00A63B81" w:rsidRPr="47491814">
        <w:t xml:space="preserve"> que las técnicas de construcción son generalmente más eficientes y requieren de menores tiempos de instalación (</w:t>
      </w:r>
      <w:r w:rsidR="009E7BE3">
        <w:t>Corporación Chilena de la Madera</w:t>
      </w:r>
      <w:r w:rsidR="00A63B81" w:rsidRPr="47491814">
        <w:t xml:space="preserve">, </w:t>
      </w:r>
      <w:r w:rsidR="001D4231" w:rsidRPr="47491814">
        <w:t>2011).  En cuanto a la durabilidad, con los cuidados adecuados y tratamientos para protegerla de plagas y el deterioro, la madera puede ser una opción duradera para la construcción de viviendas campestres. Los avances en la preservación y tratamiento de la madera han mejorado su resistencia y longevidad (Ayanleye et al., 2022).</w:t>
      </w:r>
    </w:p>
    <w:p w14:paraId="41BB553A" w14:textId="77777777" w:rsidR="00474D82" w:rsidRPr="00A92D2E" w:rsidRDefault="00474D82" w:rsidP="00954604">
      <w:pPr>
        <w:pStyle w:val="Prrafonuevo"/>
      </w:pPr>
    </w:p>
    <w:p w14:paraId="191EC531" w14:textId="75F9C7C2" w:rsidR="00A8095F" w:rsidRDefault="001D4231" w:rsidP="00954604">
      <w:pPr>
        <w:pStyle w:val="Prrafosnuevos"/>
      </w:pPr>
      <w:r>
        <w:t>De igual manera, e</w:t>
      </w:r>
      <w:r w:rsidR="00A8095F">
        <w:t>s importante destacar que el uso de madera en la construcción debe realizarse de manera responsable, considerando la procedencia y la certificación forestal, para asegurar prácticas sostenibles y promover la conservación de los recursos naturales</w:t>
      </w:r>
      <w:r>
        <w:t xml:space="preserve"> (</w:t>
      </w:r>
      <w:r w:rsidR="009E7BE3">
        <w:t>Corporación Chilena de la Madera</w:t>
      </w:r>
      <w:r>
        <w:t>, 2011)</w:t>
      </w:r>
      <w:r w:rsidR="00A8095F">
        <w:t>.</w:t>
      </w:r>
    </w:p>
    <w:p w14:paraId="7C48CB2B" w14:textId="0A715943" w:rsidR="009314FB" w:rsidRDefault="000D4461" w:rsidP="00954604">
      <w:pPr>
        <w:pStyle w:val="Prrafosnuevos"/>
      </w:pPr>
      <w:r>
        <w:lastRenderedPageBreak/>
        <w:t>Por otra parte, el presente proyecto de diseño y construcción de casas de madera se soporta en las ventajas arquitectónicas enmarcadas en l</w:t>
      </w:r>
      <w:r w:rsidR="009314FB">
        <w:t>os siete flujos de la arquitectura y el espacio vital</w:t>
      </w:r>
      <w:r>
        <w:t xml:space="preserve">, los cuales </w:t>
      </w:r>
      <w:r w:rsidR="009314FB">
        <w:t>son concepto</w:t>
      </w:r>
      <w:r>
        <w:t>s</w:t>
      </w:r>
      <w:r w:rsidR="009314FB">
        <w:t xml:space="preserve"> </w:t>
      </w:r>
      <w:r>
        <w:t>del</w:t>
      </w:r>
      <w:r w:rsidR="009314FB">
        <w:t xml:space="preserve"> arquitecto y diseñador danés, Bjarke Ingels</w:t>
      </w:r>
      <w:r w:rsidR="006A011E">
        <w:t xml:space="preserve"> (Escoda, 2012)</w:t>
      </w:r>
      <w:r w:rsidR="009314FB">
        <w:t xml:space="preserve">. Estos flujos se refieren a las diferentes formas en que las personas interactúan con el entorno construido y cómo se puede </w:t>
      </w:r>
      <w:r w:rsidR="008B5E0A">
        <w:t>di</w:t>
      </w:r>
      <w:r w:rsidR="006A011E">
        <w:t>se</w:t>
      </w:r>
      <w:r w:rsidR="009314FB">
        <w:t>ñar el espacio para mejorar la calidad de vida. Los siete flujos son los siguientes</w:t>
      </w:r>
      <w:r w:rsidR="006A011E">
        <w:t xml:space="preserve"> (Escoda, 2012)</w:t>
      </w:r>
      <w:r w:rsidR="009314FB">
        <w:t>:</w:t>
      </w:r>
    </w:p>
    <w:p w14:paraId="15CFAE42" w14:textId="77777777" w:rsidR="00474D82" w:rsidRDefault="00474D82" w:rsidP="00954604">
      <w:pPr>
        <w:pStyle w:val="Prrafosnuevos"/>
      </w:pPr>
    </w:p>
    <w:p w14:paraId="0FA72A15" w14:textId="397A1584" w:rsidR="009314FB" w:rsidRDefault="009314FB" w:rsidP="00954604">
      <w:pPr>
        <w:pStyle w:val="Prrafosnuevos"/>
      </w:pPr>
      <w:r>
        <w:t>1.</w:t>
      </w:r>
      <w:r>
        <w:tab/>
        <w:t xml:space="preserve">Flujo de movimiento: </w:t>
      </w:r>
      <w:r w:rsidR="00D67168">
        <w:t>s</w:t>
      </w:r>
      <w:r>
        <w:t>e refiere a cómo las personas se mueven físicamente a través del espacio. Esto incluye la accesibilidad, la conectividad y la eficiencia de las rutas y los medios de transporte.</w:t>
      </w:r>
    </w:p>
    <w:p w14:paraId="1B062C0B" w14:textId="1B9828F2" w:rsidR="009314FB" w:rsidRDefault="009314FB" w:rsidP="00954604">
      <w:pPr>
        <w:pStyle w:val="Prrafosnuevos"/>
      </w:pPr>
      <w:r>
        <w:t>2.</w:t>
      </w:r>
      <w:r>
        <w:tab/>
        <w:t xml:space="preserve">Flujo de materia: </w:t>
      </w:r>
      <w:r w:rsidR="00D67168">
        <w:t>s</w:t>
      </w:r>
      <w:r>
        <w:t>e refiere a cómo los materiales y recursos fluyen dentro y fuera del espacio construido. Esto implica considerar la sostenibilidad, la gestión de residuos y la eficiencia energética.</w:t>
      </w:r>
    </w:p>
    <w:p w14:paraId="56D44F40" w14:textId="37678409" w:rsidR="009314FB" w:rsidRDefault="009314FB" w:rsidP="00954604">
      <w:pPr>
        <w:pStyle w:val="Prrafosnuevos"/>
      </w:pPr>
      <w:r>
        <w:t>3.</w:t>
      </w:r>
      <w:r>
        <w:tab/>
        <w:t xml:space="preserve">Flujo de energía: </w:t>
      </w:r>
      <w:r w:rsidR="00D67168">
        <w:t>s</w:t>
      </w:r>
      <w:r>
        <w:t>e refiere a cómo se suministra, distribuye y utiliza la energía en el entorno construido. Esto incluye la integración de fuentes renovables, la eficiencia energética y la reducción del consumo de energía.</w:t>
      </w:r>
    </w:p>
    <w:p w14:paraId="29F13F5D" w14:textId="194128FC" w:rsidR="009314FB" w:rsidRDefault="009314FB" w:rsidP="00954604">
      <w:pPr>
        <w:pStyle w:val="Prrafosnuevos"/>
      </w:pPr>
      <w:r>
        <w:t>4.</w:t>
      </w:r>
      <w:r>
        <w:tab/>
        <w:t xml:space="preserve">Flujo de información: </w:t>
      </w:r>
      <w:r w:rsidR="00D67168">
        <w:t>s</w:t>
      </w:r>
      <w:r>
        <w:t>e refiere a cómo se transmite y se accede a la información en el espacio construido. Esto implica considerar la conectividad digital, el acceso a internet, la comunicación y la tecnología.</w:t>
      </w:r>
    </w:p>
    <w:p w14:paraId="2718A8F4" w14:textId="73CE0B9C" w:rsidR="009314FB" w:rsidRDefault="009314FB" w:rsidP="00954604">
      <w:pPr>
        <w:pStyle w:val="Prrafosnuevos"/>
      </w:pPr>
      <w:r>
        <w:t>5.</w:t>
      </w:r>
      <w:r>
        <w:tab/>
        <w:t xml:space="preserve">Flujo de agua: </w:t>
      </w:r>
      <w:r w:rsidR="00D67168">
        <w:t>s</w:t>
      </w:r>
      <w:r>
        <w:t>e refiere a cómo se maneja y se utiliza el agua en el espacio construido. Esto incluye la gestión de aguas pluviales, el abastecimiento de agua potable, la conservación y el tratamiento de aguas residuales.</w:t>
      </w:r>
    </w:p>
    <w:p w14:paraId="78166E21" w14:textId="42A04520" w:rsidR="009314FB" w:rsidRDefault="009314FB" w:rsidP="00954604">
      <w:pPr>
        <w:pStyle w:val="Prrafosnuevos"/>
      </w:pPr>
      <w:r>
        <w:t>6.</w:t>
      </w:r>
      <w:r>
        <w:tab/>
        <w:t xml:space="preserve">Flujo de aire: </w:t>
      </w:r>
      <w:r w:rsidR="00D67168">
        <w:t>s</w:t>
      </w:r>
      <w:r>
        <w:t>e refiere a cómo circula y se ventila el aire en el espacio construido. Esto implica considerar la calidad del aire interior, la ventilación natural y la filtración del aire.</w:t>
      </w:r>
    </w:p>
    <w:p w14:paraId="0F8BF1DC" w14:textId="1988B45E" w:rsidR="009314FB" w:rsidRDefault="009314FB" w:rsidP="00954604">
      <w:pPr>
        <w:pStyle w:val="Prrafosnuevos"/>
      </w:pPr>
      <w:r>
        <w:t>7.</w:t>
      </w:r>
      <w:r>
        <w:tab/>
        <w:t xml:space="preserve">Flujo de vida: </w:t>
      </w:r>
      <w:r w:rsidR="00D67168">
        <w:t>s</w:t>
      </w:r>
      <w:r>
        <w:t>e refiere a cómo las actividades humanas y el uso del espacio se integran y se adaptan en el entorno construido. Esto incluye la creación de espacios funcionales, cómodos y saludables que promuevan el bienestar y la interacción social.</w:t>
      </w:r>
    </w:p>
    <w:p w14:paraId="472676B7" w14:textId="36F7165F" w:rsidR="009314FB" w:rsidRDefault="009314FB" w:rsidP="00954604">
      <w:pPr>
        <w:pStyle w:val="Prrafosnuevos"/>
      </w:pPr>
      <w:r>
        <w:lastRenderedPageBreak/>
        <w:t>En resumen, estos siete flujos se utilizan como un marco de diseño para crear espacios arquitectónicos que sean eficientes, sostenibles y adecuados para las necesidades de las personas que los ocupan.</w:t>
      </w:r>
      <w:r w:rsidR="00B06C95">
        <w:t xml:space="preserve">  En este sentido, la construcción de viviendas campestres en </w:t>
      </w:r>
      <w:r w:rsidR="7E63CCA4">
        <w:t>madera</w:t>
      </w:r>
      <w:r w:rsidR="00B06C95">
        <w:t xml:space="preserve"> se enmarca dentro de los flujos de materia, energía, aire, agua y vida, al integrar el uso de fuentes renovables, con sistemas de aislamiento naturales, la gestión y </w:t>
      </w:r>
      <w:r w:rsidR="00D67168">
        <w:t xml:space="preserve">el </w:t>
      </w:r>
      <w:r w:rsidR="00B06C95">
        <w:t>consumo eficiente de energía, con espacios en armonía con el medio ambiente</w:t>
      </w:r>
      <w:r w:rsidR="00D67168">
        <w:t>, lo que</w:t>
      </w:r>
      <w:r w:rsidR="00B06C95">
        <w:t xml:space="preserve"> genera espacios funcionales y de bienestar.</w:t>
      </w:r>
    </w:p>
    <w:p w14:paraId="0D7A900D" w14:textId="3734AA08" w:rsidR="00174C74" w:rsidRDefault="00174C74">
      <w:pPr>
        <w:spacing w:before="0" w:after="160" w:line="259" w:lineRule="auto"/>
        <w:jc w:val="left"/>
      </w:pPr>
      <w:r>
        <w:br w:type="page"/>
      </w:r>
    </w:p>
    <w:p w14:paraId="074E0581" w14:textId="61ACC35E" w:rsidR="00660529" w:rsidRDefault="00660529" w:rsidP="00474D82">
      <w:pPr>
        <w:pStyle w:val="Ttulo1"/>
      </w:pPr>
      <w:bookmarkStart w:id="8" w:name="_Toc514420490"/>
      <w:bookmarkStart w:id="9" w:name="_Toc148428032"/>
      <w:r>
        <w:lastRenderedPageBreak/>
        <w:t>OBJETIVOS</w:t>
      </w:r>
      <w:bookmarkEnd w:id="8"/>
      <w:bookmarkEnd w:id="9"/>
    </w:p>
    <w:p w14:paraId="5735D7C4" w14:textId="77777777" w:rsidR="00660529" w:rsidRDefault="00660529" w:rsidP="00802B37"/>
    <w:p w14:paraId="47A352FE" w14:textId="0EB07D5F" w:rsidR="00660529" w:rsidRDefault="00AB36A0">
      <w:pPr>
        <w:pStyle w:val="Ttulo2"/>
      </w:pPr>
      <w:bookmarkStart w:id="10" w:name="_Toc148428033"/>
      <w:r>
        <w:t xml:space="preserve">4.1 </w:t>
      </w:r>
      <w:r w:rsidR="00BD3431">
        <w:t>OBJETIVO GENERAL</w:t>
      </w:r>
      <w:bookmarkEnd w:id="10"/>
    </w:p>
    <w:p w14:paraId="63E0A3D3" w14:textId="77777777" w:rsidR="00AB36A0" w:rsidRPr="00AB36A0" w:rsidRDefault="00AB36A0" w:rsidP="00954604">
      <w:pPr>
        <w:pStyle w:val="Prrafonuevo"/>
      </w:pPr>
    </w:p>
    <w:p w14:paraId="5FB3BD7A" w14:textId="341E45B0" w:rsidR="00660529" w:rsidRDefault="00AB36A0" w:rsidP="00954604">
      <w:pPr>
        <w:pStyle w:val="Prrafonuevo"/>
      </w:pPr>
      <w:r>
        <w:t>Evaluar la prefactibilidad de una empresa de diseño y construcción de casas de madera en Medellín y su área metropolitana usando la metodología ONUDI</w:t>
      </w:r>
      <w:r w:rsidR="00BB2F35">
        <w:t>.</w:t>
      </w:r>
    </w:p>
    <w:p w14:paraId="0D78DE0B" w14:textId="77777777" w:rsidR="00660529" w:rsidRDefault="00660529" w:rsidP="00954604">
      <w:pPr>
        <w:pStyle w:val="Prrafonuevo"/>
      </w:pPr>
    </w:p>
    <w:p w14:paraId="70EB14F9" w14:textId="2060900A" w:rsidR="00660529" w:rsidRDefault="00AB36A0">
      <w:pPr>
        <w:pStyle w:val="Ttulo2"/>
      </w:pPr>
      <w:bookmarkStart w:id="11" w:name="_Toc148428034"/>
      <w:r>
        <w:t xml:space="preserve">4.2 </w:t>
      </w:r>
      <w:r w:rsidR="00BD3431">
        <w:t>OBJETIVOS ESPECÍFICOS</w:t>
      </w:r>
      <w:bookmarkEnd w:id="11"/>
    </w:p>
    <w:p w14:paraId="2BBCD6EE" w14:textId="77777777" w:rsidR="00AB36A0" w:rsidRDefault="00AB36A0" w:rsidP="00954604">
      <w:pPr>
        <w:pStyle w:val="Prrafonuevo"/>
      </w:pPr>
    </w:p>
    <w:p w14:paraId="5B6CBA13" w14:textId="45597002" w:rsidR="004D6519" w:rsidRDefault="00641F9B" w:rsidP="00954604">
      <w:pPr>
        <w:pStyle w:val="Prrafonuevo"/>
        <w:numPr>
          <w:ilvl w:val="0"/>
          <w:numId w:val="22"/>
        </w:numPr>
      </w:pPr>
      <w:r>
        <w:t>Reconocer el ámbito más apropiado para el desarrollo de una empresa de diseño y construcción de casas de madera en Medellín y su área metropolitana.</w:t>
      </w:r>
    </w:p>
    <w:p w14:paraId="114403BB" w14:textId="46350936" w:rsidR="000B65CD" w:rsidRDefault="00641F9B" w:rsidP="00954604">
      <w:pPr>
        <w:pStyle w:val="Prrafonuevo"/>
        <w:numPr>
          <w:ilvl w:val="0"/>
          <w:numId w:val="22"/>
        </w:numPr>
      </w:pPr>
      <w:r>
        <w:t>Definir dentro de qu</w:t>
      </w:r>
      <w:r w:rsidR="00D67168">
        <w:t>é</w:t>
      </w:r>
      <w:r>
        <w:t xml:space="preserve"> características del mercado es factible una empresa de diseño y construcción de casas de madera en Medellín y su área metropolitana.</w:t>
      </w:r>
    </w:p>
    <w:p w14:paraId="23D3DE20" w14:textId="1652C812" w:rsidR="00641F9B" w:rsidRDefault="00641F9B" w:rsidP="00954604">
      <w:pPr>
        <w:pStyle w:val="Prrafonuevo"/>
        <w:numPr>
          <w:ilvl w:val="0"/>
          <w:numId w:val="22"/>
        </w:numPr>
      </w:pPr>
      <w:r>
        <w:t>Establecer los requerimientos técnicos particulares con los cuales se puede llevar a cabo una empresa de diseño y construcción de casas de madera en Medellín y su área metropolitana.</w:t>
      </w:r>
    </w:p>
    <w:p w14:paraId="2BD8AAF0" w14:textId="6443F2E7" w:rsidR="00641F9B" w:rsidRDefault="00641F9B" w:rsidP="00954604">
      <w:pPr>
        <w:pStyle w:val="Prrafonuevo"/>
        <w:numPr>
          <w:ilvl w:val="0"/>
          <w:numId w:val="22"/>
        </w:numPr>
      </w:pPr>
      <w:r>
        <w:t>Determinar los cargos, perfiles y gestión administrativa necesarios para desarrollar una empresa de diseño y construcción de casas de madera en Medellín y su área metropolitana.</w:t>
      </w:r>
    </w:p>
    <w:p w14:paraId="4515D384" w14:textId="4C8B2F94" w:rsidR="00641F9B" w:rsidRDefault="00452805" w:rsidP="00954604">
      <w:pPr>
        <w:pStyle w:val="Prrafonuevo"/>
        <w:numPr>
          <w:ilvl w:val="0"/>
          <w:numId w:val="22"/>
        </w:numPr>
      </w:pPr>
      <w:r>
        <w:t>Identificar los requerimientos legales</w:t>
      </w:r>
      <w:r w:rsidR="007C766A">
        <w:t>, jurídicos y tributarios</w:t>
      </w:r>
      <w:r>
        <w:t xml:space="preserve"> necesarios para el establecimiento y operación de una empresa de diseño y construcción de casas de madera en Medellín y su área metropolitana.</w:t>
      </w:r>
    </w:p>
    <w:p w14:paraId="3BA58C53" w14:textId="1789A6A6" w:rsidR="000B65CD" w:rsidRDefault="007C766A" w:rsidP="00954604">
      <w:pPr>
        <w:pStyle w:val="Prrafonuevo"/>
        <w:numPr>
          <w:ilvl w:val="0"/>
          <w:numId w:val="22"/>
        </w:numPr>
      </w:pPr>
      <w:r>
        <w:t xml:space="preserve">Determinar los aspectos ambientales que condicionan </w:t>
      </w:r>
      <w:r w:rsidR="000B65CD">
        <w:t>el establecimiento y operación de una empresa de diseño y construcción de casas de madera en Medellín y su área metropolitana.</w:t>
      </w:r>
    </w:p>
    <w:p w14:paraId="272243B7" w14:textId="7BAF387A" w:rsidR="000B65CD" w:rsidRPr="004D6519" w:rsidRDefault="000B65CD" w:rsidP="00954604">
      <w:pPr>
        <w:pStyle w:val="Prrafonuevo"/>
        <w:numPr>
          <w:ilvl w:val="0"/>
          <w:numId w:val="22"/>
        </w:numPr>
      </w:pPr>
      <w:r>
        <w:lastRenderedPageBreak/>
        <w:t>Definir los indicadores financieros que permitan dar viabilidad al establecimiento de una empresa de diseño y construcción de casas de madera en Medellín y su área metropolitana.</w:t>
      </w:r>
    </w:p>
    <w:p w14:paraId="0A3008AC" w14:textId="6A06A190" w:rsidR="00660529" w:rsidRDefault="00800E99" w:rsidP="00474D82">
      <w:pPr>
        <w:pStyle w:val="Ttulo1"/>
      </w:pPr>
      <w:bookmarkStart w:id="12" w:name="_Toc147568132"/>
      <w:bookmarkStart w:id="13" w:name="_Toc148428035"/>
      <w:bookmarkEnd w:id="12"/>
      <w:r>
        <w:lastRenderedPageBreak/>
        <w:t>MARCO TEÓRICO</w:t>
      </w:r>
      <w:bookmarkEnd w:id="13"/>
    </w:p>
    <w:p w14:paraId="0353526F" w14:textId="77777777" w:rsidR="00474D82" w:rsidRDefault="00474D82" w:rsidP="00954604">
      <w:pPr>
        <w:pStyle w:val="Prrafonuevo"/>
      </w:pPr>
    </w:p>
    <w:p w14:paraId="3438B6AC" w14:textId="31E6EE5E" w:rsidR="00400321" w:rsidRPr="00400321" w:rsidRDefault="00474D82" w:rsidP="00954604">
      <w:pPr>
        <w:pStyle w:val="Ttulo2"/>
      </w:pPr>
      <w:bookmarkStart w:id="14" w:name="_Toc148428036"/>
      <w:r>
        <w:t xml:space="preserve">5.1 </w:t>
      </w:r>
      <w:r w:rsidR="006E29C4">
        <w:t>Definición de proyecto</w:t>
      </w:r>
      <w:bookmarkEnd w:id="14"/>
    </w:p>
    <w:p w14:paraId="2D374CBF" w14:textId="77777777" w:rsidR="00474D82" w:rsidRDefault="00474D82" w:rsidP="00954604">
      <w:pPr>
        <w:pStyle w:val="Prrafonuevo"/>
      </w:pPr>
    </w:p>
    <w:p w14:paraId="1E944B74" w14:textId="4510AD3E" w:rsidR="00936445" w:rsidRDefault="00DA55EA" w:rsidP="00954604">
      <w:pPr>
        <w:pStyle w:val="Prrafonuevo"/>
      </w:pPr>
      <w:r w:rsidRPr="00954604">
        <w:t>“Un proyecto es un esfuerzo temporal que en forma gradual permite lograr un resultado único”</w:t>
      </w:r>
      <w:r>
        <w:t xml:space="preserve">  (Arboleda, 2013)</w:t>
      </w:r>
      <w:r w:rsidR="00120A85">
        <w:t>,</w:t>
      </w:r>
      <w:r>
        <w:t xml:space="preserve"> es decir que tiene un punto de inicio y un punto final, así como una duración definida, ya sea en días, meses, o incluso años.  De igual manera tiene un entregable (“resultado único”), el cual debe ser ejecutado por etapas </w:t>
      </w:r>
      <w:r w:rsidR="008663C8">
        <w:t>o fases (Arboleda, 2013).</w:t>
      </w:r>
    </w:p>
    <w:p w14:paraId="481C3E90" w14:textId="77777777" w:rsidR="00474D82" w:rsidRDefault="00474D82" w:rsidP="00954604">
      <w:pPr>
        <w:pStyle w:val="Prrafonuevo"/>
      </w:pPr>
    </w:p>
    <w:p w14:paraId="1DAB931B" w14:textId="3712B863" w:rsidR="008663C8" w:rsidRDefault="008663C8" w:rsidP="00954604">
      <w:pPr>
        <w:pStyle w:val="Prrafonuevo"/>
      </w:pPr>
      <w:r>
        <w:t xml:space="preserve">Los proyectos </w:t>
      </w:r>
      <w:r w:rsidR="00226639">
        <w:t>pueden corresponder a</w:t>
      </w:r>
      <w:r>
        <w:t xml:space="preserve"> varias tipologías</w:t>
      </w:r>
      <w:r w:rsidR="00226639">
        <w:t>:</w:t>
      </w:r>
      <w:r>
        <w:t xml:space="preserve"> de preparación de informes, de investigación, de ampliación de infraestructura, de construcción, empresariales, entre otros. </w:t>
      </w:r>
      <w:r w:rsidR="00226639">
        <w:t>El foco del presente estudio es</w:t>
      </w:r>
      <w:r>
        <w:t xml:space="preserve"> el proyecto empresarial (montar una empresa). En este sentido, se debe identificar la necesidad y</w:t>
      </w:r>
      <w:r w:rsidR="00226639">
        <w:t>,</w:t>
      </w:r>
      <w:r>
        <w:t xml:space="preserve"> posteriormente</w:t>
      </w:r>
      <w:r w:rsidR="00226639">
        <w:t>,</w:t>
      </w:r>
      <w:r>
        <w:t xml:space="preserve"> determinar </w:t>
      </w:r>
      <w:r w:rsidR="00D04312">
        <w:t>qué</w:t>
      </w:r>
      <w:r>
        <w:t xml:space="preserve"> tipo </w:t>
      </w:r>
      <w:r w:rsidR="30BFB730">
        <w:t>d</w:t>
      </w:r>
      <w:r>
        <w:t>e bien o servicio satisface dicha necesidad, o se puede contar con una idea de servicio o bien y</w:t>
      </w:r>
      <w:r w:rsidR="00226639">
        <w:t>,</w:t>
      </w:r>
      <w:r>
        <w:t xml:space="preserve"> por consiguiente</w:t>
      </w:r>
      <w:r w:rsidR="00226639">
        <w:t>,</w:t>
      </w:r>
      <w:r>
        <w:t xml:space="preserve"> definir la necesidad que se adapte a </w:t>
      </w:r>
      <w:r w:rsidR="006E7FA9">
        <w:t>la misma (Arboleda, 2013).</w:t>
      </w:r>
    </w:p>
    <w:p w14:paraId="7FB960AD" w14:textId="77777777" w:rsidR="00474D82" w:rsidRDefault="00474D82" w:rsidP="00954604">
      <w:pPr>
        <w:pStyle w:val="Prrafonuevo"/>
      </w:pPr>
    </w:p>
    <w:p w14:paraId="0CB3EAF9" w14:textId="750B3F01" w:rsidR="00DF6986" w:rsidRDefault="00DF6986" w:rsidP="00954604">
      <w:pPr>
        <w:pStyle w:val="Prrafonuevo"/>
      </w:pPr>
      <w:r>
        <w:t xml:space="preserve">De acuerdo </w:t>
      </w:r>
      <w:r w:rsidR="00226639">
        <w:t>con</w:t>
      </w:r>
      <w:r>
        <w:t xml:space="preserve"> Arboleda</w:t>
      </w:r>
      <w:r w:rsidR="00226639">
        <w:t xml:space="preserve"> (2013)</w:t>
      </w:r>
      <w:r w:rsidR="00C57A64">
        <w:t>, un proyecto empresarial contiene una serie de fases que van desde la necesidad del bien o servicio hasta su puesta en marcha o fase operacional.  Como se puede observar en la</w:t>
      </w:r>
      <w:r w:rsidR="00023D88">
        <w:rPr>
          <w:color w:val="2B579A"/>
          <w:shd w:val="clear" w:color="auto" w:fill="E6E6E6"/>
        </w:rPr>
        <w:t xml:space="preserve"> </w:t>
      </w:r>
      <w:r w:rsidR="00023D88">
        <w:rPr>
          <w:color w:val="2B579A"/>
          <w:shd w:val="clear" w:color="auto" w:fill="E6E6E6"/>
        </w:rPr>
        <w:fldChar w:fldCharType="begin"/>
      </w:r>
      <w:r w:rsidR="00023D88">
        <w:rPr>
          <w:color w:val="2B579A"/>
          <w:shd w:val="clear" w:color="auto" w:fill="E6E6E6"/>
        </w:rPr>
        <w:instrText xml:space="preserve"> REF _Ref148428116 \h </w:instrText>
      </w:r>
      <w:r w:rsidR="00023D88">
        <w:rPr>
          <w:color w:val="2B579A"/>
          <w:shd w:val="clear" w:color="auto" w:fill="E6E6E6"/>
        </w:rPr>
      </w:r>
      <w:r w:rsidR="00023D88">
        <w:rPr>
          <w:color w:val="2B579A"/>
          <w:shd w:val="clear" w:color="auto" w:fill="E6E6E6"/>
        </w:rPr>
        <w:fldChar w:fldCharType="separate"/>
      </w:r>
      <w:r w:rsidR="00023D88" w:rsidRPr="00AF65BD">
        <w:t xml:space="preserve">Figura </w:t>
      </w:r>
      <w:r w:rsidR="00023D88">
        <w:rPr>
          <w:noProof/>
        </w:rPr>
        <w:t>5</w:t>
      </w:r>
      <w:r w:rsidR="00023D88">
        <w:t>.</w:t>
      </w:r>
      <w:r w:rsidR="00023D88">
        <w:rPr>
          <w:noProof/>
        </w:rPr>
        <w:t>1</w:t>
      </w:r>
      <w:r w:rsidR="00023D88">
        <w:rPr>
          <w:color w:val="2B579A"/>
          <w:shd w:val="clear" w:color="auto" w:fill="E6E6E6"/>
        </w:rPr>
        <w:fldChar w:fldCharType="end"/>
      </w:r>
      <w:r w:rsidR="00C57A64">
        <w:t>, a partir de la idea de montar una empresa, se desprenden la fase de preinversión, la de inversión y la fase operativa.</w:t>
      </w:r>
    </w:p>
    <w:p w14:paraId="2D21C4C7" w14:textId="747BF3D5" w:rsidR="00474D82" w:rsidRDefault="00474D82">
      <w:pPr>
        <w:spacing w:before="0" w:after="160" w:line="259" w:lineRule="auto"/>
        <w:jc w:val="left"/>
        <w:rPr>
          <w:sz w:val="24"/>
        </w:rPr>
      </w:pPr>
      <w:r>
        <w:br w:type="page"/>
      </w:r>
    </w:p>
    <w:p w14:paraId="74E83C54" w14:textId="4B93A96B" w:rsidR="00474D82" w:rsidRDefault="00474D82" w:rsidP="00954604">
      <w:pPr>
        <w:pStyle w:val="Prrafonuevo"/>
      </w:pPr>
      <w:r>
        <w:rPr>
          <w:noProof/>
          <w:lang w:eastAsia="es-CO"/>
        </w:rPr>
        <w:lastRenderedPageBreak/>
        <mc:AlternateContent>
          <mc:Choice Requires="wpg">
            <w:drawing>
              <wp:anchor distT="0" distB="0" distL="114300" distR="114300" simplePos="0" relativeHeight="251660294" behindDoc="0" locked="0" layoutInCell="1" allowOverlap="1" wp14:anchorId="5E06C8A8" wp14:editId="454CAAAD">
                <wp:simplePos x="0" y="0"/>
                <wp:positionH relativeFrom="margin">
                  <wp:posOffset>0</wp:posOffset>
                </wp:positionH>
                <wp:positionV relativeFrom="paragraph">
                  <wp:posOffset>-635</wp:posOffset>
                </wp:positionV>
                <wp:extent cx="5668772" cy="29261"/>
                <wp:effectExtent l="0" t="0" r="27305" b="27940"/>
                <wp:wrapNone/>
                <wp:docPr id="450074981" name="Grupo 45007498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6477237" name="Conector recto 165647723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98" name="Conector recto 60319399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AD2DF23" id="Grupo 450074981" o:spid="_x0000_s1026" style="position:absolute;margin-left:0;margin-top:-.05pt;width:446.35pt;height:2.3pt;z-index:25166029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">
                <v:line id="Conector recto 165647723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" strokecolor="black [3213]" strokeweight=".5pt">
                  <v:stroke linestyle="thinThin" joinstyle="miter"/>
                </v:line>
                <v:line id="Conector recto 60319399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" strokecolor="black [3213]" strokeweight=".5pt">
                  <v:stroke linestyle="thinThin" joinstyle="miter"/>
                </v:line>
                <w10:wrap anchorx="margin"/>
              </v:group>
            </w:pict>
          </mc:Fallback>
        </mc:AlternateContent>
      </w:r>
    </w:p>
    <w:p w14:paraId="7340A211" w14:textId="40A67753" w:rsidR="0019640C" w:rsidRPr="00AF65BD" w:rsidRDefault="0019640C" w:rsidP="00954604">
      <w:pPr>
        <w:pStyle w:val="TituloFigura"/>
      </w:pPr>
      <w:bookmarkStart w:id="15" w:name="_Ref148428116"/>
      <w:bookmarkStart w:id="16" w:name="_Toc148428255"/>
      <w:r w:rsidRPr="00AF65BD">
        <w:t xml:space="preserve">Figura </w:t>
      </w:r>
      <w:r w:rsidR="00023D88">
        <w:fldChar w:fldCharType="begin"/>
      </w:r>
      <w:r w:rsidR="00023D88">
        <w:instrText xml:space="preserve"> STYLEREF 1 \s </w:instrText>
      </w:r>
      <w:r w:rsidR="00023D88">
        <w:fldChar w:fldCharType="separate"/>
      </w:r>
      <w:r w:rsidR="00023D88">
        <w:rPr>
          <w:noProof/>
        </w:rPr>
        <w:t>5</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1</w:t>
      </w:r>
      <w:r w:rsidR="00023D88">
        <w:fldChar w:fldCharType="end"/>
      </w:r>
      <w:bookmarkEnd w:id="15"/>
      <w:r w:rsidRPr="00AF65BD">
        <w:t xml:space="preserve"> Gestión de proyectos empresariales</w:t>
      </w:r>
      <w:bookmarkEnd w:id="16"/>
    </w:p>
    <w:p w14:paraId="66E51FAB" w14:textId="77777777" w:rsidR="00C57A64" w:rsidRDefault="00C57A64" w:rsidP="006E7FA9">
      <w:pPr>
        <w:ind w:left="113" w:firstLine="709"/>
      </w:pPr>
    </w:p>
    <w:p w14:paraId="3E124C40" w14:textId="4D91D43D" w:rsidR="00C57A64" w:rsidRDefault="00C57A64" w:rsidP="00474D82">
      <w:pPr>
        <w:jc w:val="center"/>
      </w:pPr>
      <w:r>
        <w:rPr>
          <w:noProof/>
          <w:color w:val="2B579A"/>
          <w:shd w:val="clear" w:color="auto" w:fill="E6E6E6"/>
          <w:lang w:eastAsia="es-CO"/>
        </w:rPr>
        <w:drawing>
          <wp:inline distT="0" distB="0" distL="0" distR="0" wp14:anchorId="333608AA" wp14:editId="772DE84E">
            <wp:extent cx="5612130" cy="1547495"/>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1547495"/>
                    </a:xfrm>
                    <a:prstGeom prst="rect">
                      <a:avLst/>
                    </a:prstGeom>
                    <a:noFill/>
                    <a:ln>
                      <a:noFill/>
                    </a:ln>
                  </pic:spPr>
                </pic:pic>
              </a:graphicData>
            </a:graphic>
          </wp:inline>
        </w:drawing>
      </w:r>
    </w:p>
    <w:p w14:paraId="6F160119" w14:textId="00C80EFD" w:rsidR="00C57A64" w:rsidRDefault="00C57A64" w:rsidP="00954604">
      <w:pPr>
        <w:pStyle w:val="Prrafonuevo"/>
        <w:jc w:val="center"/>
      </w:pPr>
      <w:r>
        <w:t xml:space="preserve">Fuente: Arboleda </w:t>
      </w:r>
      <w:r w:rsidR="00226639">
        <w:t>(</w:t>
      </w:r>
      <w:r>
        <w:t>2013</w:t>
      </w:r>
      <w:r w:rsidR="00226639">
        <w:t>)</w:t>
      </w:r>
      <w:r w:rsidR="00474D82">
        <w:t>.</w:t>
      </w:r>
    </w:p>
    <w:p w14:paraId="59B6B81B" w14:textId="50FAB492" w:rsidR="00474D82" w:rsidRPr="00C57A64" w:rsidRDefault="00474D82" w:rsidP="00954604">
      <w:pPr>
        <w:pStyle w:val="Prrafonuevo"/>
        <w:jc w:val="center"/>
      </w:pPr>
      <w:r>
        <w:rPr>
          <w:noProof/>
          <w:lang w:eastAsia="es-CO"/>
        </w:rPr>
        <mc:AlternateContent>
          <mc:Choice Requires="wpg">
            <w:drawing>
              <wp:anchor distT="0" distB="0" distL="114300" distR="114300" simplePos="0" relativeHeight="251662342" behindDoc="0" locked="0" layoutInCell="1" allowOverlap="1" wp14:anchorId="3CEE32BC" wp14:editId="191D2D24">
                <wp:simplePos x="0" y="0"/>
                <wp:positionH relativeFrom="margin">
                  <wp:posOffset>0</wp:posOffset>
                </wp:positionH>
                <wp:positionV relativeFrom="paragraph">
                  <wp:posOffset>-635</wp:posOffset>
                </wp:positionV>
                <wp:extent cx="5668772" cy="29261"/>
                <wp:effectExtent l="0" t="0" r="27305" b="27940"/>
                <wp:wrapNone/>
                <wp:docPr id="2" name="Grupo 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3" name="Conector recto 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 name="Conector recto 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C12C731" id="Grupo 2" o:spid="_x0000_s1026" style="position:absolute;margin-left:0;margin-top:-.05pt;width:446.35pt;height:2.3pt;z-index:25166234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">
                <v:line id="Conector recto 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" strokecolor="black [3213]" strokeweight=".5pt">
                  <v:stroke linestyle="thinThin" joinstyle="miter"/>
                </v:line>
                <v:line id="Conector recto 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" strokecolor="black [3213]" strokeweight=".5pt">
                  <v:stroke linestyle="thinThin" joinstyle="miter"/>
                </v:line>
                <w10:wrap anchorx="margin"/>
              </v:group>
            </w:pict>
          </mc:Fallback>
        </mc:AlternateContent>
      </w:r>
    </w:p>
    <w:p w14:paraId="42AA373E" w14:textId="6B764262" w:rsidR="0019640C" w:rsidRDefault="00E86677" w:rsidP="00954604">
      <w:pPr>
        <w:pStyle w:val="Prrafonuevo"/>
      </w:pPr>
      <w:r>
        <w:t>Una vez identificado el proyecto empresarial, se procede a elaborar un estudio de viabilidad</w:t>
      </w:r>
      <w:r w:rsidR="00C57A64">
        <w:t xml:space="preserve"> o preinversión</w:t>
      </w:r>
      <w:r w:rsidR="001365C0">
        <w:t>, con el cual se busca compilar, crear, y analizar sistemática</w:t>
      </w:r>
      <w:r w:rsidR="00226639">
        <w:t>mente</w:t>
      </w:r>
      <w:r w:rsidR="001365C0">
        <w:t xml:space="preserve"> un conjunto de antecedentes económicos, sociales, ambientales, legales, técnicos, de</w:t>
      </w:r>
      <w:r w:rsidR="002222EC">
        <w:t>l</w:t>
      </w:r>
      <w:r w:rsidR="001365C0">
        <w:t xml:space="preserve"> mercado y financieros</w:t>
      </w:r>
      <w:r w:rsidR="00D04312">
        <w:t xml:space="preserve"> (ver</w:t>
      </w:r>
      <w:r w:rsidR="00023D88">
        <w:rPr>
          <w:color w:val="2B579A"/>
          <w:shd w:val="clear" w:color="auto" w:fill="E6E6E6"/>
        </w:rPr>
        <w:t xml:space="preserve"> </w:t>
      </w:r>
      <w:r w:rsidR="00023D88">
        <w:rPr>
          <w:color w:val="2B579A"/>
          <w:shd w:val="clear" w:color="auto" w:fill="E6E6E6"/>
        </w:rPr>
        <w:fldChar w:fldCharType="begin"/>
      </w:r>
      <w:r w:rsidR="00023D88">
        <w:rPr>
          <w:color w:val="2B579A"/>
          <w:shd w:val="clear" w:color="auto" w:fill="E6E6E6"/>
        </w:rPr>
        <w:instrText xml:space="preserve"> REF _Ref148428117 \h </w:instrText>
      </w:r>
      <w:r w:rsidR="00023D88">
        <w:rPr>
          <w:color w:val="2B579A"/>
          <w:shd w:val="clear" w:color="auto" w:fill="E6E6E6"/>
        </w:rPr>
      </w:r>
      <w:r w:rsidR="00023D88">
        <w:rPr>
          <w:color w:val="2B579A"/>
          <w:shd w:val="clear" w:color="auto" w:fill="E6E6E6"/>
        </w:rPr>
        <w:fldChar w:fldCharType="separate"/>
      </w:r>
      <w:r w:rsidR="00023D88" w:rsidRPr="00954604">
        <w:t xml:space="preserve">Figura </w:t>
      </w:r>
      <w:r w:rsidR="00023D88">
        <w:rPr>
          <w:noProof/>
        </w:rPr>
        <w:t>5</w:t>
      </w:r>
      <w:r w:rsidR="00023D88" w:rsidRPr="00954604">
        <w:t>.</w:t>
      </w:r>
      <w:r w:rsidR="00023D88">
        <w:rPr>
          <w:noProof/>
        </w:rPr>
        <w:t>2</w:t>
      </w:r>
      <w:r w:rsidR="00023D88">
        <w:rPr>
          <w:color w:val="2B579A"/>
          <w:shd w:val="clear" w:color="auto" w:fill="E6E6E6"/>
        </w:rPr>
        <w:fldChar w:fldCharType="end"/>
      </w:r>
      <w:r w:rsidR="00D04312">
        <w:t>)</w:t>
      </w:r>
      <w:r w:rsidR="001365C0">
        <w:t>, que permitan establecer las ventajas y desventajas de asignar recursos a</w:t>
      </w:r>
      <w:r w:rsidR="00644F56">
        <w:t xml:space="preserve"> dicho proyecto empresarial</w:t>
      </w:r>
      <w:r w:rsidR="00F20D72">
        <w:t xml:space="preserve"> (Sapag, 2014)</w:t>
      </w:r>
      <w:r w:rsidR="00D04312">
        <w:t xml:space="preserve">. </w:t>
      </w:r>
    </w:p>
    <w:p w14:paraId="70326B07" w14:textId="25D6454D" w:rsidR="00474D82" w:rsidRDefault="00474D82">
      <w:pPr>
        <w:spacing w:before="0" w:after="160" w:line="259" w:lineRule="auto"/>
        <w:jc w:val="left"/>
        <w:rPr>
          <w:sz w:val="24"/>
        </w:rPr>
      </w:pPr>
      <w:r>
        <w:br w:type="page"/>
      </w:r>
    </w:p>
    <w:p w14:paraId="1D0EDBF1" w14:textId="1E482D69" w:rsidR="00474D82" w:rsidRDefault="00474D82" w:rsidP="00954604">
      <w:pPr>
        <w:pStyle w:val="Prrafonuevo"/>
      </w:pPr>
      <w:r>
        <w:rPr>
          <w:noProof/>
          <w:lang w:eastAsia="es-CO"/>
        </w:rPr>
        <w:lastRenderedPageBreak/>
        <mc:AlternateContent>
          <mc:Choice Requires="wpg">
            <w:drawing>
              <wp:anchor distT="0" distB="0" distL="114300" distR="114300" simplePos="0" relativeHeight="251664390" behindDoc="0" locked="0" layoutInCell="1" allowOverlap="1" wp14:anchorId="5202C745" wp14:editId="4FA38FC3">
                <wp:simplePos x="0" y="0"/>
                <wp:positionH relativeFrom="margin">
                  <wp:posOffset>0</wp:posOffset>
                </wp:positionH>
                <wp:positionV relativeFrom="paragraph">
                  <wp:posOffset>-635</wp:posOffset>
                </wp:positionV>
                <wp:extent cx="5668772" cy="29261"/>
                <wp:effectExtent l="0" t="0" r="27305" b="27940"/>
                <wp:wrapNone/>
                <wp:docPr id="6" name="Grupo 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7" name="Conector recto 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 name="Conector recto 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28F9B2E" id="Grupo 6" o:spid="_x0000_s1026" style="position:absolute;margin-left:0;margin-top:-.05pt;width:446.35pt;height:2.3pt;z-index:25166439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">
                <v:line id="Conector recto 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" strokecolor="black [3213]" strokeweight=".5pt">
                  <v:stroke linestyle="thinThin" joinstyle="miter"/>
                </v:line>
                <v:line id="Conector recto 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" strokecolor="black [3213]" strokeweight=".5pt">
                  <v:stroke linestyle="thinThin" joinstyle="miter"/>
                </v:line>
                <w10:wrap anchorx="margin"/>
              </v:group>
            </w:pict>
          </mc:Fallback>
        </mc:AlternateContent>
      </w:r>
    </w:p>
    <w:p w14:paraId="62FBE4C2" w14:textId="43F4757B" w:rsidR="0019640C" w:rsidRPr="00954604" w:rsidRDefault="0019640C" w:rsidP="00954604">
      <w:pPr>
        <w:pStyle w:val="TituloFigura"/>
      </w:pPr>
      <w:bookmarkStart w:id="17" w:name="_Ref148428117"/>
      <w:bookmarkStart w:id="18" w:name="_Toc148428256"/>
      <w:r w:rsidRPr="00954604">
        <w:t xml:space="preserve">Figura </w:t>
      </w:r>
      <w:r w:rsidR="00023D88">
        <w:fldChar w:fldCharType="begin"/>
      </w:r>
      <w:r w:rsidR="00023D88">
        <w:instrText xml:space="preserve"> STYLEREF 1 \s </w:instrText>
      </w:r>
      <w:r w:rsidR="00023D88">
        <w:fldChar w:fldCharType="separate"/>
      </w:r>
      <w:r w:rsidR="00023D88">
        <w:rPr>
          <w:noProof/>
        </w:rPr>
        <w:t>5</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2</w:t>
      </w:r>
      <w:r w:rsidR="00023D88">
        <w:fldChar w:fldCharType="end"/>
      </w:r>
      <w:bookmarkEnd w:id="17"/>
      <w:r w:rsidR="0091533B">
        <w:t xml:space="preserve"> </w:t>
      </w:r>
      <w:r w:rsidRPr="00954604">
        <w:t>Aspectos a evaluar para determinar la viabilidad de un proyecto empresarial</w:t>
      </w:r>
      <w:bookmarkEnd w:id="18"/>
    </w:p>
    <w:p w14:paraId="48B17160" w14:textId="70D8A7CC" w:rsidR="001365C0" w:rsidRDefault="00644F56" w:rsidP="00B06C95">
      <w:pPr>
        <w:ind w:left="113"/>
      </w:pPr>
      <w:r>
        <w:t xml:space="preserve"> </w:t>
      </w:r>
    </w:p>
    <w:p w14:paraId="4F7213F0" w14:textId="77777777" w:rsidR="00E02773" w:rsidRDefault="00E02773" w:rsidP="00E86677">
      <w:pPr>
        <w:ind w:left="113" w:firstLine="709"/>
      </w:pPr>
    </w:p>
    <w:p w14:paraId="737A2101" w14:textId="5062F647" w:rsidR="00F20D72" w:rsidRDefault="002222EC" w:rsidP="002222EC">
      <w:pPr>
        <w:ind w:firstLine="709"/>
        <w:jc w:val="center"/>
      </w:pPr>
      <w:r w:rsidRPr="002222EC">
        <w:rPr>
          <w:noProof/>
          <w:color w:val="2B579A"/>
          <w:shd w:val="clear" w:color="auto" w:fill="E6E6E6"/>
          <w:lang w:eastAsia="es-CO"/>
        </w:rPr>
        <w:drawing>
          <wp:inline distT="0" distB="0" distL="0" distR="0" wp14:anchorId="7F8EED9C" wp14:editId="6EE9B38E">
            <wp:extent cx="4732231" cy="24384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41454" cy="2443153"/>
                    </a:xfrm>
                    <a:prstGeom prst="rect">
                      <a:avLst/>
                    </a:prstGeom>
                  </pic:spPr>
                </pic:pic>
              </a:graphicData>
            </a:graphic>
          </wp:inline>
        </w:drawing>
      </w:r>
    </w:p>
    <w:p w14:paraId="44950BBE" w14:textId="1B1B396C" w:rsidR="002222EC" w:rsidRDefault="002222EC" w:rsidP="00954604">
      <w:pPr>
        <w:pStyle w:val="Prrafonuevo"/>
        <w:jc w:val="center"/>
      </w:pPr>
      <w:r w:rsidRPr="002222EC">
        <w:t xml:space="preserve">Fuente: Sapag </w:t>
      </w:r>
      <w:r w:rsidR="00AF11EA">
        <w:t>(</w:t>
      </w:r>
      <w:r w:rsidRPr="002222EC">
        <w:t>2014</w:t>
      </w:r>
      <w:r w:rsidR="00AF11EA">
        <w:t>)</w:t>
      </w:r>
      <w:r w:rsidR="00474D82">
        <w:t>.</w:t>
      </w:r>
    </w:p>
    <w:p w14:paraId="324F1225" w14:textId="1DAD70DB" w:rsidR="00474D82" w:rsidRPr="002222EC" w:rsidRDefault="00474D82" w:rsidP="00954604">
      <w:pPr>
        <w:pStyle w:val="Prrafonuevo"/>
        <w:jc w:val="center"/>
      </w:pPr>
      <w:r>
        <w:rPr>
          <w:noProof/>
          <w:lang w:eastAsia="es-CO"/>
        </w:rPr>
        <mc:AlternateContent>
          <mc:Choice Requires="wpg">
            <w:drawing>
              <wp:anchor distT="0" distB="0" distL="114300" distR="114300" simplePos="0" relativeHeight="251666438" behindDoc="0" locked="0" layoutInCell="1" allowOverlap="1" wp14:anchorId="21CF4D03" wp14:editId="28CA428F">
                <wp:simplePos x="0" y="0"/>
                <wp:positionH relativeFrom="margin">
                  <wp:posOffset>0</wp:posOffset>
                </wp:positionH>
                <wp:positionV relativeFrom="paragraph">
                  <wp:posOffset>-635</wp:posOffset>
                </wp:positionV>
                <wp:extent cx="5668772" cy="29261"/>
                <wp:effectExtent l="0" t="0" r="27305" b="27940"/>
                <wp:wrapNone/>
                <wp:docPr id="9" name="Grupo 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 name="Conector recto 1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 name="Conector recto 1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9955FC0" id="Grupo 9" o:spid="_x0000_s1026" style="position:absolute;margin-left:0;margin-top:-.05pt;width:446.35pt;height:2.3pt;z-index:25166643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">
                <v:line id="Conector recto 1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" strokecolor="black [3213]" strokeweight=".5pt">
                  <v:stroke linestyle="thinThin" joinstyle="miter"/>
                </v:line>
                <v:line id="Conector recto 1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" strokecolor="black [3213]" strokeweight=".5pt">
                  <v:stroke linestyle="thinThin" joinstyle="miter"/>
                </v:line>
                <w10:wrap anchorx="margin"/>
              </v:group>
            </w:pict>
          </mc:Fallback>
        </mc:AlternateContent>
      </w:r>
    </w:p>
    <w:p w14:paraId="5E5EDB62" w14:textId="66A8D3FF" w:rsidR="00516BA1" w:rsidRDefault="00474D82">
      <w:pPr>
        <w:pStyle w:val="Ttulo2"/>
      </w:pPr>
      <w:bookmarkStart w:id="19" w:name="_Toc148428037"/>
      <w:r>
        <w:t xml:space="preserve">5.2 </w:t>
      </w:r>
      <w:r w:rsidR="00F66C4E">
        <w:t>Metodología de análisis de viabilidad</w:t>
      </w:r>
      <w:bookmarkEnd w:id="19"/>
    </w:p>
    <w:p w14:paraId="0C055483" w14:textId="77777777" w:rsidR="00474D82" w:rsidRDefault="00474D82" w:rsidP="00954604">
      <w:pPr>
        <w:pStyle w:val="Prrafonuevo"/>
      </w:pPr>
    </w:p>
    <w:p w14:paraId="5E8B083E" w14:textId="58943742" w:rsidR="00936445" w:rsidRDefault="00F66C4E" w:rsidP="00954604">
      <w:pPr>
        <w:pStyle w:val="Prrafonuevo"/>
      </w:pPr>
      <w:r>
        <w:t>D</w:t>
      </w:r>
      <w:r w:rsidR="00445B44">
        <w:t>ebido a</w:t>
      </w:r>
      <w:r>
        <w:t xml:space="preserve"> que el presente estudio se </w:t>
      </w:r>
      <w:r w:rsidR="00AF11EA">
        <w:t>centra</w:t>
      </w:r>
      <w:r>
        <w:t xml:space="preserve"> en evaluar la viabilidad de un proyecto empresarial, por medio del cual se podrá determinar la creación de una empresa de diseño y construcción de casas de madera en Medellín y su área metropolitana</w:t>
      </w:r>
      <w:r w:rsidR="00743C7F">
        <w:t xml:space="preserve">, </w:t>
      </w:r>
      <w:r w:rsidR="00445B44">
        <w:t xml:space="preserve">se usará como base la metodología de la </w:t>
      </w:r>
      <w:r w:rsidR="00AF11EA">
        <w:t>O</w:t>
      </w:r>
      <w:r w:rsidR="00445B44">
        <w:t xml:space="preserve">rganización de las </w:t>
      </w:r>
      <w:r w:rsidR="00AF11EA">
        <w:t>N</w:t>
      </w:r>
      <w:r w:rsidR="00445B44">
        <w:t xml:space="preserve">aciones </w:t>
      </w:r>
      <w:r w:rsidR="00AF11EA">
        <w:t>U</w:t>
      </w:r>
      <w:r w:rsidR="00445B44">
        <w:t xml:space="preserve">nidas para el </w:t>
      </w:r>
      <w:r w:rsidR="00AF11EA">
        <w:t>D</w:t>
      </w:r>
      <w:r w:rsidR="00445B44">
        <w:t xml:space="preserve">esarrollo </w:t>
      </w:r>
      <w:r w:rsidR="00AF11EA">
        <w:t>I</w:t>
      </w:r>
      <w:r w:rsidR="00221AD9">
        <w:t>ndustrial</w:t>
      </w:r>
      <w:r w:rsidR="00445B44">
        <w:t xml:space="preserve"> (ONUDI</w:t>
      </w:r>
      <w:r w:rsidR="002C25C0">
        <w:t>, 1982</w:t>
      </w:r>
      <w:r w:rsidR="00445B44">
        <w:t>).</w:t>
      </w:r>
    </w:p>
    <w:p w14:paraId="5679A9EE" w14:textId="77777777" w:rsidR="00474D82" w:rsidRDefault="00474D82" w:rsidP="00954604">
      <w:pPr>
        <w:pStyle w:val="Prrafonuevo"/>
      </w:pPr>
    </w:p>
    <w:p w14:paraId="768D5BC1" w14:textId="2ADF2E52" w:rsidR="00A05EEA" w:rsidRDefault="002C25C0" w:rsidP="00954604">
      <w:pPr>
        <w:pStyle w:val="Prrafonuevo"/>
      </w:pPr>
      <w:r>
        <w:t xml:space="preserve">De acuerdo a la ONUDI, la etapa de preinversión </w:t>
      </w:r>
      <w:r w:rsidR="00A05EEA">
        <w:t>comprende una serie de estudios de viabilidad, cuya información permite formular flujos de caja proyectados, analizar la utilidad, y así determinar si un proyecto es económicamente acertado (ONUDI, 1982).  Dichos estudios se describen a continuación:</w:t>
      </w:r>
    </w:p>
    <w:p w14:paraId="299143D3" w14:textId="77777777" w:rsidR="00936445" w:rsidRDefault="00936445" w:rsidP="00802B37"/>
    <w:p w14:paraId="44E3CC92" w14:textId="2BF0F009" w:rsidR="00936445" w:rsidRPr="00954604" w:rsidRDefault="00474D82" w:rsidP="00954604">
      <w:pPr>
        <w:pStyle w:val="Ttulo3"/>
      </w:pPr>
      <w:bookmarkStart w:id="20" w:name="_Toc148428038"/>
      <w:r>
        <w:lastRenderedPageBreak/>
        <w:t xml:space="preserve">5.2.1 </w:t>
      </w:r>
      <w:r w:rsidR="00025601" w:rsidRPr="00954604">
        <w:t>Estudio de entorno y análisis sectorial</w:t>
      </w:r>
      <w:bookmarkEnd w:id="20"/>
    </w:p>
    <w:p w14:paraId="0F33D515" w14:textId="77777777" w:rsidR="00474D82" w:rsidRDefault="00474D82" w:rsidP="00954604">
      <w:pPr>
        <w:pStyle w:val="Prrafosnuevos"/>
        <w:rPr>
          <w:lang w:val="es-ES_tradnl" w:eastAsia="es-ES"/>
        </w:rPr>
      </w:pPr>
    </w:p>
    <w:p w14:paraId="08D9A6CE" w14:textId="4BA088D9" w:rsidR="00025601" w:rsidRDefault="002776F0" w:rsidP="00954604">
      <w:pPr>
        <w:pStyle w:val="Prrafosnuevos"/>
      </w:pPr>
      <w:r w:rsidRPr="005C5E10">
        <w:rPr>
          <w:lang w:val="es-ES_tradnl" w:eastAsia="es-ES"/>
        </w:rPr>
        <w:t xml:space="preserve">Este estudio evalúa </w:t>
      </w:r>
      <w:r w:rsidR="005C5E10" w:rsidRPr="005C5E10">
        <w:rPr>
          <w:lang w:val="es-ES_tradnl" w:eastAsia="es-ES"/>
        </w:rPr>
        <w:t xml:space="preserve">aspectos del </w:t>
      </w:r>
      <w:r w:rsidR="00B31C98">
        <w:t>m</w:t>
      </w:r>
      <w:r w:rsidR="00B31C98" w:rsidRPr="005C5E10">
        <w:t>acro</w:t>
      </w:r>
      <w:r w:rsidR="005C5E10" w:rsidRPr="005C5E10">
        <w:t xml:space="preserve">entorno, entorno y ámbitos, sector, subsector y núcleo de un proyecto, con el fin de evaluar su cabida en el sector y lineamientos estratégicos.  En el </w:t>
      </w:r>
      <w:r w:rsidR="00B31C98">
        <w:t>m</w:t>
      </w:r>
      <w:r w:rsidR="00B31C98" w:rsidRPr="005C5E10">
        <w:t>acro</w:t>
      </w:r>
      <w:r w:rsidR="005C5E10" w:rsidRPr="005C5E10">
        <w:t>entorno</w:t>
      </w:r>
      <w:r w:rsidR="001D7E5F">
        <w:t>, entorno y ámbitos</w:t>
      </w:r>
      <w:r w:rsidR="005C5E10" w:rsidRPr="005C5E10">
        <w:t xml:space="preserve"> se establece el </w:t>
      </w:r>
      <w:r w:rsidR="00DD08C3">
        <w:t>á</w:t>
      </w:r>
      <w:r w:rsidR="00DD08C3" w:rsidRPr="005C5E10">
        <w:t>rea</w:t>
      </w:r>
      <w:r w:rsidR="00B31C98" w:rsidRPr="005C5E10">
        <w:t xml:space="preserve"> </w:t>
      </w:r>
      <w:r w:rsidR="005C5E10" w:rsidRPr="005C5E10">
        <w:t xml:space="preserve">de </w:t>
      </w:r>
      <w:r w:rsidR="001D7E5F" w:rsidRPr="005C5E10">
        <w:t>influencia del</w:t>
      </w:r>
      <w:r w:rsidR="005C5E10" w:rsidRPr="005C5E10">
        <w:t xml:space="preserve"> proyecto y todos los macrofactores que l</w:t>
      </w:r>
      <w:r w:rsidR="00A77529">
        <w:t>o</w:t>
      </w:r>
      <w:r w:rsidR="005C5E10" w:rsidRPr="005C5E10">
        <w:t xml:space="preserve"> condicionan</w:t>
      </w:r>
      <w:r w:rsidR="00E7524D">
        <w:t xml:space="preserve"> (Olarte, 20</w:t>
      </w:r>
      <w:r w:rsidR="00EE57C9">
        <w:t>13</w:t>
      </w:r>
      <w:r w:rsidR="00E7524D">
        <w:t>)</w:t>
      </w:r>
      <w:r w:rsidR="001D7E5F">
        <w:t xml:space="preserve">.  En el </w:t>
      </w:r>
      <w:r w:rsidR="00B31C98">
        <w:t xml:space="preserve">sector </w:t>
      </w:r>
      <w:r w:rsidR="001D7E5F">
        <w:t xml:space="preserve">y subsector se determina </w:t>
      </w:r>
      <w:r w:rsidR="001D7E5F" w:rsidRPr="001D7E5F">
        <w:t>y evalúa su posible comportamiento en el mismo, por medio de tendencias, datos, fuentes y análisis de la situación del mismo frente a su secto</w:t>
      </w:r>
      <w:r w:rsidR="001D7E5F">
        <w:t xml:space="preserve">r, </w:t>
      </w:r>
      <w:r w:rsidR="00E7524D">
        <w:t xml:space="preserve">dentro del núcleo, se determina el </w:t>
      </w:r>
      <w:r w:rsidR="00E7524D" w:rsidRPr="00E7524D">
        <w:t>CIIU</w:t>
      </w:r>
      <w:r w:rsidR="00474D82">
        <w:t>,</w:t>
      </w:r>
      <w:r w:rsidR="009865B8">
        <w:rPr>
          <w:rStyle w:val="Refdenotaalpie"/>
        </w:rPr>
        <w:footnoteReference w:id="2"/>
      </w:r>
      <w:r w:rsidR="00E7524D">
        <w:t xml:space="preserve"> es decir</w:t>
      </w:r>
      <w:r w:rsidR="00AF11EA">
        <w:t>,</w:t>
      </w:r>
      <w:r w:rsidR="00E7524D">
        <w:t xml:space="preserve"> a</w:t>
      </w:r>
      <w:r w:rsidR="00E7524D" w:rsidRPr="00E7524D">
        <w:t xml:space="preserve"> lo que se dedica el proyecto en concreto</w:t>
      </w:r>
      <w:r w:rsidR="00E7524D">
        <w:t xml:space="preserve"> (Olarte, 20</w:t>
      </w:r>
      <w:r w:rsidR="00EE57C9">
        <w:t>13</w:t>
      </w:r>
      <w:r w:rsidR="00E7524D">
        <w:t>).</w:t>
      </w:r>
    </w:p>
    <w:p w14:paraId="686B2581" w14:textId="77777777" w:rsidR="00474D82" w:rsidRDefault="00474D82" w:rsidP="00954604">
      <w:pPr>
        <w:pStyle w:val="Prrafosnuevos"/>
      </w:pPr>
    </w:p>
    <w:p w14:paraId="6917C78C" w14:textId="22CB8969" w:rsidR="001D7E5F" w:rsidRDefault="001D7E5F" w:rsidP="00954604">
      <w:pPr>
        <w:pStyle w:val="Prrafosnuevos"/>
        <w:rPr>
          <w:lang w:val="es-ES_tradnl" w:eastAsia="es-ES"/>
        </w:rPr>
      </w:pPr>
      <w:r w:rsidRPr="001D7E5F">
        <w:rPr>
          <w:lang w:val="es-ES_tradnl" w:eastAsia="es-ES"/>
        </w:rPr>
        <w:t>En esta etapa, es necesario examinar minuciosamente el contexto global del proyecto, considerando elementos como las características geográficas y sociales (tales como población, edad, género, nivel socioeconómico, estructura familiar, tasa de desempleo, cobertura de salud, etc.)</w:t>
      </w:r>
      <w:r>
        <w:rPr>
          <w:lang w:val="es-ES_tradnl" w:eastAsia="es-ES"/>
        </w:rPr>
        <w:t xml:space="preserve"> (Franco</w:t>
      </w:r>
      <w:r w:rsidR="00F709B1">
        <w:rPr>
          <w:lang w:val="es-ES_tradnl" w:eastAsia="es-ES"/>
        </w:rPr>
        <w:t xml:space="preserve"> y Montoya</w:t>
      </w:r>
      <w:r>
        <w:rPr>
          <w:lang w:val="es-ES_tradnl" w:eastAsia="es-ES"/>
        </w:rPr>
        <w:t>, 2012)</w:t>
      </w:r>
      <w:r w:rsidRPr="001D7E5F">
        <w:rPr>
          <w:lang w:val="es-ES_tradnl" w:eastAsia="es-ES"/>
        </w:rPr>
        <w:t>. Asimismo, se debe llevar a cabo un análisis del sector, que incluya la identificación de los actores clave en la cadena de valor, las asociaciones empresariales y los competidores relevantes, entre otros aspectos (Franco</w:t>
      </w:r>
      <w:r w:rsidR="00F709B1">
        <w:rPr>
          <w:lang w:val="es-ES_tradnl" w:eastAsia="es-ES"/>
        </w:rPr>
        <w:t xml:space="preserve"> y Montoya</w:t>
      </w:r>
      <w:r w:rsidRPr="001D7E5F">
        <w:rPr>
          <w:lang w:val="es-ES_tradnl" w:eastAsia="es-ES"/>
        </w:rPr>
        <w:t>, 2012).</w:t>
      </w:r>
    </w:p>
    <w:p w14:paraId="791B3F58" w14:textId="77777777" w:rsidR="00474D82" w:rsidRPr="001D7E5F" w:rsidRDefault="00474D82" w:rsidP="00954604">
      <w:pPr>
        <w:pStyle w:val="Prrafosnuevos"/>
        <w:rPr>
          <w:lang w:val="es-ES_tradnl" w:eastAsia="es-ES"/>
        </w:rPr>
      </w:pPr>
    </w:p>
    <w:p w14:paraId="790588C4" w14:textId="3DA76219" w:rsidR="005C5E10" w:rsidRDefault="001D7E5F" w:rsidP="00954604">
      <w:pPr>
        <w:pStyle w:val="Prrafosnuevos"/>
        <w:rPr>
          <w:lang w:val="es-ES_tradnl" w:eastAsia="es-ES"/>
        </w:rPr>
      </w:pPr>
      <w:r w:rsidRPr="001D7E5F">
        <w:rPr>
          <w:lang w:val="es-ES_tradnl" w:eastAsia="es-ES"/>
        </w:rPr>
        <w:t>En resumen, un estudio sectorial o de entorno es una herramienta de análisis que ayuda a comprender mejor el panorama en el que operan, para así tomar decisiones informadas y estratégicas que les permitan adaptarse y tener éxito en un entorno empresarial cambiante.</w:t>
      </w:r>
      <w:r w:rsidR="00E7524D">
        <w:rPr>
          <w:lang w:val="es-ES_tradnl" w:eastAsia="es-ES"/>
        </w:rPr>
        <w:t xml:space="preserve">  Una </w:t>
      </w:r>
      <w:r w:rsidR="006A3A3A">
        <w:rPr>
          <w:lang w:val="es-ES_tradnl" w:eastAsia="es-ES"/>
        </w:rPr>
        <w:t xml:space="preserve">herramienta aplicable para elaborar el estudio es la matriz DOFA </w:t>
      </w:r>
      <w:r w:rsidR="006A3A3A" w:rsidRPr="006A3A3A">
        <w:rPr>
          <w:lang w:val="es-ES_tradnl" w:eastAsia="es-ES"/>
        </w:rPr>
        <w:t>(Fortalezas, Oportunidades, Debilidades y Amenazas)</w:t>
      </w:r>
      <w:r w:rsidR="00AF11EA">
        <w:rPr>
          <w:lang w:val="es-ES_tradnl" w:eastAsia="es-ES"/>
        </w:rPr>
        <w:t>,</w:t>
      </w:r>
      <w:r w:rsidR="006A3A3A" w:rsidRPr="006A3A3A">
        <w:rPr>
          <w:lang w:val="es-ES_tradnl" w:eastAsia="es-ES"/>
        </w:rPr>
        <w:t xml:space="preserve"> con la cual se </w:t>
      </w:r>
      <w:r w:rsidR="00E80193" w:rsidRPr="006A3A3A">
        <w:rPr>
          <w:lang w:val="es-ES_tradnl" w:eastAsia="es-ES"/>
        </w:rPr>
        <w:t>evalúa</w:t>
      </w:r>
      <w:r w:rsidR="006A3A3A" w:rsidRPr="006A3A3A">
        <w:rPr>
          <w:lang w:val="es-ES_tradnl" w:eastAsia="es-ES"/>
        </w:rPr>
        <w:t xml:space="preserve"> la posición de la </w:t>
      </w:r>
      <w:r w:rsidR="006A3A3A" w:rsidRPr="00C56BB2">
        <w:rPr>
          <w:lang w:val="es-ES_tradnl" w:eastAsia="es-ES"/>
        </w:rPr>
        <w:t>empresa en relación con el entorno</w:t>
      </w:r>
      <w:r w:rsidR="006A3A3A" w:rsidRPr="006A3A3A">
        <w:rPr>
          <w:lang w:val="es-ES_tradnl" w:eastAsia="es-ES"/>
        </w:rPr>
        <w:t xml:space="preserve"> (Olarte, 2020).</w:t>
      </w:r>
    </w:p>
    <w:p w14:paraId="596B1FD0" w14:textId="77777777" w:rsidR="00474D82" w:rsidRDefault="00474D82" w:rsidP="00954604">
      <w:pPr>
        <w:pStyle w:val="Prrafosnuevos"/>
        <w:rPr>
          <w:lang w:val="es-ES_tradnl" w:eastAsia="es-ES"/>
        </w:rPr>
      </w:pPr>
    </w:p>
    <w:p w14:paraId="56CACD8F" w14:textId="69A97E36" w:rsidR="005C5E10" w:rsidRPr="00C56BB2" w:rsidRDefault="00474D82" w:rsidP="00954604">
      <w:pPr>
        <w:pStyle w:val="Ttulo3"/>
      </w:pPr>
      <w:bookmarkStart w:id="21" w:name="_Toc148428039"/>
      <w:r>
        <w:t xml:space="preserve">5.2.2 </w:t>
      </w:r>
      <w:r w:rsidR="00E80193" w:rsidRPr="00C56BB2">
        <w:t>Estudio de mercado</w:t>
      </w:r>
      <w:bookmarkEnd w:id="21"/>
    </w:p>
    <w:p w14:paraId="1454FC03" w14:textId="77777777" w:rsidR="00474D82" w:rsidRDefault="00474D82" w:rsidP="00954604">
      <w:pPr>
        <w:pStyle w:val="Prrafonuevo"/>
        <w:rPr>
          <w:lang w:val="es-ES" w:eastAsia="es-ES"/>
        </w:rPr>
      </w:pPr>
    </w:p>
    <w:p w14:paraId="0EF857A9" w14:textId="6678DB50" w:rsidR="00E80193" w:rsidRDefault="00A337F7" w:rsidP="00954604">
      <w:pPr>
        <w:pStyle w:val="Prrafonuevo"/>
        <w:rPr>
          <w:lang w:val="es-ES" w:eastAsia="es-ES"/>
        </w:rPr>
      </w:pPr>
      <w:r w:rsidRPr="47491814">
        <w:rPr>
          <w:lang w:val="es-ES" w:eastAsia="es-ES"/>
        </w:rPr>
        <w:lastRenderedPageBreak/>
        <w:t xml:space="preserve">El estudio de mercado permite estimar la </w:t>
      </w:r>
      <w:r w:rsidRPr="00C56BB2">
        <w:rPr>
          <w:lang w:val="es-ES" w:eastAsia="es-ES"/>
        </w:rPr>
        <w:t>“</w:t>
      </w:r>
      <w:r w:rsidRPr="00954604">
        <w:rPr>
          <w:lang w:val="es-ES" w:eastAsia="es-ES"/>
        </w:rPr>
        <w:t>cuantía de los bienes y servicios</w:t>
      </w:r>
      <w:r w:rsidRPr="00C56BB2">
        <w:rPr>
          <w:lang w:val="es-ES" w:eastAsia="es-ES"/>
        </w:rPr>
        <w:t>”</w:t>
      </w:r>
      <w:r w:rsidRPr="47491814">
        <w:rPr>
          <w:lang w:val="es-ES" w:eastAsia="es-ES"/>
        </w:rPr>
        <w:t xml:space="preserve"> </w:t>
      </w:r>
      <w:r w:rsidR="001C71DB" w:rsidRPr="47491814">
        <w:rPr>
          <w:lang w:val="es-ES" w:eastAsia="es-ES"/>
        </w:rPr>
        <w:t xml:space="preserve">que </w:t>
      </w:r>
      <w:r w:rsidR="007858D0" w:rsidRPr="47491814">
        <w:rPr>
          <w:lang w:val="es-ES" w:eastAsia="es-ES"/>
        </w:rPr>
        <w:t>se derivan de una unidad productiva o de servicios novedoso</w:t>
      </w:r>
      <w:r w:rsidR="00C56BB2">
        <w:rPr>
          <w:lang w:val="es-ES" w:eastAsia="es-ES"/>
        </w:rPr>
        <w:t>s</w:t>
      </w:r>
      <w:r w:rsidR="007858D0" w:rsidRPr="47491814">
        <w:rPr>
          <w:lang w:val="es-ES" w:eastAsia="es-ES"/>
        </w:rPr>
        <w:t xml:space="preserve"> que una sociedad estaría </w:t>
      </w:r>
      <w:r w:rsidR="00E863D5" w:rsidRPr="47491814">
        <w:rPr>
          <w:lang w:val="es-ES" w:eastAsia="es-ES"/>
        </w:rPr>
        <w:t>presta</w:t>
      </w:r>
      <w:r w:rsidR="007858D0" w:rsidRPr="47491814">
        <w:rPr>
          <w:lang w:val="es-ES" w:eastAsia="es-ES"/>
        </w:rPr>
        <w:t xml:space="preserve"> a obtener por un valor establecido (</w:t>
      </w:r>
      <w:r w:rsidR="00E863D5" w:rsidRPr="47491814">
        <w:rPr>
          <w:lang w:val="es-ES" w:eastAsia="es-ES"/>
        </w:rPr>
        <w:t>Arboleda, 2013).  Dentro del contexto de l</w:t>
      </w:r>
      <w:r w:rsidR="00590B09" w:rsidRPr="47491814">
        <w:rPr>
          <w:lang w:val="es-ES" w:eastAsia="es-ES"/>
        </w:rPr>
        <w:t>a evaluación de</w:t>
      </w:r>
      <w:r w:rsidR="00E863D5" w:rsidRPr="47491814">
        <w:rPr>
          <w:lang w:val="es-ES" w:eastAsia="es-ES"/>
        </w:rPr>
        <w:t xml:space="preserve"> proyectos, el estudio de mercado buscar probar que hay una cantidad idónea de individuos, compañías u otras sociedades económicas que</w:t>
      </w:r>
      <w:r w:rsidR="3B100B08" w:rsidRPr="47491814">
        <w:rPr>
          <w:lang w:val="es-ES" w:eastAsia="es-ES"/>
        </w:rPr>
        <w:t>,</w:t>
      </w:r>
      <w:r w:rsidR="00E863D5" w:rsidRPr="47491814">
        <w:rPr>
          <w:lang w:val="es-ES" w:eastAsia="es-ES"/>
        </w:rPr>
        <w:t xml:space="preserve"> a partir de circunstancias particulares, presentan una demanda que permite llevar a cabo un proyecto (</w:t>
      </w:r>
      <w:r w:rsidR="00590B09" w:rsidRPr="47491814">
        <w:rPr>
          <w:lang w:val="es-ES" w:eastAsia="es-ES"/>
        </w:rPr>
        <w:t xml:space="preserve">ya sean </w:t>
      </w:r>
      <w:r w:rsidR="00E863D5" w:rsidRPr="47491814">
        <w:rPr>
          <w:lang w:val="es-ES" w:eastAsia="es-ES"/>
        </w:rPr>
        <w:t>bienes o servicios) en un determinado espacio de tiempo (Arboleda, 2013).</w:t>
      </w:r>
    </w:p>
    <w:p w14:paraId="41EBCFFC" w14:textId="77777777" w:rsidR="00474D82" w:rsidRDefault="00474D82" w:rsidP="00954604">
      <w:pPr>
        <w:pStyle w:val="Prrafonuevo"/>
        <w:rPr>
          <w:lang w:val="es-ES_tradnl" w:eastAsia="es-ES"/>
        </w:rPr>
      </w:pPr>
    </w:p>
    <w:p w14:paraId="01C9AAF0" w14:textId="159DF270" w:rsidR="00027D50" w:rsidRDefault="00FA5645" w:rsidP="00954604">
      <w:pPr>
        <w:pStyle w:val="Prrafonuevo"/>
        <w:rPr>
          <w:lang w:val="es-ES_tradnl" w:eastAsia="es-ES"/>
        </w:rPr>
      </w:pPr>
      <w:r>
        <w:rPr>
          <w:lang w:val="es-ES_tradnl" w:eastAsia="es-ES"/>
        </w:rPr>
        <w:t>Para desarrollar el estudio de mercado se deben tener en cuenta el producto o servicio, la demanda, la oferta, el precio, la comercialización y promoción, y el mercado de las materias primas (Olarte, 20</w:t>
      </w:r>
      <w:r w:rsidR="00EE57C9">
        <w:rPr>
          <w:lang w:val="es-ES_tradnl" w:eastAsia="es-ES"/>
        </w:rPr>
        <w:t>13</w:t>
      </w:r>
      <w:r>
        <w:rPr>
          <w:lang w:val="es-ES_tradnl" w:eastAsia="es-ES"/>
        </w:rPr>
        <w:t xml:space="preserve">).  </w:t>
      </w:r>
    </w:p>
    <w:p w14:paraId="0394F951" w14:textId="77777777" w:rsidR="00474D82" w:rsidRDefault="00474D82" w:rsidP="00954604">
      <w:pPr>
        <w:pStyle w:val="Prrafonuevo"/>
        <w:rPr>
          <w:lang w:val="es-ES_tradnl" w:eastAsia="es-ES"/>
        </w:rPr>
      </w:pPr>
    </w:p>
    <w:p w14:paraId="52DA64B1" w14:textId="1D42DAE1" w:rsidR="00E863D5" w:rsidRDefault="00027D50" w:rsidP="00954604">
      <w:pPr>
        <w:pStyle w:val="Prrafonuevo"/>
        <w:rPr>
          <w:lang w:val="es-ES_tradnl" w:eastAsia="es-ES"/>
        </w:rPr>
      </w:pPr>
      <w:r>
        <w:rPr>
          <w:lang w:val="es-ES_tradnl" w:eastAsia="es-ES"/>
        </w:rPr>
        <w:t xml:space="preserve">El producto corresponde al bien o servicio consecuencia de la cadena de producción (Arboleda, 2013).  </w:t>
      </w:r>
      <w:r w:rsidR="000F3489" w:rsidRPr="000F3489">
        <w:rPr>
          <w:lang w:val="es-ES_tradnl" w:eastAsia="es-ES"/>
        </w:rPr>
        <w:t>Aunque en ciertos productos es posible obtener fácilmente la cuantificación de la oferta y la demanda a partir de fuentes de información secundarias, siempre es aconsejable realizar investigaciones en fuentes primarias</w:t>
      </w:r>
      <w:r w:rsidR="00FF106B">
        <w:rPr>
          <w:lang w:val="es-ES_tradnl" w:eastAsia="es-ES"/>
        </w:rPr>
        <w:t xml:space="preserve"> (Baca, 2010)</w:t>
      </w:r>
      <w:r w:rsidR="000F3489" w:rsidRPr="000F3489">
        <w:rPr>
          <w:lang w:val="es-ES_tradnl" w:eastAsia="es-ES"/>
        </w:rPr>
        <w:t>. Estas fuentes proporcionan información directa, actualizada y mucho más confiable que cualquier otra fuente de datos</w:t>
      </w:r>
      <w:r w:rsidR="00FF106B">
        <w:rPr>
          <w:lang w:val="es-ES_tradnl" w:eastAsia="es-ES"/>
        </w:rPr>
        <w:t xml:space="preserve"> (Baca, 2010). </w:t>
      </w:r>
    </w:p>
    <w:p w14:paraId="28D3AE26" w14:textId="77777777" w:rsidR="00474D82" w:rsidRPr="00E80193" w:rsidRDefault="00474D82" w:rsidP="00954604">
      <w:pPr>
        <w:pStyle w:val="Prrafonuevo"/>
        <w:rPr>
          <w:lang w:val="es-ES_tradnl" w:eastAsia="es-ES"/>
        </w:rPr>
      </w:pPr>
    </w:p>
    <w:p w14:paraId="2ECE57E7" w14:textId="39B99BFE" w:rsidR="00BB621D" w:rsidRDefault="000A1A1D" w:rsidP="00954604">
      <w:pPr>
        <w:pStyle w:val="Prrafonuevo"/>
        <w:rPr>
          <w:lang w:val="es-ES_tradnl" w:eastAsia="es-ES"/>
        </w:rPr>
      </w:pPr>
      <w:r w:rsidRPr="007F5004">
        <w:rPr>
          <w:lang w:val="es-ES_tradnl" w:eastAsia="es-ES"/>
        </w:rPr>
        <w:t>La demanda describe</w:t>
      </w:r>
      <w:r>
        <w:rPr>
          <w:lang w:val="es-ES_tradnl" w:eastAsia="es-ES"/>
        </w:rPr>
        <w:t xml:space="preserve"> el nivel de bienes o servicios que individuos, compañías, u otras sociedades económicas están dispuestos </w:t>
      </w:r>
      <w:r w:rsidR="00991103">
        <w:rPr>
          <w:lang w:val="es-ES_tradnl" w:eastAsia="es-ES"/>
        </w:rPr>
        <w:t>y pueden</w:t>
      </w:r>
      <w:r>
        <w:rPr>
          <w:lang w:val="es-ES_tradnl" w:eastAsia="es-ES"/>
        </w:rPr>
        <w:t xml:space="preserve"> </w:t>
      </w:r>
      <w:r w:rsidR="00991103">
        <w:rPr>
          <w:lang w:val="es-ES_tradnl" w:eastAsia="es-ES"/>
        </w:rPr>
        <w:t>comprar</w:t>
      </w:r>
      <w:r>
        <w:rPr>
          <w:lang w:val="es-ES_tradnl" w:eastAsia="es-ES"/>
        </w:rPr>
        <w:t xml:space="preserve"> con el objeto de </w:t>
      </w:r>
      <w:r w:rsidR="00991103">
        <w:rPr>
          <w:lang w:val="es-ES_tradnl" w:eastAsia="es-ES"/>
        </w:rPr>
        <w:t>satisfacer sus necesidades, de tal manera que se maximice</w:t>
      </w:r>
      <w:r w:rsidR="00BB621D">
        <w:rPr>
          <w:lang w:val="es-ES_tradnl" w:eastAsia="es-ES"/>
        </w:rPr>
        <w:t xml:space="preserve"> su bienestar, beneficio y placer (Arboleda, 2013).  </w:t>
      </w:r>
      <w:r w:rsidRPr="00BB621D">
        <w:rPr>
          <w:lang w:val="es-ES_tradnl" w:eastAsia="es-ES"/>
        </w:rPr>
        <w:t xml:space="preserve">La cantidad demandada se </w:t>
      </w:r>
      <w:r w:rsidR="00BB621D" w:rsidRPr="00BB621D">
        <w:rPr>
          <w:lang w:val="es-ES_tradnl" w:eastAsia="es-ES"/>
        </w:rPr>
        <w:t xml:space="preserve">relaciona </w:t>
      </w:r>
      <w:r w:rsidRPr="00BB621D">
        <w:rPr>
          <w:lang w:val="es-ES_tradnl" w:eastAsia="es-ES"/>
        </w:rPr>
        <w:t xml:space="preserve">con </w:t>
      </w:r>
      <w:r w:rsidR="00BB621D">
        <w:rPr>
          <w:lang w:val="es-ES_tradnl" w:eastAsia="es-ES"/>
        </w:rPr>
        <w:t xml:space="preserve">diferentes </w:t>
      </w:r>
      <w:r w:rsidR="00BB621D" w:rsidRPr="00BB621D">
        <w:rPr>
          <w:lang w:val="es-ES_tradnl" w:eastAsia="es-ES"/>
        </w:rPr>
        <w:t>horizontes</w:t>
      </w:r>
      <w:r w:rsidRPr="00BB621D">
        <w:rPr>
          <w:lang w:val="es-ES_tradnl" w:eastAsia="es-ES"/>
        </w:rPr>
        <w:t xml:space="preserve"> de precio y </w:t>
      </w:r>
      <w:r w:rsidR="00BB621D" w:rsidRPr="00BB621D">
        <w:rPr>
          <w:lang w:val="es-ES_tradnl" w:eastAsia="es-ES"/>
        </w:rPr>
        <w:t>escenarios</w:t>
      </w:r>
      <w:r w:rsidRPr="00BB621D">
        <w:rPr>
          <w:lang w:val="es-ES_tradnl" w:eastAsia="es-ES"/>
        </w:rPr>
        <w:t xml:space="preserve"> de venta, y se proyecta en </w:t>
      </w:r>
      <w:r w:rsidR="00BB621D">
        <w:rPr>
          <w:lang w:val="es-ES_tradnl" w:eastAsia="es-ES"/>
        </w:rPr>
        <w:t>un lapso temporal</w:t>
      </w:r>
      <w:r w:rsidRPr="00BB621D">
        <w:rPr>
          <w:lang w:val="es-ES_tradnl" w:eastAsia="es-ES"/>
        </w:rPr>
        <w:t xml:space="preserve">, diferenciando </w:t>
      </w:r>
      <w:r w:rsidR="00BB621D" w:rsidRPr="00BB621D">
        <w:rPr>
          <w:lang w:val="es-ES_tradnl" w:eastAsia="es-ES"/>
        </w:rPr>
        <w:t>visiblemente</w:t>
      </w:r>
      <w:r w:rsidRPr="00BB621D">
        <w:rPr>
          <w:lang w:val="es-ES_tradnl" w:eastAsia="es-ES"/>
        </w:rPr>
        <w:t xml:space="preserve"> la demanda deseada de la real</w:t>
      </w:r>
      <w:r w:rsidR="00BB621D">
        <w:rPr>
          <w:lang w:val="es-ES_tradnl" w:eastAsia="es-ES"/>
        </w:rPr>
        <w:t xml:space="preserve"> (Sapag</w:t>
      </w:r>
      <w:r w:rsidR="00BB621D">
        <w:t>, 2014</w:t>
      </w:r>
      <w:r w:rsidR="00BB621D">
        <w:rPr>
          <w:lang w:val="es-ES_tradnl" w:eastAsia="es-ES"/>
        </w:rPr>
        <w:t>)</w:t>
      </w:r>
      <w:r w:rsidR="00041B70">
        <w:rPr>
          <w:lang w:val="es-ES_tradnl" w:eastAsia="es-ES"/>
        </w:rPr>
        <w:t>.</w:t>
      </w:r>
    </w:p>
    <w:p w14:paraId="719F072F" w14:textId="77777777" w:rsidR="00474D82" w:rsidRDefault="00474D82" w:rsidP="00954604">
      <w:pPr>
        <w:pStyle w:val="Prrafonuevo"/>
        <w:rPr>
          <w:lang w:val="es-ES_tradnl" w:eastAsia="es-ES"/>
        </w:rPr>
      </w:pPr>
    </w:p>
    <w:p w14:paraId="41090A36" w14:textId="08175A80" w:rsidR="00041B70" w:rsidRDefault="00041B70" w:rsidP="00954604">
      <w:pPr>
        <w:pStyle w:val="Prrafosnuevos"/>
        <w:rPr>
          <w:lang w:val="es-ES_tradnl" w:eastAsia="es-ES"/>
        </w:rPr>
      </w:pPr>
      <w:r>
        <w:rPr>
          <w:lang w:val="es-ES_tradnl" w:eastAsia="es-ES"/>
        </w:rPr>
        <w:t>Con</w:t>
      </w:r>
      <w:r w:rsidR="00681F66">
        <w:rPr>
          <w:lang w:val="es-ES_tradnl" w:eastAsia="es-ES"/>
        </w:rPr>
        <w:t xml:space="preserve"> el análisis de la</w:t>
      </w:r>
      <w:r>
        <w:rPr>
          <w:lang w:val="es-ES_tradnl" w:eastAsia="es-ES"/>
        </w:rPr>
        <w:t xml:space="preserve"> demanda</w:t>
      </w:r>
      <w:r w:rsidR="00681F66">
        <w:rPr>
          <w:lang w:val="es-ES_tradnl" w:eastAsia="es-ES"/>
        </w:rPr>
        <w:t>,</w:t>
      </w:r>
      <w:r>
        <w:rPr>
          <w:lang w:val="es-ES_tradnl" w:eastAsia="es-ES"/>
        </w:rPr>
        <w:t xml:space="preserve"> se puede</w:t>
      </w:r>
      <w:r w:rsidR="00681F66">
        <w:rPr>
          <w:lang w:val="es-ES_tradnl" w:eastAsia="es-ES"/>
        </w:rPr>
        <w:t>n</w:t>
      </w:r>
      <w:r>
        <w:rPr>
          <w:lang w:val="es-ES_tradnl" w:eastAsia="es-ES"/>
        </w:rPr>
        <w:t xml:space="preserve"> e</w:t>
      </w:r>
      <w:r w:rsidRPr="00041B70">
        <w:rPr>
          <w:lang w:val="es-ES_tradnl" w:eastAsia="es-ES"/>
        </w:rPr>
        <w:t>stima</w:t>
      </w:r>
      <w:r>
        <w:rPr>
          <w:lang w:val="es-ES_tradnl" w:eastAsia="es-ES"/>
        </w:rPr>
        <w:t>r</w:t>
      </w:r>
      <w:r w:rsidRPr="00041B70">
        <w:rPr>
          <w:lang w:val="es-ES_tradnl" w:eastAsia="es-ES"/>
        </w:rPr>
        <w:t xml:space="preserve"> </w:t>
      </w:r>
      <w:r>
        <w:rPr>
          <w:lang w:val="es-ES_tradnl" w:eastAsia="es-ES"/>
        </w:rPr>
        <w:t>las</w:t>
      </w:r>
      <w:r w:rsidRPr="00041B70">
        <w:rPr>
          <w:lang w:val="es-ES_tradnl" w:eastAsia="es-ES"/>
        </w:rPr>
        <w:t xml:space="preserve"> cantidades </w:t>
      </w:r>
      <w:r w:rsidR="002723FE">
        <w:rPr>
          <w:lang w:val="es-ES_tradnl" w:eastAsia="es-ES"/>
        </w:rPr>
        <w:t xml:space="preserve">a las </w:t>
      </w:r>
      <w:r w:rsidRPr="00041B70">
        <w:rPr>
          <w:lang w:val="es-ES_tradnl" w:eastAsia="es-ES"/>
        </w:rPr>
        <w:t>que pueden ser vendidas a ciertos niveles de precios</w:t>
      </w:r>
      <w:r w:rsidR="00681F66">
        <w:rPr>
          <w:lang w:val="es-ES_tradnl" w:eastAsia="es-ES"/>
        </w:rPr>
        <w:t>, d</w:t>
      </w:r>
      <w:r w:rsidRPr="00041B70">
        <w:rPr>
          <w:lang w:val="es-ES_tradnl" w:eastAsia="es-ES"/>
        </w:rPr>
        <w:t>etermina</w:t>
      </w:r>
      <w:r w:rsidR="002723FE">
        <w:rPr>
          <w:lang w:val="es-ES_tradnl" w:eastAsia="es-ES"/>
        </w:rPr>
        <w:t>dos por</w:t>
      </w:r>
      <w:r w:rsidRPr="00041B70">
        <w:rPr>
          <w:lang w:val="es-ES_tradnl" w:eastAsia="es-ES"/>
        </w:rPr>
        <w:t xml:space="preserve"> los gustos y preferencias de los consumidores, </w:t>
      </w:r>
      <w:r w:rsidR="00681F66">
        <w:rPr>
          <w:lang w:val="es-ES_tradnl" w:eastAsia="es-ES"/>
        </w:rPr>
        <w:t>así como</w:t>
      </w:r>
      <w:r w:rsidR="002723FE">
        <w:rPr>
          <w:lang w:val="es-ES_tradnl" w:eastAsia="es-ES"/>
        </w:rPr>
        <w:t xml:space="preserve"> por</w:t>
      </w:r>
      <w:r w:rsidR="00681F66">
        <w:rPr>
          <w:lang w:val="es-ES_tradnl" w:eastAsia="es-ES"/>
        </w:rPr>
        <w:t xml:space="preserve"> su</w:t>
      </w:r>
      <w:r w:rsidRPr="00041B70">
        <w:rPr>
          <w:lang w:val="es-ES_tradnl" w:eastAsia="es-ES"/>
        </w:rPr>
        <w:t xml:space="preserve"> poder adquisitivo o capacidad </w:t>
      </w:r>
      <w:r w:rsidRPr="00041B70">
        <w:rPr>
          <w:lang w:val="es-ES_tradnl" w:eastAsia="es-ES"/>
        </w:rPr>
        <w:lastRenderedPageBreak/>
        <w:t>de compra</w:t>
      </w:r>
      <w:r w:rsidR="00681F66">
        <w:rPr>
          <w:lang w:val="es-ES_tradnl" w:eastAsia="es-ES"/>
        </w:rPr>
        <w:t>, siempre situándose desde la perspectiva del comprador (Olarte, 2020).</w:t>
      </w:r>
      <w:r w:rsidR="00E51499">
        <w:rPr>
          <w:lang w:val="es-ES_tradnl" w:eastAsia="es-ES"/>
        </w:rPr>
        <w:t xml:space="preserve">  Para estimar la demanda de un bien o servicio se debe estimar de manera cualitativa o cuantitativa</w:t>
      </w:r>
      <w:r w:rsidR="002723FE">
        <w:rPr>
          <w:lang w:val="es-ES_tradnl" w:eastAsia="es-ES"/>
        </w:rPr>
        <w:t>.</w:t>
      </w:r>
      <w:r w:rsidR="00E51499">
        <w:rPr>
          <w:lang w:val="es-ES_tradnl" w:eastAsia="es-ES"/>
        </w:rPr>
        <w:t xml:space="preserve"> </w:t>
      </w:r>
      <w:r w:rsidR="002723FE">
        <w:rPr>
          <w:lang w:val="es-ES_tradnl" w:eastAsia="es-ES"/>
        </w:rPr>
        <w:t>P</w:t>
      </w:r>
      <w:r w:rsidR="00E51499">
        <w:rPr>
          <w:lang w:val="es-ES_tradnl" w:eastAsia="es-ES"/>
        </w:rPr>
        <w:t xml:space="preserve">ara el caso particular del presente estudio, se realizará de manera cualitativa por medio de encuestas. </w:t>
      </w:r>
    </w:p>
    <w:p w14:paraId="67D99FA7" w14:textId="77777777" w:rsidR="00946F30" w:rsidRPr="00681F66" w:rsidRDefault="00946F30" w:rsidP="00954604">
      <w:pPr>
        <w:pStyle w:val="Prrafonuevo"/>
        <w:rPr>
          <w:sz w:val="22"/>
          <w:lang w:val="es-ES_tradnl" w:eastAsia="es-ES"/>
        </w:rPr>
      </w:pPr>
    </w:p>
    <w:p w14:paraId="418A12EC" w14:textId="7D4E1784" w:rsidR="00946F30" w:rsidRDefault="00681F66" w:rsidP="00954604">
      <w:pPr>
        <w:pStyle w:val="Prrafosnuevos"/>
        <w:rPr>
          <w:lang w:val="es-ES_tradnl" w:eastAsia="es-ES"/>
        </w:rPr>
      </w:pPr>
      <w:r w:rsidRPr="00681F66">
        <w:rPr>
          <w:lang w:val="es-ES_tradnl" w:eastAsia="es-ES"/>
        </w:rPr>
        <w:t xml:space="preserve">La oferta es la cantidad de bienes y servicios que </w:t>
      </w:r>
      <w:r w:rsidR="00E51499" w:rsidRPr="00E51499">
        <w:rPr>
          <w:lang w:val="es-ES_tradnl" w:eastAsia="es-ES"/>
        </w:rPr>
        <w:t>las distintas organizaciones, empresas o personas tienen la capacidad y están</w:t>
      </w:r>
      <w:r w:rsidRPr="00681F66">
        <w:rPr>
          <w:lang w:val="es-ES_tradnl" w:eastAsia="es-ES"/>
        </w:rPr>
        <w:t xml:space="preserve"> dispuestos a poner a la venta en el mercado a unos precios concretos</w:t>
      </w:r>
      <w:r w:rsidR="00E51499">
        <w:rPr>
          <w:lang w:val="es-ES_tradnl" w:eastAsia="es-ES"/>
        </w:rPr>
        <w:t xml:space="preserve"> (Arboleda, 2013).  Para analizar la oferta enfocada en la evaluación de proyectos, se debe contar con series estadísticas de producción e importación, contar con el inventario de los principales proveedores del bien o servicio y</w:t>
      </w:r>
      <w:r w:rsidR="002723FE">
        <w:rPr>
          <w:lang w:val="es-ES_tradnl" w:eastAsia="es-ES"/>
        </w:rPr>
        <w:t>,</w:t>
      </w:r>
      <w:r w:rsidR="00E51499">
        <w:rPr>
          <w:lang w:val="es-ES_tradnl" w:eastAsia="es-ES"/>
        </w:rPr>
        <w:t xml:space="preserve"> a su vez</w:t>
      </w:r>
      <w:r w:rsidR="002723FE">
        <w:rPr>
          <w:lang w:val="es-ES_tradnl" w:eastAsia="es-ES"/>
        </w:rPr>
        <w:t>,</w:t>
      </w:r>
      <w:r w:rsidR="00E51499">
        <w:rPr>
          <w:lang w:val="es-ES_tradnl" w:eastAsia="es-ES"/>
        </w:rPr>
        <w:t xml:space="preserve"> cuantificar la oferta total existente (Arboleda, 2013).  De igual manera se debe contemplar </w:t>
      </w:r>
      <w:r w:rsidR="00EC5569">
        <w:rPr>
          <w:lang w:val="es-ES_tradnl" w:eastAsia="es-ES"/>
        </w:rPr>
        <w:t xml:space="preserve">la competencia (otros proveedores) desde los siguientes aspectos: </w:t>
      </w:r>
      <w:r w:rsidR="004F1620" w:rsidRPr="004F1620">
        <w:rPr>
          <w:lang w:val="es-ES_tradnl" w:eastAsia="es-ES"/>
        </w:rPr>
        <w:t>t</w:t>
      </w:r>
      <w:r w:rsidR="00EC5569" w:rsidRPr="004F1620">
        <w:rPr>
          <w:lang w:val="es-ES_tradnl" w:eastAsia="es-ES"/>
        </w:rPr>
        <w:t>ipo de producción: artesanal/industrial</w:t>
      </w:r>
      <w:r w:rsidR="004F1620" w:rsidRPr="004F1620">
        <w:rPr>
          <w:lang w:val="es-ES_tradnl" w:eastAsia="es-ES"/>
        </w:rPr>
        <w:t>, c</w:t>
      </w:r>
      <w:r w:rsidR="00EC5569" w:rsidRPr="004F1620">
        <w:rPr>
          <w:lang w:val="es-ES_tradnl" w:eastAsia="es-ES"/>
        </w:rPr>
        <w:t>aracterísticas del producto</w:t>
      </w:r>
      <w:r w:rsidR="004F1620" w:rsidRPr="004F1620">
        <w:rPr>
          <w:lang w:val="es-ES_tradnl" w:eastAsia="es-ES"/>
        </w:rPr>
        <w:t>, v</w:t>
      </w:r>
      <w:r w:rsidR="00EC5569" w:rsidRPr="004F1620">
        <w:rPr>
          <w:lang w:val="es-ES_tradnl" w:eastAsia="es-ES"/>
        </w:rPr>
        <w:t>olumen producido</w:t>
      </w:r>
      <w:r w:rsidR="004F1620" w:rsidRPr="004F1620">
        <w:rPr>
          <w:lang w:val="es-ES_tradnl" w:eastAsia="es-ES"/>
        </w:rPr>
        <w:t>,</w:t>
      </w:r>
      <w:r w:rsidR="00EC5569" w:rsidRPr="004F1620">
        <w:rPr>
          <w:lang w:val="es-ES_tradnl" w:eastAsia="es-ES"/>
        </w:rPr>
        <w:t xml:space="preserve"> </w:t>
      </w:r>
      <w:r w:rsidR="004F1620" w:rsidRPr="004F1620">
        <w:rPr>
          <w:lang w:val="es-ES_tradnl" w:eastAsia="es-ES"/>
        </w:rPr>
        <w:t>c</w:t>
      </w:r>
      <w:r w:rsidR="00EC5569" w:rsidRPr="004F1620">
        <w:rPr>
          <w:lang w:val="es-ES_tradnl" w:eastAsia="es-ES"/>
        </w:rPr>
        <w:t>apacidad instalada</w:t>
      </w:r>
      <w:r w:rsidR="004F1620" w:rsidRPr="004F1620">
        <w:rPr>
          <w:lang w:val="es-ES_tradnl" w:eastAsia="es-ES"/>
        </w:rPr>
        <w:t>, e</w:t>
      </w:r>
      <w:r w:rsidR="00EC5569" w:rsidRPr="004F1620">
        <w:rPr>
          <w:lang w:val="es-ES_tradnl" w:eastAsia="es-ES"/>
        </w:rPr>
        <w:t>structura de costos y precios</w:t>
      </w:r>
      <w:r w:rsidR="004F1620" w:rsidRPr="004F1620">
        <w:rPr>
          <w:lang w:val="es-ES_tradnl" w:eastAsia="es-ES"/>
        </w:rPr>
        <w:t>, p</w:t>
      </w:r>
      <w:r w:rsidR="00EC5569" w:rsidRPr="004F1620">
        <w:rPr>
          <w:lang w:val="es-ES_tradnl" w:eastAsia="es-ES"/>
        </w:rPr>
        <w:t>articipación en el mercado</w:t>
      </w:r>
      <w:r w:rsidR="004F1620" w:rsidRPr="004F1620">
        <w:rPr>
          <w:lang w:val="es-ES_tradnl" w:eastAsia="es-ES"/>
        </w:rPr>
        <w:t>, s</w:t>
      </w:r>
      <w:r w:rsidR="00EC5569" w:rsidRPr="004F1620">
        <w:rPr>
          <w:lang w:val="es-ES_tradnl" w:eastAsia="es-ES"/>
        </w:rPr>
        <w:t>istemas de comercialización</w:t>
      </w:r>
      <w:r w:rsidR="00946F30">
        <w:rPr>
          <w:lang w:val="es-ES_tradnl" w:eastAsia="es-ES"/>
        </w:rPr>
        <w:t>.</w:t>
      </w:r>
    </w:p>
    <w:p w14:paraId="784FE436" w14:textId="5EDE50A9" w:rsidR="00EC5569" w:rsidRPr="00EC5569" w:rsidRDefault="00EC5569" w:rsidP="00954604">
      <w:pPr>
        <w:pStyle w:val="Prrafonuevo"/>
      </w:pPr>
    </w:p>
    <w:p w14:paraId="396DEFD9" w14:textId="192D8F35" w:rsidR="004F1620" w:rsidRDefault="00EC5569" w:rsidP="00954604">
      <w:pPr>
        <w:pStyle w:val="Prrafosnuevos"/>
        <w:rPr>
          <w:lang w:eastAsia="es-ES"/>
        </w:rPr>
      </w:pPr>
      <w:r w:rsidRPr="097744D6">
        <w:rPr>
          <w:lang w:val="es-ES" w:eastAsia="es-ES"/>
        </w:rPr>
        <w:t xml:space="preserve">Seguidamente, se debe considerar el </w:t>
      </w:r>
      <w:r w:rsidR="00946F30" w:rsidRPr="097744D6">
        <w:rPr>
          <w:lang w:val="es-ES" w:eastAsia="es-ES"/>
        </w:rPr>
        <w:t>precio</w:t>
      </w:r>
      <w:r w:rsidRPr="097744D6">
        <w:rPr>
          <w:lang w:val="es-ES" w:eastAsia="es-ES"/>
        </w:rPr>
        <w:t>, el cual corresponde al valor expresado en dinero, de un bien o servicio ofrecido en el mercado (Arboleda, 2013).  Permite determinar la estrategia comercial de un proyecto, así como definir su rentabilidad.  Para fijar el precio se debe desarrolla</w:t>
      </w:r>
      <w:r w:rsidR="004F1620" w:rsidRPr="097744D6">
        <w:rPr>
          <w:lang w:val="es-ES" w:eastAsia="es-ES"/>
        </w:rPr>
        <w:t>r</w:t>
      </w:r>
      <w:r w:rsidRPr="097744D6">
        <w:rPr>
          <w:lang w:val="es-ES" w:eastAsia="es-ES"/>
        </w:rPr>
        <w:t xml:space="preserve"> un menú de precios</w:t>
      </w:r>
      <w:r w:rsidR="3D8CE3F8" w:rsidRPr="097744D6">
        <w:rPr>
          <w:lang w:val="es-ES" w:eastAsia="es-ES"/>
        </w:rPr>
        <w:t>,</w:t>
      </w:r>
      <w:r w:rsidRPr="097744D6">
        <w:rPr>
          <w:lang w:val="es-ES" w:eastAsia="es-ES"/>
        </w:rPr>
        <w:t xml:space="preserve"> que es un conjunto de métricas para acceder al precio y para </w:t>
      </w:r>
      <w:r w:rsidR="004F1620" w:rsidRPr="097744D6">
        <w:rPr>
          <w:lang w:val="es-ES" w:eastAsia="es-ES"/>
        </w:rPr>
        <w:t>su formulación</w:t>
      </w:r>
      <w:r w:rsidRPr="097744D6">
        <w:rPr>
          <w:lang w:val="es-ES" w:eastAsia="es-ES"/>
        </w:rPr>
        <w:t xml:space="preserve"> se deb</w:t>
      </w:r>
      <w:r w:rsidR="004F1620" w:rsidRPr="097744D6">
        <w:rPr>
          <w:lang w:val="es-ES" w:eastAsia="es-ES"/>
        </w:rPr>
        <w:t xml:space="preserve">e </w:t>
      </w:r>
      <w:r w:rsidR="705917F9" w:rsidRPr="097744D6">
        <w:rPr>
          <w:lang w:val="es-ES" w:eastAsia="es-ES"/>
        </w:rPr>
        <w:t>i</w:t>
      </w:r>
      <w:r w:rsidR="004F1620" w:rsidRPr="097744D6">
        <w:rPr>
          <w:lang w:val="es-ES" w:eastAsia="es-ES"/>
        </w:rPr>
        <w:t>dentificar los segmentos de clientes que se quiere atender, contar y conocer las ventajas competitivas y capacidades internas, conocer la competencia, establecer políticas y estructura de precios, utilizar los procesos del precio, conocer el ciclo de vida del bien o servicio, y analizar la mezcla del mercado (Olarte, 2020). Asimismo, se debe considerar</w:t>
      </w:r>
      <w:r w:rsidR="004F1620" w:rsidRPr="097744D6">
        <w:rPr>
          <w:lang w:eastAsia="es-ES"/>
        </w:rPr>
        <w:t xml:space="preserve"> la comercialización y promoción del bien o servicio dentro de las variables del estudio de mercados</w:t>
      </w:r>
      <w:r w:rsidR="00946F30" w:rsidRPr="097744D6">
        <w:rPr>
          <w:lang w:eastAsia="es-ES"/>
        </w:rPr>
        <w:t>; l</w:t>
      </w:r>
      <w:r w:rsidR="004F1620" w:rsidRPr="097744D6">
        <w:rPr>
          <w:lang w:eastAsia="es-ES"/>
        </w:rPr>
        <w:t>a comercialización es en s</w:t>
      </w:r>
      <w:r w:rsidR="00B12020">
        <w:rPr>
          <w:lang w:eastAsia="es-ES"/>
        </w:rPr>
        <w:t>í</w:t>
      </w:r>
      <w:r w:rsidR="004F1620" w:rsidRPr="097744D6">
        <w:rPr>
          <w:lang w:eastAsia="es-ES"/>
        </w:rPr>
        <w:t xml:space="preserve"> el movimiento del bien o servicio entre productores y </w:t>
      </w:r>
      <w:r w:rsidR="004F1620" w:rsidRPr="097744D6">
        <w:rPr>
          <w:lang w:val="es-ES" w:eastAsia="es-ES"/>
        </w:rPr>
        <w:t>usuarios</w:t>
      </w:r>
      <w:r w:rsidR="004F1620" w:rsidRPr="097744D6">
        <w:rPr>
          <w:lang w:eastAsia="es-ES"/>
        </w:rPr>
        <w:t xml:space="preserve"> (Arboleda, 2013).  Para lograr una estrategia de comercialización y promoción se debe considerar la fijación de precios, las medidas de promoción, la estructura de ventas de la empresa, los canales de </w:t>
      </w:r>
      <w:r w:rsidR="004F1620" w:rsidRPr="097744D6">
        <w:rPr>
          <w:lang w:eastAsia="es-ES"/>
        </w:rPr>
        <w:lastRenderedPageBreak/>
        <w:t>distribución, manejo de comisiones y descuentos, y los costos asociados a la distribución (Arboleda, 2013).</w:t>
      </w:r>
    </w:p>
    <w:p w14:paraId="45BBCDC7" w14:textId="77777777" w:rsidR="00B618C2" w:rsidRDefault="00B618C2" w:rsidP="00954604">
      <w:pPr>
        <w:pStyle w:val="Prrafonuevo"/>
        <w:rPr>
          <w:sz w:val="22"/>
          <w:lang w:eastAsia="es-ES"/>
        </w:rPr>
      </w:pPr>
    </w:p>
    <w:p w14:paraId="70E3B46D" w14:textId="03DBA8AB" w:rsidR="005D11DC" w:rsidRPr="005D11DC" w:rsidRDefault="00905E53" w:rsidP="00954604">
      <w:pPr>
        <w:pStyle w:val="Prrafosnuevos"/>
        <w:rPr>
          <w:lang w:eastAsia="es-ES"/>
        </w:rPr>
      </w:pPr>
      <w:r w:rsidRPr="005D11DC">
        <w:rPr>
          <w:lang w:eastAsia="es-ES"/>
        </w:rPr>
        <w:t xml:space="preserve">Por último, </w:t>
      </w:r>
      <w:r w:rsidR="00B12020">
        <w:rPr>
          <w:lang w:eastAsia="es-ES"/>
        </w:rPr>
        <w:t xml:space="preserve">para </w:t>
      </w:r>
      <w:r w:rsidRPr="005D11DC">
        <w:rPr>
          <w:lang w:eastAsia="es-ES"/>
        </w:rPr>
        <w:t xml:space="preserve">el estudio </w:t>
      </w:r>
      <w:r w:rsidR="005D11DC" w:rsidRPr="005D11DC">
        <w:rPr>
          <w:lang w:eastAsia="es-ES"/>
        </w:rPr>
        <w:t>de mercado se debe conocer el mercado de las materias primas, es decir</w:t>
      </w:r>
      <w:r w:rsidR="00B12020">
        <w:rPr>
          <w:lang w:eastAsia="es-ES"/>
        </w:rPr>
        <w:t>,</w:t>
      </w:r>
      <w:r w:rsidR="005D11DC" w:rsidRPr="005D11DC">
        <w:rPr>
          <w:lang w:eastAsia="es-ES"/>
        </w:rPr>
        <w:t xml:space="preserve"> determinar cuáles son, las especificaciones requeridas de las mismas, las normas y la legislación que aplican a las mismas</w:t>
      </w:r>
      <w:r w:rsidR="005D11DC">
        <w:rPr>
          <w:lang w:eastAsia="es-ES"/>
        </w:rPr>
        <w:t xml:space="preserve"> (Olarte, 2020)</w:t>
      </w:r>
      <w:r w:rsidR="005D11DC" w:rsidRPr="005D11DC">
        <w:rPr>
          <w:lang w:eastAsia="es-ES"/>
        </w:rPr>
        <w:t xml:space="preserve">. </w:t>
      </w:r>
    </w:p>
    <w:p w14:paraId="5854B3B5" w14:textId="77777777" w:rsidR="005D11DC" w:rsidRPr="005D11DC" w:rsidRDefault="005D11DC" w:rsidP="00954604">
      <w:pPr>
        <w:pStyle w:val="Prrafonuevo"/>
        <w:rPr>
          <w:rFonts w:cs="Arial"/>
          <w:sz w:val="22"/>
          <w:lang w:eastAsia="es-ES"/>
        </w:rPr>
      </w:pPr>
    </w:p>
    <w:p w14:paraId="60D26A06" w14:textId="31F238FD" w:rsidR="004F1620" w:rsidRDefault="005D11DC" w:rsidP="00954604">
      <w:pPr>
        <w:pStyle w:val="Prrafosnuevos"/>
        <w:rPr>
          <w:lang w:eastAsia="es-ES"/>
        </w:rPr>
      </w:pPr>
      <w:r w:rsidRPr="005D11DC">
        <w:rPr>
          <w:lang w:eastAsia="es-ES"/>
        </w:rPr>
        <w:t xml:space="preserve">En resumen, utilizando la información estimada y recopilada sobre el producto, la demanda, la oferta, el precio y la comercialización, el objetivo </w:t>
      </w:r>
      <w:r w:rsidR="00B12020">
        <w:rPr>
          <w:lang w:eastAsia="es-ES"/>
        </w:rPr>
        <w:t>será</w:t>
      </w:r>
      <w:r w:rsidRPr="005D11DC">
        <w:rPr>
          <w:lang w:eastAsia="es-ES"/>
        </w:rPr>
        <w:t xml:space="preserve"> determinar el grado de aceptación que tendrá el producto o servicio, el canal a través del cual llegará al consumidor y las proyecciones de ingresos (</w:t>
      </w:r>
      <w:r>
        <w:rPr>
          <w:lang w:eastAsia="es-ES"/>
        </w:rPr>
        <w:t>Sapag, 2014).</w:t>
      </w:r>
    </w:p>
    <w:p w14:paraId="539B5196" w14:textId="77777777" w:rsidR="00474D82" w:rsidRDefault="00474D82" w:rsidP="00954604">
      <w:pPr>
        <w:pStyle w:val="Prrafosnuevos"/>
        <w:rPr>
          <w:lang w:eastAsia="es-ES"/>
        </w:rPr>
      </w:pPr>
    </w:p>
    <w:p w14:paraId="5D166A01" w14:textId="2DD72E88" w:rsidR="005D11DC" w:rsidRPr="005D11DC" w:rsidRDefault="00474D82" w:rsidP="00954604">
      <w:pPr>
        <w:pStyle w:val="Ttulo3"/>
      </w:pPr>
      <w:bookmarkStart w:id="22" w:name="_Toc148428040"/>
      <w:r>
        <w:t xml:space="preserve">5.2.3 </w:t>
      </w:r>
      <w:r w:rsidR="0059700F">
        <w:t xml:space="preserve">Estudio </w:t>
      </w:r>
      <w:r w:rsidR="7C2C0601">
        <w:t>t</w:t>
      </w:r>
      <w:r w:rsidR="0059700F">
        <w:t>écnico</w:t>
      </w:r>
      <w:bookmarkEnd w:id="22"/>
    </w:p>
    <w:p w14:paraId="00EC4EFB" w14:textId="77777777" w:rsidR="00474D82" w:rsidRDefault="00474D82" w:rsidP="00954604">
      <w:pPr>
        <w:pStyle w:val="Prrafosnuevos"/>
      </w:pPr>
    </w:p>
    <w:p w14:paraId="18A808F4" w14:textId="2ED8336F" w:rsidR="00093301" w:rsidRDefault="00093301" w:rsidP="00954604">
      <w:pPr>
        <w:pStyle w:val="Prrafosnuevos"/>
        <w:rPr>
          <w:lang w:eastAsia="es-ES"/>
        </w:rPr>
      </w:pPr>
      <w:r>
        <w:t xml:space="preserve">El estudio técnico proporciona datos para calcular la cantidad de inversiones y el costo de las operaciones. Este estudio se compone de diversos aspectos, </w:t>
      </w:r>
      <w:r w:rsidR="00B12020">
        <w:t xml:space="preserve">tales </w:t>
      </w:r>
      <w:r>
        <w:t>como el inventario de equipos, las infraestructuras necesarias, el personal requerido, los insumos necesarios, la escala del proyecto (capacidad real), la ubicación y el cronograma de actividades</w:t>
      </w:r>
      <w:r w:rsidR="009837B3">
        <w:t xml:space="preserve"> (Baca, 2010).  </w:t>
      </w:r>
      <w:r w:rsidR="0073730F">
        <w:t xml:space="preserve">De manera específica, con el estudio técnico </w:t>
      </w:r>
      <w:r w:rsidR="00B8497E">
        <w:t xml:space="preserve">se establecen las necesidades </w:t>
      </w:r>
      <w:r w:rsidR="00B12020">
        <w:t>relativas</w:t>
      </w:r>
      <w:r w:rsidR="00B8497E">
        <w:t xml:space="preserve"> a </w:t>
      </w:r>
      <w:r w:rsidR="00B12020">
        <w:t xml:space="preserve">los </w:t>
      </w:r>
      <w:r w:rsidR="00B8497E">
        <w:t>equipos que facilitarán la operación del proyecto, así como</w:t>
      </w:r>
      <w:r w:rsidR="00B12020">
        <w:t xml:space="preserve"> el</w:t>
      </w:r>
      <w:r w:rsidR="00B8497E">
        <w:t xml:space="preserve"> costo de la inversión a realizarse</w:t>
      </w:r>
      <w:r w:rsidR="78E9C1B8">
        <w:t xml:space="preserve"> </w:t>
      </w:r>
      <w:r w:rsidR="00FB0E53" w:rsidRPr="47491814">
        <w:rPr>
          <w:rFonts w:ascii="TimesNewRomanMTStd" w:hAnsi="TimesNewRomanMTStd" w:cs="TimesNewRomanMTStd"/>
          <w:sz w:val="20"/>
          <w:szCs w:val="20"/>
        </w:rPr>
        <w:t>(</w:t>
      </w:r>
      <w:r w:rsidR="00FB0E53" w:rsidRPr="47491814">
        <w:rPr>
          <w:lang w:eastAsia="es-ES"/>
        </w:rPr>
        <w:t>Sapag, 2014).  Asimismo, se deben inferir los montos asociados a mantenimiento, ajustes técnicos de equipos e inversiones necesarias para reemplazar maquinaria</w:t>
      </w:r>
      <w:r w:rsidR="00545A75" w:rsidRPr="47491814">
        <w:rPr>
          <w:lang w:eastAsia="es-ES"/>
        </w:rPr>
        <w:t xml:space="preserve">, así como modelos de almacenamiento de materias primas, insumos, </w:t>
      </w:r>
      <w:r w:rsidR="00BC244D" w:rsidRPr="47491814">
        <w:rPr>
          <w:lang w:eastAsia="es-ES"/>
        </w:rPr>
        <w:t>condiciones de reaprovisionamiento y requerimientos de inventario (Olarte, 2020).</w:t>
      </w:r>
    </w:p>
    <w:p w14:paraId="6C39BF53" w14:textId="7E6DD5E6" w:rsidR="00554558" w:rsidRDefault="00554558" w:rsidP="00954604">
      <w:pPr>
        <w:pStyle w:val="Prrafonuevo"/>
      </w:pPr>
    </w:p>
    <w:p w14:paraId="56B3D768" w14:textId="47A3B36A" w:rsidR="00554558" w:rsidRDefault="002165C6" w:rsidP="00954604">
      <w:pPr>
        <w:pStyle w:val="Prrafosnuevos"/>
      </w:pPr>
      <w:r>
        <w:t xml:space="preserve">En resumen, el estudio </w:t>
      </w:r>
      <w:r w:rsidRPr="002165C6">
        <w:t xml:space="preserve">técnico determina todo lo relacionado con la </w:t>
      </w:r>
      <w:r w:rsidR="0028345D">
        <w:t xml:space="preserve">localización, </w:t>
      </w:r>
      <w:r w:rsidRPr="002165C6">
        <w:t xml:space="preserve">producción y </w:t>
      </w:r>
      <w:r w:rsidR="0028345D">
        <w:t xml:space="preserve">la </w:t>
      </w:r>
      <w:r w:rsidRPr="002165C6">
        <w:t xml:space="preserve">prestación del </w:t>
      </w:r>
      <w:r w:rsidR="0028345D">
        <w:t>servicio</w:t>
      </w:r>
      <w:r w:rsidR="00B12020">
        <w:t xml:space="preserve"> o</w:t>
      </w:r>
      <w:r w:rsidR="0028345D">
        <w:t xml:space="preserve"> bien; a su vez, durante esta etapa se desarrolla la ingeniería del proyecto, que involucra capacidad, procesos, obras físicas, equipos y tecnología</w:t>
      </w:r>
      <w:r w:rsidR="00723994">
        <w:t xml:space="preserve"> (incluye licencias, </w:t>
      </w:r>
      <w:r w:rsidR="00723994" w:rsidRPr="00954604">
        <w:rPr>
          <w:i/>
          <w:iCs/>
        </w:rPr>
        <w:t>software</w:t>
      </w:r>
      <w:r w:rsidR="00723994">
        <w:t xml:space="preserve">, patentes, </w:t>
      </w:r>
      <w:r w:rsidR="00723994" w:rsidRPr="00954604">
        <w:rPr>
          <w:i/>
          <w:iCs/>
        </w:rPr>
        <w:t>big data</w:t>
      </w:r>
      <w:r w:rsidR="00723994">
        <w:t xml:space="preserve">, entre </w:t>
      </w:r>
      <w:r w:rsidR="00723994">
        <w:lastRenderedPageBreak/>
        <w:t>otros)</w:t>
      </w:r>
      <w:r w:rsidR="0028345D">
        <w:t>, programación y control y materias primas</w:t>
      </w:r>
      <w:r w:rsidR="00A63B42">
        <w:t>. Por último, c</w:t>
      </w:r>
      <w:r w:rsidR="0028345D">
        <w:t>omo resultado</w:t>
      </w:r>
      <w:r w:rsidR="00A63B42">
        <w:t xml:space="preserve"> del estudio,</w:t>
      </w:r>
      <w:r w:rsidR="0028345D">
        <w:t xml:space="preserve"> se obtiene la mejor forma de realizar el bien o servicio, se determinan tiempos de ejecución, se establecen costos y activos, en busca de maximizar utilidades y reducir costos (Olarte, 2020). </w:t>
      </w:r>
    </w:p>
    <w:p w14:paraId="53373A47" w14:textId="77777777" w:rsidR="00474D82" w:rsidRPr="002165C6" w:rsidRDefault="00474D82" w:rsidP="00954604">
      <w:pPr>
        <w:pStyle w:val="Prrafosnuevos"/>
      </w:pPr>
    </w:p>
    <w:p w14:paraId="02A2E579" w14:textId="19AEED29" w:rsidR="001A50D8" w:rsidRDefault="00474D82" w:rsidP="00954604">
      <w:pPr>
        <w:pStyle w:val="Ttulo3"/>
      </w:pPr>
      <w:bookmarkStart w:id="23" w:name="_Toc148428041"/>
      <w:r>
        <w:t xml:space="preserve">5.2.4 </w:t>
      </w:r>
      <w:r w:rsidR="00A63B42">
        <w:t xml:space="preserve">Estudio </w:t>
      </w:r>
      <w:r w:rsidR="00706C57">
        <w:t>organizacional</w:t>
      </w:r>
      <w:bookmarkEnd w:id="23"/>
    </w:p>
    <w:p w14:paraId="76070EBD" w14:textId="77777777" w:rsidR="00474D82" w:rsidRDefault="00474D82" w:rsidP="00954604">
      <w:pPr>
        <w:pStyle w:val="Prrafonuevo"/>
      </w:pPr>
    </w:p>
    <w:p w14:paraId="304C9488" w14:textId="0F11EF0E" w:rsidR="00814D97" w:rsidRDefault="00B57299" w:rsidP="00954604">
      <w:pPr>
        <w:pStyle w:val="Prrafonuevo"/>
        <w:rPr>
          <w:rFonts w:cs="Arial"/>
          <w:lang w:eastAsia="es-ES"/>
        </w:rPr>
      </w:pPr>
      <w:r>
        <w:t xml:space="preserve">En esta fase, se define </w:t>
      </w:r>
      <w:r w:rsidRPr="097744D6">
        <w:rPr>
          <w:sz w:val="23"/>
          <w:szCs w:val="23"/>
        </w:rPr>
        <w:t>la mano de obra necesaria para cumplir con el propósito del proyecto.</w:t>
      </w:r>
      <w:r>
        <w:t xml:space="preserve"> De acuerdo al </w:t>
      </w:r>
      <w:r w:rsidR="00B35856">
        <w:t>proyecto y estrategia específica,</w:t>
      </w:r>
      <w:r>
        <w:t xml:space="preserve"> el estudio organizacional</w:t>
      </w:r>
      <w:r w:rsidR="00B35856">
        <w:t xml:space="preserve"> </w:t>
      </w:r>
      <w:r>
        <w:t xml:space="preserve">busca </w:t>
      </w:r>
      <w:r w:rsidR="00B35856">
        <w:t>establecer la estructura organizativa más adecuada para satisfacer los requisitos de su posterior funcionamiento. Es esencial comprender esta estructura para determinar las necesidades de personal capacitado para la gestión y, por lo tanto, estimar con mayor precisión los costos indirectos asociados a la mano de obra</w:t>
      </w:r>
      <w:r>
        <w:t xml:space="preserve"> (</w:t>
      </w:r>
      <w:r w:rsidR="003A6537" w:rsidRPr="097744D6">
        <w:rPr>
          <w:rFonts w:cs="Arial"/>
          <w:lang w:eastAsia="es-ES"/>
        </w:rPr>
        <w:t>Sapag, 2014).</w:t>
      </w:r>
      <w:r w:rsidR="00477D21" w:rsidRPr="097744D6">
        <w:rPr>
          <w:rFonts w:cs="Arial"/>
          <w:lang w:eastAsia="es-ES"/>
        </w:rPr>
        <w:t xml:space="preserve">  De igual manera, </w:t>
      </w:r>
      <w:r w:rsidR="00477D21">
        <w:t xml:space="preserve">se deben establecer los </w:t>
      </w:r>
      <w:r w:rsidR="00BE1D30">
        <w:t xml:space="preserve">requerimientos administrativos, </w:t>
      </w:r>
      <w:r w:rsidR="00477D21">
        <w:t>perfiles, cargos, salarios, funciones</w:t>
      </w:r>
      <w:r w:rsidR="00FE7A76">
        <w:t xml:space="preserve">, beneficios, necesidades de capacitación </w:t>
      </w:r>
      <w:r w:rsidR="00FE7A76" w:rsidRPr="00954604">
        <w:t xml:space="preserve">y </w:t>
      </w:r>
      <w:r w:rsidR="7D9E3DAC" w:rsidRPr="00954604">
        <w:t>adiestramiento</w:t>
      </w:r>
      <w:r w:rsidR="00BE1D30">
        <w:t>,</w:t>
      </w:r>
      <w:r w:rsidR="00477D21">
        <w:t xml:space="preserve"> matriz de comunicaciones</w:t>
      </w:r>
      <w:r w:rsidR="00BE1D30">
        <w:t xml:space="preserve"> </w:t>
      </w:r>
      <w:r w:rsidR="00D0722B">
        <w:t xml:space="preserve">y </w:t>
      </w:r>
      <w:r w:rsidR="00BE1D30">
        <w:t xml:space="preserve">organigrama </w:t>
      </w:r>
      <w:r w:rsidR="00BE1D30" w:rsidRPr="097744D6">
        <w:rPr>
          <w:rFonts w:cs="Arial"/>
          <w:lang w:eastAsia="es-ES"/>
        </w:rPr>
        <w:t>(Olarte, 2020).</w:t>
      </w:r>
    </w:p>
    <w:p w14:paraId="0822E3AC" w14:textId="77777777" w:rsidR="00474D82" w:rsidRDefault="00474D82" w:rsidP="00954604">
      <w:pPr>
        <w:pStyle w:val="Prrafonuevo"/>
        <w:rPr>
          <w:rFonts w:cs="Arial"/>
          <w:lang w:eastAsia="es-ES"/>
        </w:rPr>
      </w:pPr>
    </w:p>
    <w:p w14:paraId="5726C33C" w14:textId="3E0CB644" w:rsidR="00BE1D30" w:rsidRDefault="00E05A31" w:rsidP="00954604">
      <w:pPr>
        <w:pStyle w:val="Prrafonuevo"/>
        <w:rPr>
          <w:lang w:eastAsia="es-ES"/>
        </w:rPr>
      </w:pPr>
      <w:r>
        <w:rPr>
          <w:lang w:eastAsia="es-ES"/>
        </w:rPr>
        <w:t>Por otra parte, en esta fase se determinan con mayor claridad los interesados tanto internos como externos en el bien o servicio, estos últimos pueden incluir equipos de asesorías, apadrinamientos y</w:t>
      </w:r>
      <w:r w:rsidR="00A45706">
        <w:rPr>
          <w:lang w:eastAsia="es-ES"/>
        </w:rPr>
        <w:t>,</w:t>
      </w:r>
      <w:r>
        <w:rPr>
          <w:lang w:eastAsia="es-ES"/>
        </w:rPr>
        <w:t xml:space="preserve"> por supuesto</w:t>
      </w:r>
      <w:r w:rsidR="00A45706">
        <w:rPr>
          <w:lang w:eastAsia="es-ES"/>
        </w:rPr>
        <w:t>, a</w:t>
      </w:r>
      <w:r>
        <w:rPr>
          <w:lang w:eastAsia="es-ES"/>
        </w:rPr>
        <w:t xml:space="preserve"> los clientes (Olarte, 2020).  </w:t>
      </w:r>
      <w:r w:rsidR="00D0722B">
        <w:rPr>
          <w:lang w:eastAsia="es-ES"/>
        </w:rPr>
        <w:t>Finalmente, con base en los resultados del estudio, se debe</w:t>
      </w:r>
      <w:r w:rsidR="00DD59B1">
        <w:rPr>
          <w:lang w:eastAsia="es-ES"/>
        </w:rPr>
        <w:t xml:space="preserve"> reajustar los lineamientos estratégicos del proyecto a los del proceso (Olarte, 2020).</w:t>
      </w:r>
    </w:p>
    <w:p w14:paraId="3212BDD4" w14:textId="1409302E" w:rsidR="00DD59B1" w:rsidRDefault="00DD59B1" w:rsidP="00954604">
      <w:pPr>
        <w:pStyle w:val="Prrafonuevo"/>
        <w:rPr>
          <w:lang w:eastAsia="es-ES"/>
        </w:rPr>
      </w:pPr>
    </w:p>
    <w:p w14:paraId="3F8A1719" w14:textId="22011AE6" w:rsidR="00DD59B1" w:rsidRDefault="00BF3561" w:rsidP="00954604">
      <w:pPr>
        <w:pStyle w:val="Ttulo3"/>
      </w:pPr>
      <w:bookmarkStart w:id="24" w:name="_Toc148428042"/>
      <w:r>
        <w:t xml:space="preserve">5.2.5 </w:t>
      </w:r>
      <w:r w:rsidR="00DD59B1">
        <w:t>Estudio legal</w:t>
      </w:r>
      <w:bookmarkEnd w:id="24"/>
    </w:p>
    <w:p w14:paraId="75C57CBC" w14:textId="77777777" w:rsidR="00BF3561" w:rsidRDefault="00BF3561" w:rsidP="00954604">
      <w:pPr>
        <w:pStyle w:val="Prrafonuevo"/>
        <w:rPr>
          <w:lang w:val="es-ES_tradnl" w:eastAsia="es-ES"/>
        </w:rPr>
      </w:pPr>
    </w:p>
    <w:p w14:paraId="1E84E03B" w14:textId="51FC0E85" w:rsidR="00DD59B1" w:rsidRDefault="00792335" w:rsidP="00954604">
      <w:pPr>
        <w:pStyle w:val="Prrafonuevo"/>
        <w:rPr>
          <w:lang w:val="es-ES_tradnl" w:eastAsia="es-ES"/>
        </w:rPr>
      </w:pPr>
      <w:r>
        <w:rPr>
          <w:lang w:val="es-ES_tradnl" w:eastAsia="es-ES"/>
        </w:rPr>
        <w:t>En est</w:t>
      </w:r>
      <w:r w:rsidR="00946F30">
        <w:rPr>
          <w:lang w:val="es-ES_tradnl" w:eastAsia="es-ES"/>
        </w:rPr>
        <w:t>e estudio</w:t>
      </w:r>
      <w:r>
        <w:rPr>
          <w:lang w:val="es-ES_tradnl" w:eastAsia="es-ES"/>
        </w:rPr>
        <w:t xml:space="preserve"> se </w:t>
      </w:r>
      <w:r w:rsidR="00582EF2">
        <w:rPr>
          <w:lang w:val="es-ES_tradnl" w:eastAsia="es-ES"/>
        </w:rPr>
        <w:t>desarrolla</w:t>
      </w:r>
      <w:r>
        <w:rPr>
          <w:lang w:val="es-ES_tradnl" w:eastAsia="es-ES"/>
        </w:rPr>
        <w:t xml:space="preserve"> el marco regulatorio y </w:t>
      </w:r>
      <w:r w:rsidR="003567B8">
        <w:rPr>
          <w:lang w:val="es-ES_tradnl" w:eastAsia="es-ES"/>
        </w:rPr>
        <w:t>aspectos legales que pueden implicar costos al proyecto</w:t>
      </w:r>
      <w:r w:rsidR="006D43A3">
        <w:rPr>
          <w:lang w:val="es-ES_tradnl" w:eastAsia="es-ES"/>
        </w:rPr>
        <w:t xml:space="preserve">, es decir, </w:t>
      </w:r>
      <w:r w:rsidR="00E8619B">
        <w:rPr>
          <w:lang w:val="es-ES_tradnl" w:eastAsia="es-ES"/>
        </w:rPr>
        <w:t>por medio del estudio legal se</w:t>
      </w:r>
      <w:r w:rsidR="006D43A3" w:rsidRPr="00582EF2">
        <w:rPr>
          <w:lang w:val="es-ES_tradnl" w:eastAsia="es-ES"/>
        </w:rPr>
        <w:t xml:space="preserve"> </w:t>
      </w:r>
      <w:r w:rsidR="00582EF2" w:rsidRPr="00582EF2">
        <w:rPr>
          <w:lang w:val="es-ES_tradnl" w:eastAsia="es-ES"/>
        </w:rPr>
        <w:t xml:space="preserve">establece la estructura legal del proyecto, los requisitos y la evaluación de los costos impositivos. Para lograrlo, es necesario analizar las leyes, regulaciones, decretos, exenciones y </w:t>
      </w:r>
      <w:r w:rsidR="00582EF2" w:rsidRPr="00582EF2">
        <w:rPr>
          <w:lang w:val="es-ES_tradnl" w:eastAsia="es-ES"/>
        </w:rPr>
        <w:lastRenderedPageBreak/>
        <w:t>beneficios vigentes durante el período del proyecto. Por último, se debe examinar minuciosamente el cálculo de los costos impositivos, laborales y legales, considerando los diversos códigos existentes en el entorno, como el Código de Comercio o el Código Tributario</w:t>
      </w:r>
      <w:r w:rsidR="00582EF2">
        <w:rPr>
          <w:lang w:val="es-ES_tradnl" w:eastAsia="es-ES"/>
        </w:rPr>
        <w:t xml:space="preserve"> (</w:t>
      </w:r>
      <w:r w:rsidR="001969E7">
        <w:rPr>
          <w:rFonts w:cs="Arial"/>
          <w:lang w:eastAsia="es-ES"/>
        </w:rPr>
        <w:t>Sapag, 2014</w:t>
      </w:r>
      <w:r w:rsidR="00582EF2">
        <w:rPr>
          <w:lang w:val="es-ES_tradnl" w:eastAsia="es-ES"/>
        </w:rPr>
        <w:t>).</w:t>
      </w:r>
    </w:p>
    <w:p w14:paraId="3CC614B8" w14:textId="1615B242" w:rsidR="00582EF2" w:rsidRDefault="00582EF2" w:rsidP="00954604">
      <w:pPr>
        <w:pStyle w:val="Prrafonuevo"/>
        <w:rPr>
          <w:lang w:val="es-ES_tradnl" w:eastAsia="es-ES"/>
        </w:rPr>
      </w:pPr>
    </w:p>
    <w:p w14:paraId="233933DA" w14:textId="61443824" w:rsidR="00582EF2" w:rsidRDefault="00BF3561" w:rsidP="00954604">
      <w:pPr>
        <w:pStyle w:val="Ttulo3"/>
      </w:pPr>
      <w:bookmarkStart w:id="25" w:name="_Toc148428043"/>
      <w:r>
        <w:t xml:space="preserve">5.2.6 </w:t>
      </w:r>
      <w:r w:rsidR="00582EF2">
        <w:t>Estudio ambienta</w:t>
      </w:r>
      <w:r w:rsidR="00531DBD">
        <w:t>l</w:t>
      </w:r>
      <w:bookmarkEnd w:id="25"/>
    </w:p>
    <w:p w14:paraId="360901CD" w14:textId="77777777" w:rsidR="00BF3561" w:rsidRDefault="00BF3561" w:rsidP="00954604">
      <w:pPr>
        <w:pStyle w:val="Prrafonuevo"/>
        <w:rPr>
          <w:lang w:val="es-ES_tradnl" w:eastAsia="es-ES"/>
        </w:rPr>
      </w:pPr>
    </w:p>
    <w:p w14:paraId="4B7221E6" w14:textId="2E19A034" w:rsidR="003A6537" w:rsidRDefault="00531DBD" w:rsidP="00954604">
      <w:pPr>
        <w:pStyle w:val="Prrafonuevo"/>
        <w:rPr>
          <w:sz w:val="23"/>
          <w:szCs w:val="23"/>
        </w:rPr>
      </w:pPr>
      <w:r>
        <w:rPr>
          <w:lang w:val="es-ES_tradnl" w:eastAsia="es-ES"/>
        </w:rPr>
        <w:t>E</w:t>
      </w:r>
      <w:r w:rsidR="00A45706">
        <w:rPr>
          <w:lang w:val="es-ES_tradnl" w:eastAsia="es-ES"/>
        </w:rPr>
        <w:t>ste</w:t>
      </w:r>
      <w:r>
        <w:rPr>
          <w:lang w:val="es-ES_tradnl" w:eastAsia="es-ES"/>
        </w:rPr>
        <w:t xml:space="preserve"> estudio busca determinar los impactos ambientales que el proyecto puede generar </w:t>
      </w:r>
      <w:r w:rsidR="006A1FD5">
        <w:rPr>
          <w:lang w:val="es-ES_tradnl" w:eastAsia="es-ES"/>
        </w:rPr>
        <w:t>sobre el medio ambiente</w:t>
      </w:r>
      <w:r w:rsidR="00A45706">
        <w:rPr>
          <w:lang w:val="es-ES_tradnl" w:eastAsia="es-ES"/>
        </w:rPr>
        <w:t>,</w:t>
      </w:r>
      <w:r w:rsidR="006A1FD5">
        <w:rPr>
          <w:lang w:val="es-ES_tradnl" w:eastAsia="es-ES"/>
        </w:rPr>
        <w:t xml:space="preserve"> </w:t>
      </w:r>
      <w:r>
        <w:rPr>
          <w:lang w:val="es-ES_tradnl" w:eastAsia="es-ES"/>
        </w:rPr>
        <w:t xml:space="preserve">si este se llevase a cabo.  Igualmente, permite determinar </w:t>
      </w:r>
      <w:r w:rsidR="00276E64">
        <w:rPr>
          <w:lang w:val="es-ES_tradnl" w:eastAsia="es-ES"/>
        </w:rPr>
        <w:t>qué</w:t>
      </w:r>
      <w:r>
        <w:rPr>
          <w:lang w:val="es-ES_tradnl" w:eastAsia="es-ES"/>
        </w:rPr>
        <w:t xml:space="preserve"> tipo de regulaciones ambientales y permisos </w:t>
      </w:r>
      <w:r w:rsidR="00276E64">
        <w:rPr>
          <w:lang w:val="es-ES_tradnl" w:eastAsia="es-ES"/>
        </w:rPr>
        <w:t>de uso y aprovechamiento de recursos naturales (</w:t>
      </w:r>
      <w:r w:rsidR="00276E64" w:rsidRPr="00276E64">
        <w:rPr>
          <w:lang w:val="es-ES_tradnl" w:eastAsia="es-ES"/>
        </w:rPr>
        <w:t>r</w:t>
      </w:r>
      <w:r w:rsidR="00276E64">
        <w:rPr>
          <w:lang w:val="es-ES_tradnl" w:eastAsia="es-ES"/>
        </w:rPr>
        <w:t>uido</w:t>
      </w:r>
      <w:r w:rsidR="00276E64" w:rsidRPr="00276E64">
        <w:rPr>
          <w:lang w:val="es-ES_tradnl" w:eastAsia="es-ES"/>
        </w:rPr>
        <w:t>, emisiones, vertimientos, concesiones, aprovechamiento forestal)</w:t>
      </w:r>
      <w:r w:rsidR="00276E64">
        <w:rPr>
          <w:lang w:val="es-ES_tradnl" w:eastAsia="es-ES"/>
        </w:rPr>
        <w:t xml:space="preserve"> son necesarios para desarrollar el bien o servicio ofrecido. </w:t>
      </w:r>
      <w:r w:rsidR="006C7BD0">
        <w:rPr>
          <w:lang w:val="es-ES_tradnl" w:eastAsia="es-ES"/>
        </w:rPr>
        <w:t xml:space="preserve">El diligenciamiento de una matriz de </w:t>
      </w:r>
      <w:r w:rsidR="00107925">
        <w:rPr>
          <w:lang w:val="es-ES_tradnl" w:eastAsia="es-ES"/>
        </w:rPr>
        <w:t>identificación de</w:t>
      </w:r>
      <w:r w:rsidR="006C7BD0">
        <w:rPr>
          <w:lang w:val="es-ES_tradnl" w:eastAsia="es-ES"/>
        </w:rPr>
        <w:t xml:space="preserve"> impactos ambientales </w:t>
      </w:r>
      <w:r w:rsidR="006A1FD5">
        <w:rPr>
          <w:lang w:val="es-ES_tradnl" w:eastAsia="es-ES"/>
        </w:rPr>
        <w:t>puede ser usada como herramienta para establecer los efectos del proyecto sobre el ambiente</w:t>
      </w:r>
      <w:r w:rsidR="00A45706">
        <w:rPr>
          <w:lang w:val="es-ES_tradnl" w:eastAsia="es-ES"/>
        </w:rPr>
        <w:t>,</w:t>
      </w:r>
      <w:r w:rsidR="00107925">
        <w:rPr>
          <w:lang w:val="es-ES_tradnl" w:eastAsia="es-ES"/>
        </w:rPr>
        <w:t xml:space="preserve"> y así proponer </w:t>
      </w:r>
      <w:r w:rsidR="006A1FD5">
        <w:rPr>
          <w:lang w:val="es-ES_tradnl" w:eastAsia="es-ES"/>
        </w:rPr>
        <w:t>posibles medidas</w:t>
      </w:r>
      <w:r w:rsidR="00A45706">
        <w:rPr>
          <w:lang w:val="es-ES_tradnl" w:eastAsia="es-ES"/>
        </w:rPr>
        <w:t xml:space="preserve"> de</w:t>
      </w:r>
      <w:r w:rsidR="006A1FD5">
        <w:rPr>
          <w:lang w:val="es-ES_tradnl" w:eastAsia="es-ES"/>
        </w:rPr>
        <w:t xml:space="preserve"> </w:t>
      </w:r>
      <w:r w:rsidR="006A1FD5">
        <w:rPr>
          <w:sz w:val="23"/>
          <w:szCs w:val="23"/>
        </w:rPr>
        <w:t>prevención, mitigación, corrección y/o compensación</w:t>
      </w:r>
      <w:r w:rsidR="00107925">
        <w:rPr>
          <w:sz w:val="23"/>
          <w:szCs w:val="23"/>
        </w:rPr>
        <w:t xml:space="preserve"> de</w:t>
      </w:r>
      <w:r w:rsidR="006A1FD5">
        <w:rPr>
          <w:sz w:val="23"/>
          <w:szCs w:val="23"/>
        </w:rPr>
        <w:t xml:space="preserve"> los impactos ambientales debidamente identificados</w:t>
      </w:r>
      <w:r w:rsidR="00107925">
        <w:rPr>
          <w:sz w:val="23"/>
          <w:szCs w:val="23"/>
        </w:rPr>
        <w:t xml:space="preserve"> y que</w:t>
      </w:r>
      <w:r w:rsidR="00A45706">
        <w:rPr>
          <w:sz w:val="23"/>
          <w:szCs w:val="23"/>
        </w:rPr>
        <w:t>,</w:t>
      </w:r>
      <w:r w:rsidR="00107925">
        <w:rPr>
          <w:sz w:val="23"/>
          <w:szCs w:val="23"/>
        </w:rPr>
        <w:t xml:space="preserve"> a su vez</w:t>
      </w:r>
      <w:r w:rsidR="00A45706">
        <w:rPr>
          <w:sz w:val="23"/>
          <w:szCs w:val="23"/>
        </w:rPr>
        <w:t>,</w:t>
      </w:r>
      <w:r w:rsidR="00107925">
        <w:rPr>
          <w:sz w:val="23"/>
          <w:szCs w:val="23"/>
        </w:rPr>
        <w:t xml:space="preserve"> pueden implicar costos adicionales que deben ser tenidos en cuenta durante el análisis </w:t>
      </w:r>
      <w:r w:rsidR="00A45706">
        <w:rPr>
          <w:sz w:val="23"/>
          <w:szCs w:val="23"/>
        </w:rPr>
        <w:t xml:space="preserve">financiero y </w:t>
      </w:r>
      <w:r w:rsidR="00107925">
        <w:rPr>
          <w:sz w:val="23"/>
          <w:szCs w:val="23"/>
        </w:rPr>
        <w:t>de viabilidad.</w:t>
      </w:r>
    </w:p>
    <w:p w14:paraId="195B79D4" w14:textId="655D8ADC" w:rsidR="00107925" w:rsidRDefault="00107925" w:rsidP="00954604">
      <w:pPr>
        <w:pStyle w:val="Prrafonuevo"/>
      </w:pPr>
    </w:p>
    <w:p w14:paraId="50A519C0" w14:textId="287D3664" w:rsidR="00107925" w:rsidRDefault="00BF3561" w:rsidP="00954604">
      <w:pPr>
        <w:pStyle w:val="Ttulo3"/>
      </w:pPr>
      <w:bookmarkStart w:id="26" w:name="_Toc148428044"/>
      <w:r>
        <w:t xml:space="preserve">5.2.7 </w:t>
      </w:r>
      <w:r w:rsidR="00077685">
        <w:t xml:space="preserve">Estudio </w:t>
      </w:r>
      <w:r w:rsidR="00A45706">
        <w:t>f</w:t>
      </w:r>
      <w:r w:rsidR="00077685">
        <w:t>inanciero</w:t>
      </w:r>
      <w:bookmarkEnd w:id="26"/>
    </w:p>
    <w:p w14:paraId="2CA28830" w14:textId="77777777" w:rsidR="00BF3561" w:rsidRDefault="00BF3561" w:rsidP="00954604">
      <w:pPr>
        <w:pStyle w:val="Prrafonuevo"/>
        <w:rPr>
          <w:lang w:val="es-ES" w:eastAsia="es-ES"/>
        </w:rPr>
      </w:pPr>
    </w:p>
    <w:p w14:paraId="14DBAC9B" w14:textId="1AE7E9E2" w:rsidR="00481AFE" w:rsidRDefault="00F65B2C" w:rsidP="00954604">
      <w:pPr>
        <w:pStyle w:val="Prrafonuevo"/>
        <w:rPr>
          <w:noProof/>
          <w:color w:val="000000" w:themeColor="text1"/>
        </w:rPr>
      </w:pPr>
      <w:r w:rsidRPr="097744D6">
        <w:rPr>
          <w:lang w:val="es-ES" w:eastAsia="es-ES"/>
        </w:rPr>
        <w:t xml:space="preserve">La etapa final para determinar la prefactibilidad del proyecto implica la elaboración de un estudio financiero. </w:t>
      </w:r>
      <w:r w:rsidR="00E03A76" w:rsidRPr="097744D6">
        <w:rPr>
          <w:lang w:val="es-ES" w:eastAsia="es-ES"/>
        </w:rPr>
        <w:t>E</w:t>
      </w:r>
      <w:r w:rsidR="551DA55E" w:rsidRPr="097744D6">
        <w:rPr>
          <w:lang w:val="es-ES" w:eastAsia="es-ES"/>
        </w:rPr>
        <w:t>ste</w:t>
      </w:r>
      <w:r w:rsidR="00E03A76" w:rsidRPr="097744D6">
        <w:rPr>
          <w:lang w:val="es-ES" w:eastAsia="es-ES"/>
        </w:rPr>
        <w:t xml:space="preserve"> estudio organiza y sistematiza la información financiera recopilada en las etapas previas, crea tablas analíticas y recopila datos adicionales para evaluar el proyecto. Además, examina los antecedentes para determinar su rentabilidad</w:t>
      </w:r>
      <w:r w:rsidR="00134EE4" w:rsidRPr="097744D6">
        <w:rPr>
          <w:lang w:val="es-ES" w:eastAsia="es-ES"/>
        </w:rPr>
        <w:t xml:space="preserve"> (Sapag, 2014)</w:t>
      </w:r>
      <w:r w:rsidR="00350D6C" w:rsidRPr="097744D6">
        <w:rPr>
          <w:lang w:val="es-ES" w:eastAsia="es-ES"/>
        </w:rPr>
        <w:t>.</w:t>
      </w:r>
      <w:r w:rsidR="009C6B7E" w:rsidRPr="097744D6">
        <w:rPr>
          <w:lang w:val="es-ES" w:eastAsia="es-ES"/>
        </w:rPr>
        <w:t xml:space="preserve"> </w:t>
      </w:r>
      <w:r w:rsidR="00350D6C" w:rsidRPr="097744D6">
        <w:rPr>
          <w:lang w:val="es-ES" w:eastAsia="es-ES"/>
        </w:rPr>
        <w:t>La base del análisis financiero se fundamenta en los estudios previamente mencionados, siendo los criterios financieros el elemento central para evaluarlo. El propósito final es demostrar la viabilidad y rentabilidad del proyecto mediante la proyección de flujos de efectivo, considerando los indicadores financieros (Sapag, 2014).</w:t>
      </w:r>
      <w:r w:rsidR="00003577" w:rsidRPr="097744D6">
        <w:rPr>
          <w:lang w:val="es-ES" w:eastAsia="es-ES"/>
        </w:rPr>
        <w:t xml:space="preserve"> Además, facilita la </w:t>
      </w:r>
      <w:r w:rsidR="00003577" w:rsidRPr="097744D6">
        <w:rPr>
          <w:lang w:val="es-ES" w:eastAsia="es-ES"/>
        </w:rPr>
        <w:lastRenderedPageBreak/>
        <w:t>evaluación de la rentabilidad del proyecto y el rendimiento de la inversión, lo cual resulta fundamental para determinar su viabilidad. En caso de tratarse de un proyecto orientado a obtener beneficios económicos, es crucial establecerlo a partir de los indicadores generados por este análisis</w:t>
      </w:r>
      <w:r w:rsidR="0037497C" w:rsidRPr="097744D6">
        <w:rPr>
          <w:lang w:val="es-ES" w:eastAsia="es-ES"/>
        </w:rPr>
        <w:t xml:space="preserve"> (</w:t>
      </w:r>
      <w:r w:rsidR="0037497C" w:rsidRPr="097744D6">
        <w:rPr>
          <w:noProof/>
          <w:color w:val="000000" w:themeColor="text1"/>
        </w:rPr>
        <w:t>Behrens &amp; Hawranek, 1994).</w:t>
      </w:r>
    </w:p>
    <w:p w14:paraId="74B284E8" w14:textId="77777777" w:rsidR="00BF3561" w:rsidRDefault="00BF3561" w:rsidP="00954604">
      <w:pPr>
        <w:pStyle w:val="Prrafonuevo"/>
        <w:rPr>
          <w:lang w:val="es-ES" w:eastAsia="es-ES"/>
        </w:rPr>
      </w:pPr>
    </w:p>
    <w:p w14:paraId="4DCAD393" w14:textId="06A64330" w:rsidR="0023582B" w:rsidRDefault="003645B3" w:rsidP="00954604">
      <w:pPr>
        <w:pStyle w:val="Prrafonuevo"/>
        <w:rPr>
          <w:lang w:val="es-ES" w:eastAsia="es-ES"/>
        </w:rPr>
      </w:pPr>
      <w:r w:rsidRPr="47491814">
        <w:rPr>
          <w:lang w:val="es-ES" w:eastAsia="es-ES"/>
        </w:rPr>
        <w:t>Con los flujos de caja, se establecen indicadores de rentabilidad, que permitan determinar si el dinero que se piensa invertir va a ser realmente provechoso y en qu</w:t>
      </w:r>
      <w:r w:rsidR="7491DFF6" w:rsidRPr="47491814">
        <w:rPr>
          <w:lang w:val="es-ES" w:eastAsia="es-ES"/>
        </w:rPr>
        <w:t>é</w:t>
      </w:r>
      <w:r w:rsidRPr="47491814">
        <w:rPr>
          <w:lang w:val="es-ES" w:eastAsia="es-ES"/>
        </w:rPr>
        <w:t xml:space="preserve"> medida.  Algunos de los indicadores que pueden ser estimado</w:t>
      </w:r>
      <w:r w:rsidR="00A45706">
        <w:rPr>
          <w:lang w:val="es-ES" w:eastAsia="es-ES"/>
        </w:rPr>
        <w:t>s</w:t>
      </w:r>
      <w:r w:rsidRPr="47491814">
        <w:rPr>
          <w:lang w:val="es-ES" w:eastAsia="es-ES"/>
        </w:rPr>
        <w:t xml:space="preserve"> son la TIR (</w:t>
      </w:r>
      <w:r w:rsidR="00A45706">
        <w:rPr>
          <w:lang w:val="es-ES" w:eastAsia="es-ES"/>
        </w:rPr>
        <w:t>T</w:t>
      </w:r>
      <w:r w:rsidRPr="47491814">
        <w:rPr>
          <w:lang w:val="es-ES" w:eastAsia="es-ES"/>
        </w:rPr>
        <w:t xml:space="preserve">asa </w:t>
      </w:r>
      <w:r w:rsidR="00A45706">
        <w:rPr>
          <w:lang w:val="es-ES" w:eastAsia="es-ES"/>
        </w:rPr>
        <w:t>I</w:t>
      </w:r>
      <w:r w:rsidRPr="47491814">
        <w:rPr>
          <w:lang w:val="es-ES" w:eastAsia="es-ES"/>
        </w:rPr>
        <w:t xml:space="preserve">nterna de </w:t>
      </w:r>
      <w:r w:rsidR="00A45706">
        <w:rPr>
          <w:lang w:val="es-ES" w:eastAsia="es-ES"/>
        </w:rPr>
        <w:t>R</w:t>
      </w:r>
      <w:r w:rsidRPr="47491814">
        <w:rPr>
          <w:lang w:val="es-ES" w:eastAsia="es-ES"/>
        </w:rPr>
        <w:t xml:space="preserve">etorno), la TVR (Tasa de </w:t>
      </w:r>
      <w:r w:rsidR="00A45706">
        <w:rPr>
          <w:lang w:val="es-ES" w:eastAsia="es-ES"/>
        </w:rPr>
        <w:t>V</w:t>
      </w:r>
      <w:r w:rsidRPr="47491814">
        <w:rPr>
          <w:lang w:val="es-ES" w:eastAsia="es-ES"/>
        </w:rPr>
        <w:t xml:space="preserve">alor </w:t>
      </w:r>
      <w:r w:rsidR="00A45706">
        <w:rPr>
          <w:lang w:val="es-ES" w:eastAsia="es-ES"/>
        </w:rPr>
        <w:t>R</w:t>
      </w:r>
      <w:r w:rsidRPr="47491814">
        <w:rPr>
          <w:lang w:val="es-ES" w:eastAsia="es-ES"/>
        </w:rPr>
        <w:t xml:space="preserve">eal o </w:t>
      </w:r>
      <w:r w:rsidR="009C6B7E" w:rsidRPr="47491814">
        <w:rPr>
          <w:lang w:val="es-ES" w:eastAsia="es-ES"/>
        </w:rPr>
        <w:t xml:space="preserve">TIR </w:t>
      </w:r>
      <w:r w:rsidRPr="47491814">
        <w:rPr>
          <w:lang w:val="es-ES" w:eastAsia="es-ES"/>
        </w:rPr>
        <w:t>modificada), la TIO (</w:t>
      </w:r>
      <w:r w:rsidR="00A45706">
        <w:rPr>
          <w:lang w:val="es-ES" w:eastAsia="es-ES"/>
        </w:rPr>
        <w:t>T</w:t>
      </w:r>
      <w:r w:rsidRPr="47491814">
        <w:rPr>
          <w:lang w:val="es-ES" w:eastAsia="es-ES"/>
        </w:rPr>
        <w:t xml:space="preserve">asa de </w:t>
      </w:r>
      <w:r w:rsidR="00A45706">
        <w:rPr>
          <w:lang w:val="es-ES" w:eastAsia="es-ES"/>
        </w:rPr>
        <w:t>I</w:t>
      </w:r>
      <w:r w:rsidRPr="47491814">
        <w:rPr>
          <w:lang w:val="es-ES" w:eastAsia="es-ES"/>
        </w:rPr>
        <w:t xml:space="preserve">nversionista) y </w:t>
      </w:r>
      <w:r w:rsidR="00E15FEC" w:rsidRPr="47491814">
        <w:rPr>
          <w:lang w:val="es-ES" w:eastAsia="es-ES"/>
        </w:rPr>
        <w:t>el</w:t>
      </w:r>
      <w:r w:rsidRPr="47491814">
        <w:rPr>
          <w:lang w:val="es-ES" w:eastAsia="es-ES"/>
        </w:rPr>
        <w:t xml:space="preserve"> VPN (</w:t>
      </w:r>
      <w:r w:rsidR="00A45706">
        <w:rPr>
          <w:lang w:val="es-ES" w:eastAsia="es-ES"/>
        </w:rPr>
        <w:t>V</w:t>
      </w:r>
      <w:r w:rsidRPr="47491814">
        <w:rPr>
          <w:lang w:val="es-ES" w:eastAsia="es-ES"/>
        </w:rPr>
        <w:t xml:space="preserve">alor </w:t>
      </w:r>
      <w:r w:rsidR="00A45706">
        <w:rPr>
          <w:lang w:val="es-ES" w:eastAsia="es-ES"/>
        </w:rPr>
        <w:t>P</w:t>
      </w:r>
      <w:r w:rsidRPr="47491814">
        <w:rPr>
          <w:lang w:val="es-ES" w:eastAsia="es-ES"/>
        </w:rPr>
        <w:t xml:space="preserve">resente </w:t>
      </w:r>
      <w:r w:rsidR="00A45706">
        <w:rPr>
          <w:lang w:val="es-ES" w:eastAsia="es-ES"/>
        </w:rPr>
        <w:t>N</w:t>
      </w:r>
      <w:r w:rsidRPr="47491814">
        <w:rPr>
          <w:lang w:val="es-ES" w:eastAsia="es-ES"/>
        </w:rPr>
        <w:t>eto)</w:t>
      </w:r>
      <w:r w:rsidR="00935314" w:rsidRPr="47491814">
        <w:rPr>
          <w:lang w:val="es-ES" w:eastAsia="es-ES"/>
        </w:rPr>
        <w:t xml:space="preserve">. Dichos indicadores se expresan como porcentajes o valores absolutos, lo que </w:t>
      </w:r>
      <w:r w:rsidR="00773F36" w:rsidRPr="47491814">
        <w:rPr>
          <w:lang w:val="es-ES" w:eastAsia="es-ES"/>
        </w:rPr>
        <w:t>facilita su entendimiento y análisis</w:t>
      </w:r>
      <w:r w:rsidR="0036318D" w:rsidRPr="47491814">
        <w:rPr>
          <w:lang w:val="es-ES" w:eastAsia="es-ES"/>
        </w:rPr>
        <w:t xml:space="preserve"> (</w:t>
      </w:r>
      <w:r w:rsidR="005A5618" w:rsidRPr="47491814">
        <w:rPr>
          <w:rFonts w:cs="Arial"/>
        </w:rPr>
        <w:t>Gómez y Diez, 2015</w:t>
      </w:r>
      <w:r w:rsidR="0036318D" w:rsidRPr="47491814">
        <w:rPr>
          <w:lang w:val="es-ES" w:eastAsia="es-ES"/>
        </w:rPr>
        <w:t>)</w:t>
      </w:r>
      <w:r w:rsidR="00773F36" w:rsidRPr="47491814">
        <w:rPr>
          <w:lang w:val="es-ES" w:eastAsia="es-ES"/>
        </w:rPr>
        <w:t xml:space="preserve">. </w:t>
      </w:r>
    </w:p>
    <w:p w14:paraId="259341B1" w14:textId="77777777" w:rsidR="00BF3561" w:rsidRDefault="00BF3561" w:rsidP="00954604">
      <w:pPr>
        <w:pStyle w:val="Prrafonuevo"/>
        <w:rPr>
          <w:lang w:val="es-ES" w:eastAsia="es-ES"/>
        </w:rPr>
      </w:pPr>
    </w:p>
    <w:p w14:paraId="6F6DD8B4" w14:textId="577D5293" w:rsidR="0023582B" w:rsidRDefault="00481AFE" w:rsidP="00954604">
      <w:pPr>
        <w:pStyle w:val="Prrafonuevo"/>
        <w:rPr>
          <w:lang w:val="es-ES" w:eastAsia="es-ES"/>
        </w:rPr>
      </w:pPr>
      <w:r w:rsidRPr="097744D6">
        <w:rPr>
          <w:lang w:val="es-ES" w:eastAsia="es-ES"/>
        </w:rPr>
        <w:t>Para determinar que el proyecto es viable financieramente y</w:t>
      </w:r>
      <w:r w:rsidR="0035561D">
        <w:rPr>
          <w:lang w:val="es-ES" w:eastAsia="es-ES"/>
        </w:rPr>
        <w:t>,</w:t>
      </w:r>
      <w:r w:rsidRPr="097744D6">
        <w:rPr>
          <w:lang w:val="es-ES" w:eastAsia="es-ES"/>
        </w:rPr>
        <w:t xml:space="preserve"> a </w:t>
      </w:r>
      <w:r w:rsidR="0035561D">
        <w:rPr>
          <w:lang w:val="es-ES" w:eastAsia="es-ES"/>
        </w:rPr>
        <w:t>la par</w:t>
      </w:r>
      <w:r w:rsidRPr="097744D6">
        <w:rPr>
          <w:lang w:val="es-ES" w:eastAsia="es-ES"/>
        </w:rPr>
        <w:t>, establecer los riesgos asociados a su implementación, se debe</w:t>
      </w:r>
      <w:r w:rsidR="0023582B" w:rsidRPr="097744D6">
        <w:rPr>
          <w:lang w:val="es-ES" w:eastAsia="es-ES"/>
        </w:rPr>
        <w:t>n explorar diferentes riesgos, los cuales se indagan desde la probabilidad de ocurrencia y el impacto que generaría en caso de presentarse (Baca, 2013). Riesgos como el de mercado</w:t>
      </w:r>
      <w:r w:rsidR="0035561D">
        <w:rPr>
          <w:lang w:val="es-ES" w:eastAsia="es-ES"/>
        </w:rPr>
        <w:t>,</w:t>
      </w:r>
      <w:r w:rsidR="0023582B" w:rsidRPr="097744D6">
        <w:rPr>
          <w:lang w:val="es-ES" w:eastAsia="es-ES"/>
        </w:rPr>
        <w:t xml:space="preserve"> relacionado con que el producto, bien o servicio no satisfaga la demanda o haya dificultad para penetrar en el mercado (Baca, 2013). Otro riesgo hace referencia al flujo de caja y cálculos de los costos de inversión con respecto a la realidad que pueden aumentar los precios de lo ofrecido en el mercado </w:t>
      </w:r>
      <w:r w:rsidR="2C3F1664" w:rsidRPr="097744D6">
        <w:rPr>
          <w:lang w:val="es-ES" w:eastAsia="es-ES"/>
        </w:rPr>
        <w:t>y,</w:t>
      </w:r>
      <w:r w:rsidR="0023582B" w:rsidRPr="097744D6">
        <w:rPr>
          <w:lang w:val="es-ES" w:eastAsia="es-ES"/>
        </w:rPr>
        <w:t xml:space="preserve"> por tanto, disminu</w:t>
      </w:r>
      <w:r w:rsidR="0035561D">
        <w:rPr>
          <w:lang w:val="es-ES" w:eastAsia="es-ES"/>
        </w:rPr>
        <w:t>ir</w:t>
      </w:r>
      <w:r w:rsidR="0023582B" w:rsidRPr="097744D6">
        <w:rPr>
          <w:lang w:val="es-ES" w:eastAsia="es-ES"/>
        </w:rPr>
        <w:t xml:space="preserve"> la rentabilidad (Baca, 2013). </w:t>
      </w:r>
    </w:p>
    <w:p w14:paraId="0045A74B" w14:textId="77777777" w:rsidR="00BF3561" w:rsidRPr="0023582B" w:rsidRDefault="00BF3561" w:rsidP="00954604">
      <w:pPr>
        <w:pStyle w:val="Prrafonuevo"/>
        <w:rPr>
          <w:lang w:val="es-ES" w:eastAsia="es-ES"/>
        </w:rPr>
      </w:pPr>
    </w:p>
    <w:p w14:paraId="1C36E3F3" w14:textId="7DD5BA73" w:rsidR="00E03A76" w:rsidRDefault="0023582B" w:rsidP="00954604">
      <w:pPr>
        <w:pStyle w:val="Prrafonuevo"/>
        <w:rPr>
          <w:lang w:val="es-ES_tradnl" w:eastAsia="es-ES"/>
        </w:rPr>
      </w:pPr>
      <w:r>
        <w:rPr>
          <w:lang w:val="es-ES_tradnl" w:eastAsia="es-ES"/>
        </w:rPr>
        <w:t xml:space="preserve">El estudio de riesgos se desarrolla por medio de un </w:t>
      </w:r>
      <w:r w:rsidRPr="0023582B">
        <w:rPr>
          <w:lang w:val="es-ES_tradnl" w:eastAsia="es-ES"/>
        </w:rPr>
        <w:t>análisis de sensibilidad</w:t>
      </w:r>
      <w:r w:rsidR="002C1634">
        <w:rPr>
          <w:lang w:val="es-ES_tradnl" w:eastAsia="es-ES"/>
        </w:rPr>
        <w:t xml:space="preserve"> que</w:t>
      </w:r>
      <w:r w:rsidRPr="0023582B">
        <w:rPr>
          <w:lang w:val="es-ES_tradnl" w:eastAsia="es-ES"/>
        </w:rPr>
        <w:t xml:space="preserve"> consiste en examinar la posibilidad de riesgo y la incertidumbre asociada a la materialización de los beneficios esperados del proyecto (Sapag, 2014).</w:t>
      </w:r>
      <w:r w:rsidR="002C1634">
        <w:rPr>
          <w:lang w:val="es-ES_tradnl" w:eastAsia="es-ES"/>
        </w:rPr>
        <w:t xml:space="preserve"> Asimismo, permite</w:t>
      </w:r>
      <w:r w:rsidR="00481AFE">
        <w:rPr>
          <w:lang w:val="es-ES_tradnl" w:eastAsia="es-ES"/>
        </w:rPr>
        <w:t xml:space="preserve"> </w:t>
      </w:r>
      <w:r w:rsidR="00481AFE" w:rsidRPr="00481AFE">
        <w:rPr>
          <w:lang w:val="es-ES_tradnl" w:eastAsia="es-ES"/>
        </w:rPr>
        <w:t>determina</w:t>
      </w:r>
      <w:r w:rsidR="007C56AF">
        <w:rPr>
          <w:lang w:val="es-ES_tradnl" w:eastAsia="es-ES"/>
        </w:rPr>
        <w:t>r</w:t>
      </w:r>
      <w:r w:rsidR="00481AFE" w:rsidRPr="00481AFE">
        <w:rPr>
          <w:lang w:val="es-ES_tradnl" w:eastAsia="es-ES"/>
        </w:rPr>
        <w:t xml:space="preserve"> </w:t>
      </w:r>
      <w:r w:rsidR="007C56AF">
        <w:rPr>
          <w:lang w:val="es-ES_tradnl" w:eastAsia="es-ES"/>
        </w:rPr>
        <w:t>“</w:t>
      </w:r>
      <w:r w:rsidR="00481AFE" w:rsidRPr="00481AFE">
        <w:rPr>
          <w:lang w:val="es-ES_tradnl" w:eastAsia="es-ES"/>
        </w:rPr>
        <w:t>la variabilidad máxima que podrían experimentar algunas de las variables</w:t>
      </w:r>
      <w:r w:rsidR="00481AFE">
        <w:rPr>
          <w:lang w:val="es-ES_tradnl" w:eastAsia="es-ES"/>
        </w:rPr>
        <w:t xml:space="preserve"> </w:t>
      </w:r>
      <w:r w:rsidR="00481AFE" w:rsidRPr="00481AFE">
        <w:rPr>
          <w:lang w:val="es-ES_tradnl" w:eastAsia="es-ES"/>
        </w:rPr>
        <w:t>para que el proyecto siga siendo rentable</w:t>
      </w:r>
      <w:r w:rsidR="007C56AF">
        <w:rPr>
          <w:lang w:val="es-ES_tradnl" w:eastAsia="es-ES"/>
        </w:rPr>
        <w:t>” (Sapag, 2014).</w:t>
      </w:r>
    </w:p>
    <w:p w14:paraId="74302964" w14:textId="77777777" w:rsidR="00BF3561" w:rsidRDefault="00BF3561" w:rsidP="00954604">
      <w:pPr>
        <w:pStyle w:val="Prrafonuevo"/>
        <w:rPr>
          <w:lang w:val="es-ES_tradnl" w:eastAsia="es-ES"/>
        </w:rPr>
      </w:pPr>
    </w:p>
    <w:p w14:paraId="0E33E282" w14:textId="64D3D7B7" w:rsidR="0004762E" w:rsidRDefault="00BF3561" w:rsidP="00954604">
      <w:pPr>
        <w:pStyle w:val="Ttulo3"/>
      </w:pPr>
      <w:bookmarkStart w:id="27" w:name="_Toc148428045"/>
      <w:r>
        <w:lastRenderedPageBreak/>
        <w:t xml:space="preserve">5.2.8 </w:t>
      </w:r>
      <w:r w:rsidR="0004762E">
        <w:t xml:space="preserve">Estudio de </w:t>
      </w:r>
      <w:r w:rsidR="0035561D">
        <w:t>r</w:t>
      </w:r>
      <w:r w:rsidR="0004762E">
        <w:t>iesgos</w:t>
      </w:r>
      <w:bookmarkEnd w:id="27"/>
    </w:p>
    <w:p w14:paraId="513F7D14" w14:textId="77777777" w:rsidR="00BF3561" w:rsidRDefault="00BF3561" w:rsidP="00954604">
      <w:pPr>
        <w:pStyle w:val="Prrafonuevo"/>
        <w:rPr>
          <w:lang w:val="es-ES_tradnl" w:eastAsia="es-ES"/>
        </w:rPr>
      </w:pPr>
    </w:p>
    <w:p w14:paraId="2A06CBDD" w14:textId="796C77DE" w:rsidR="0031345E" w:rsidRDefault="007A31B3" w:rsidP="00954604">
      <w:pPr>
        <w:pStyle w:val="Prrafonuevo"/>
        <w:rPr>
          <w:lang w:val="es-ES_tradnl" w:eastAsia="es-ES"/>
        </w:rPr>
      </w:pPr>
      <w:r w:rsidRPr="007A31B3">
        <w:rPr>
          <w:lang w:val="es-ES_tradnl" w:eastAsia="es-ES"/>
        </w:rPr>
        <w:t>El análisis de riesgos implica la identificación de eventos potenciales, ya sean favorables o desfavorables, que podrían suceder durante la ejecución de un proyecto. Su objetivo principal es investigar y establecer un plan de acción para abordar estos eventos si ocurr</w:t>
      </w:r>
      <w:r w:rsidR="0035561D">
        <w:rPr>
          <w:lang w:val="es-ES_tradnl" w:eastAsia="es-ES"/>
        </w:rPr>
        <w:t>i</w:t>
      </w:r>
      <w:r w:rsidRPr="007A31B3">
        <w:rPr>
          <w:lang w:val="es-ES_tradnl" w:eastAsia="es-ES"/>
        </w:rPr>
        <w:t>e</w:t>
      </w:r>
      <w:r w:rsidR="0035561D">
        <w:rPr>
          <w:lang w:val="es-ES_tradnl" w:eastAsia="es-ES"/>
        </w:rPr>
        <w:t>se</w:t>
      </w:r>
      <w:r w:rsidRPr="007A31B3">
        <w:rPr>
          <w:lang w:val="es-ES_tradnl" w:eastAsia="es-ES"/>
        </w:rPr>
        <w:t>n, con la intención de reducir su impacto en la medida de lo posible.</w:t>
      </w:r>
      <w:r>
        <w:rPr>
          <w:lang w:val="es-ES_tradnl" w:eastAsia="es-ES"/>
        </w:rPr>
        <w:t xml:space="preserve"> </w:t>
      </w:r>
      <w:r w:rsidR="00BB2C4D" w:rsidRPr="00BB2C4D">
        <w:rPr>
          <w:lang w:val="es-ES_tradnl" w:eastAsia="es-ES"/>
        </w:rPr>
        <w:t xml:space="preserve">Con el fin de identificar y analizar los potenciales riesgos asociados al proyecto, se </w:t>
      </w:r>
      <w:r w:rsidR="00BB2C4D">
        <w:rPr>
          <w:lang w:val="es-ES_tradnl" w:eastAsia="es-ES"/>
        </w:rPr>
        <w:t>usará la</w:t>
      </w:r>
      <w:r w:rsidR="00BB2C4D" w:rsidRPr="00BB2C4D">
        <w:rPr>
          <w:lang w:val="es-ES_tradnl" w:eastAsia="es-ES"/>
        </w:rPr>
        <w:t xml:space="preserve"> matriz PESTEL</w:t>
      </w:r>
      <w:r w:rsidR="00BB2C4D">
        <w:rPr>
          <w:lang w:val="es-ES_tradnl" w:eastAsia="es-ES"/>
        </w:rPr>
        <w:t xml:space="preserve"> desarrollada en el estudio de Entono</w:t>
      </w:r>
      <w:r w:rsidR="00BB2C4D" w:rsidRPr="00BB2C4D">
        <w:rPr>
          <w:lang w:val="es-ES_tradnl" w:eastAsia="es-ES"/>
        </w:rPr>
        <w:t>. En esta matriz, se realiz</w:t>
      </w:r>
      <w:r w:rsidR="00BB2C4D">
        <w:rPr>
          <w:lang w:val="es-ES_tradnl" w:eastAsia="es-ES"/>
        </w:rPr>
        <w:t>a</w:t>
      </w:r>
      <w:r w:rsidR="00BB2C4D" w:rsidRPr="00BB2C4D">
        <w:rPr>
          <w:lang w:val="es-ES_tradnl" w:eastAsia="es-ES"/>
        </w:rPr>
        <w:t xml:space="preserve"> una evaluación de los aspectos políticos, ecológicos, sociales, tecnológicos, económicos y legales que podrían influir en el desarrollo del proyecto en diferentes etapas.</w:t>
      </w:r>
    </w:p>
    <w:p w14:paraId="5886827B" w14:textId="2E0781EA" w:rsidR="00936445" w:rsidRDefault="00BF3561" w:rsidP="00474D82">
      <w:pPr>
        <w:pStyle w:val="Ttulo1"/>
      </w:pPr>
      <w:r>
        <w:lastRenderedPageBreak/>
        <w:t xml:space="preserve"> </w:t>
      </w:r>
      <w:bookmarkStart w:id="28" w:name="_Toc148428046"/>
      <w:r w:rsidR="00800E99">
        <w:t>DISEÑO METODOLÓGICO</w:t>
      </w:r>
      <w:bookmarkEnd w:id="28"/>
    </w:p>
    <w:p w14:paraId="4FC4A8D0" w14:textId="77777777" w:rsidR="00BF3561" w:rsidRDefault="00BF3561" w:rsidP="00954604">
      <w:pPr>
        <w:pStyle w:val="Prrafonuevo"/>
      </w:pPr>
    </w:p>
    <w:p w14:paraId="5F44DCCB" w14:textId="5F93D3B4" w:rsidR="004A7A82" w:rsidRDefault="00331E81" w:rsidP="00954604">
      <w:pPr>
        <w:pStyle w:val="Prrafonuevo"/>
      </w:pPr>
      <w:r>
        <w:t>En esta sección, se</w:t>
      </w:r>
      <w:r w:rsidR="00832A7C">
        <w:t xml:space="preserve"> explica el enfoque metodológico de la investigación</w:t>
      </w:r>
      <w:r w:rsidR="0056032F">
        <w:t>.</w:t>
      </w:r>
      <w:r w:rsidR="00832A7C">
        <w:t xml:space="preserve"> </w:t>
      </w:r>
      <w:r w:rsidR="0056032F">
        <w:t>P</w:t>
      </w:r>
      <w:r w:rsidR="0031360C">
        <w:t>ara el caso particular del presente estudio de prefactibilidad se llevará a cabo un enfoque cua</w:t>
      </w:r>
      <w:r w:rsidR="00BE7091">
        <w:t>l</w:t>
      </w:r>
      <w:r w:rsidR="0031360C">
        <w:t xml:space="preserve">itativo, </w:t>
      </w:r>
      <w:r w:rsidR="00A8003D">
        <w:t xml:space="preserve">específicamente para el desarrollo y análisis del estudio de mercados del proyecto. </w:t>
      </w:r>
      <w:r w:rsidR="0056032F">
        <w:t>Es decir</w:t>
      </w:r>
      <w:r w:rsidR="00E655E5">
        <w:t xml:space="preserve">, en caso de los estudios de entorno, técnico, organizacional, legal, ambiental y financiero se procederá con un enfoque cualitativo, con base en la información </w:t>
      </w:r>
      <w:r w:rsidR="00431A0D">
        <w:t xml:space="preserve">secundaria </w:t>
      </w:r>
      <w:r w:rsidR="00E655E5">
        <w:t xml:space="preserve">y datos recopilados para el desarrollo del estudio. </w:t>
      </w:r>
    </w:p>
    <w:p w14:paraId="7CFFC4CB" w14:textId="77777777" w:rsidR="00BF3561" w:rsidRDefault="00BF3561" w:rsidP="00954604">
      <w:pPr>
        <w:pStyle w:val="Prrafonuevo"/>
      </w:pPr>
    </w:p>
    <w:p w14:paraId="3EE8590D" w14:textId="2E2EF325" w:rsidR="00EC04AA" w:rsidRDefault="00BF3561">
      <w:pPr>
        <w:pStyle w:val="Ttulo2"/>
      </w:pPr>
      <w:bookmarkStart w:id="29" w:name="_Toc148428047"/>
      <w:r>
        <w:t xml:space="preserve">6.1 </w:t>
      </w:r>
      <w:r w:rsidR="00EC04AA">
        <w:t>ENFOQUE CUALITATIVO</w:t>
      </w:r>
      <w:bookmarkEnd w:id="29"/>
    </w:p>
    <w:p w14:paraId="566ED52D" w14:textId="77777777" w:rsidR="00BF3561" w:rsidRDefault="00BF3561" w:rsidP="00954604">
      <w:pPr>
        <w:pStyle w:val="Prrafonuevo"/>
      </w:pPr>
    </w:p>
    <w:p w14:paraId="0D16818E" w14:textId="6687B575" w:rsidR="003B0889" w:rsidRDefault="00CC214F" w:rsidP="00954604">
      <w:pPr>
        <w:pStyle w:val="Prrafonuevo"/>
      </w:pPr>
      <w:r>
        <w:t xml:space="preserve">Con base en lo afirmado por Hernández Sampieri </w:t>
      </w:r>
      <w:r w:rsidR="009E7BE3">
        <w:t xml:space="preserve">et al. </w:t>
      </w:r>
      <w:r>
        <w:t>(2014), e</w:t>
      </w:r>
      <w:r w:rsidR="00B11B7B">
        <w:t xml:space="preserve">l enfoque cualitativo </w:t>
      </w:r>
      <w:r>
        <w:t>“</w:t>
      </w:r>
      <w:r w:rsidR="01116B8C">
        <w:t>u</w:t>
      </w:r>
      <w:r w:rsidR="00EC04AA">
        <w:t>tiliza la recolección y análisis de los datos para afinar las preguntas de investigación o revelar nuevas interrogantes en el proceso de interpretación”</w:t>
      </w:r>
      <w:r w:rsidR="00067A27">
        <w:t xml:space="preserve"> </w:t>
      </w:r>
      <w:r w:rsidR="0057302A">
        <w:t>(p.37)</w:t>
      </w:r>
      <w:r>
        <w:t>, añade este autor que</w:t>
      </w:r>
      <w:r w:rsidR="00B11B7B">
        <w:t xml:space="preserve"> “</w:t>
      </w:r>
      <w:r w:rsidR="009E7BE3">
        <w:t>e</w:t>
      </w:r>
      <w:r w:rsidR="003B0889">
        <w:t>n un estudio cualitativo, las decisiones respecto al muestreo reflejan las premisas del investigador acerca de lo que constituye una base de datos creíble, confiable y válida para abordar el planteamiento del problema</w:t>
      </w:r>
      <w:r>
        <w:t>”</w:t>
      </w:r>
      <w:r w:rsidR="0057302A">
        <w:t xml:space="preserve"> (p.37)</w:t>
      </w:r>
      <w:r w:rsidR="00174C74">
        <w:t>.</w:t>
      </w:r>
      <w:r w:rsidR="00D77073">
        <w:t xml:space="preserve">  De igual manera, </w:t>
      </w:r>
      <w:r>
        <w:t>este</w:t>
      </w:r>
      <w:r w:rsidR="00D77073">
        <w:t xml:space="preserve"> enfoque se elige cuando se pretende analizar cómo las personas perciben y experimentan los fenómenos que los rodean, centrándose en comprender sus perspectivas, interpretaciones y significados en mayor profundidad (</w:t>
      </w:r>
      <w:r>
        <w:t xml:space="preserve">Hernández </w:t>
      </w:r>
      <w:r w:rsidR="00D77073">
        <w:t>Sampieri, 2014)</w:t>
      </w:r>
      <w:r w:rsidR="683BFF12">
        <w:t>.</w:t>
      </w:r>
      <w:r w:rsidR="008A0556">
        <w:t xml:space="preserve"> </w:t>
      </w:r>
      <w:r w:rsidR="0042590F">
        <w:t>Dado que en</w:t>
      </w:r>
      <w:r>
        <w:t xml:space="preserve"> el</w:t>
      </w:r>
      <w:r w:rsidR="0042590F">
        <w:t xml:space="preserve"> presente estudio se realizará la observación de casos reales de propietarios de casas de madera, </w:t>
      </w:r>
      <w:r w:rsidR="006F4A10">
        <w:t xml:space="preserve"> </w:t>
      </w:r>
      <w:r w:rsidR="0042590F">
        <w:t xml:space="preserve">puede afirmarse que este enfoque tiene más aplicabilidad que el enfoque cuantitativo (Sapag, 2014). </w:t>
      </w:r>
    </w:p>
    <w:p w14:paraId="16162735" w14:textId="77777777" w:rsidR="00BF3561" w:rsidRPr="00B11B7B" w:rsidRDefault="00BF3561" w:rsidP="00954604">
      <w:pPr>
        <w:pStyle w:val="Prrafonuevo"/>
      </w:pPr>
    </w:p>
    <w:p w14:paraId="299224B2" w14:textId="78FEAFC6" w:rsidR="00BF3561" w:rsidRDefault="003737C2" w:rsidP="00954604">
      <w:pPr>
        <w:pStyle w:val="Prrafonuevo"/>
      </w:pPr>
      <w:r>
        <w:t xml:space="preserve">El enfoque cualitativo cuenta con 9 fases, estas </w:t>
      </w:r>
      <w:r w:rsidR="00557F68">
        <w:t xml:space="preserve">inician </w:t>
      </w:r>
      <w:r>
        <w:t xml:space="preserve">con </w:t>
      </w:r>
      <w:r w:rsidR="00557F68">
        <w:t xml:space="preserve">la búsqueda </w:t>
      </w:r>
      <w:r w:rsidR="5A023A0C">
        <w:t>de bibliografía</w:t>
      </w:r>
      <w:r>
        <w:t xml:space="preserve"> y </w:t>
      </w:r>
      <w:r w:rsidR="00557F68">
        <w:t>termina cuando se elaboran</w:t>
      </w:r>
      <w:r>
        <w:t xml:space="preserve"> los resultados de la investigación.</w:t>
      </w:r>
      <w:r w:rsidR="00557F68">
        <w:t xml:space="preserve"> En la </w:t>
      </w:r>
      <w:r w:rsidR="00557F68">
        <w:rPr>
          <w:color w:val="2B579A"/>
          <w:shd w:val="clear" w:color="auto" w:fill="E6E6E6"/>
        </w:rPr>
        <w:fldChar w:fldCharType="begin"/>
      </w:r>
      <w:r w:rsidR="00557F68">
        <w:instrText xml:space="preserve"> REF _Ref137481721 \h </w:instrText>
      </w:r>
      <w:r w:rsidR="00BF3561">
        <w:rPr>
          <w:color w:val="2B579A"/>
          <w:shd w:val="clear" w:color="auto" w:fill="E6E6E6"/>
        </w:rPr>
        <w:instrText xml:space="preserve"> \* MERGEFORMAT </w:instrText>
      </w:r>
      <w:r w:rsidR="00557F68">
        <w:rPr>
          <w:color w:val="2B579A"/>
          <w:shd w:val="clear" w:color="auto" w:fill="E6E6E6"/>
        </w:rPr>
      </w:r>
      <w:r w:rsidR="00557F68">
        <w:rPr>
          <w:color w:val="2B579A"/>
          <w:shd w:val="clear" w:color="auto" w:fill="E6E6E6"/>
        </w:rPr>
        <w:fldChar w:fldCharType="separate"/>
      </w:r>
      <w:r w:rsidR="00167C58" w:rsidRPr="00CD08E9">
        <w:t xml:space="preserve">Figura </w:t>
      </w:r>
      <w:r w:rsidR="00167C58">
        <w:rPr>
          <w:noProof/>
        </w:rPr>
        <w:t>6.1</w:t>
      </w:r>
      <w:r w:rsidR="00557F68">
        <w:rPr>
          <w:color w:val="2B579A"/>
          <w:shd w:val="clear" w:color="auto" w:fill="E6E6E6"/>
        </w:rPr>
        <w:fldChar w:fldCharType="end"/>
      </w:r>
      <w:r w:rsidR="00557F68">
        <w:t xml:space="preserve"> se presentan las fases del enfoque cualitativo</w:t>
      </w:r>
      <w:r w:rsidR="00CC214F" w:rsidRPr="00CC214F">
        <w:t xml:space="preserve"> </w:t>
      </w:r>
      <w:r w:rsidR="00CC214F">
        <w:t>en detalle</w:t>
      </w:r>
      <w:r w:rsidR="00557F68">
        <w:t xml:space="preserve">. </w:t>
      </w:r>
    </w:p>
    <w:p w14:paraId="18DE993A" w14:textId="77777777" w:rsidR="00BF3561" w:rsidRDefault="00BF3561">
      <w:pPr>
        <w:spacing w:before="0" w:after="160" w:line="259" w:lineRule="auto"/>
        <w:jc w:val="left"/>
        <w:rPr>
          <w:sz w:val="24"/>
        </w:rPr>
      </w:pPr>
      <w:r>
        <w:br w:type="page"/>
      </w:r>
    </w:p>
    <w:p w14:paraId="71EAC1BF" w14:textId="1844CA77" w:rsidR="009A5C3E" w:rsidRDefault="00BF3561" w:rsidP="00802B37">
      <w:pPr>
        <w:rPr>
          <w:b/>
        </w:rPr>
      </w:pPr>
      <w:r>
        <w:rPr>
          <w:noProof/>
          <w:lang w:eastAsia="es-CO"/>
        </w:rPr>
        <w:lastRenderedPageBreak/>
        <mc:AlternateContent>
          <mc:Choice Requires="wpg">
            <w:drawing>
              <wp:anchor distT="0" distB="0" distL="114300" distR="114300" simplePos="0" relativeHeight="251668486" behindDoc="0" locked="0" layoutInCell="1" allowOverlap="1" wp14:anchorId="2217FE6A" wp14:editId="0D87F16B">
                <wp:simplePos x="0" y="0"/>
                <wp:positionH relativeFrom="margin">
                  <wp:posOffset>0</wp:posOffset>
                </wp:positionH>
                <wp:positionV relativeFrom="paragraph">
                  <wp:posOffset>-635</wp:posOffset>
                </wp:positionV>
                <wp:extent cx="5668772" cy="29261"/>
                <wp:effectExtent l="0" t="0" r="27305" b="27940"/>
                <wp:wrapNone/>
                <wp:docPr id="15" name="Grupo 1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 name="Conector recto 1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 name="Conector recto 1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9403779" id="Grupo 15" o:spid="_x0000_s1026" style="position:absolute;margin-left:0;margin-top:-.05pt;width:446.35pt;height:2.3pt;z-index:25166848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">
                <v:line id="Conector recto 1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" strokecolor="black [3213]" strokeweight=".5pt">
                  <v:stroke linestyle="thinThin" joinstyle="miter"/>
                </v:line>
                <v:line id="Conector recto 1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" strokecolor="black [3213]" strokeweight=".5pt">
                  <v:stroke linestyle="thinThin" joinstyle="miter"/>
                </v:line>
                <w10:wrap anchorx="margin"/>
              </v:group>
            </w:pict>
          </mc:Fallback>
        </mc:AlternateContent>
      </w:r>
    </w:p>
    <w:p w14:paraId="4F678AF8" w14:textId="68831610" w:rsidR="0048534C" w:rsidRPr="00CD08E9" w:rsidRDefault="0048534C" w:rsidP="00954604">
      <w:pPr>
        <w:pStyle w:val="TituloFigura"/>
      </w:pPr>
      <w:bookmarkStart w:id="30" w:name="_Ref137481721"/>
      <w:bookmarkStart w:id="31" w:name="_Toc144554221"/>
      <w:bookmarkStart w:id="32" w:name="_Toc148428257"/>
      <w:r w:rsidRPr="00CD08E9">
        <w:t xml:space="preserve">Figura </w:t>
      </w:r>
      <w:r w:rsidR="00023D88">
        <w:fldChar w:fldCharType="begin"/>
      </w:r>
      <w:r w:rsidR="00023D88">
        <w:instrText xml:space="preserve"> STYLEREF 1 \s </w:instrText>
      </w:r>
      <w:r w:rsidR="00023D88">
        <w:fldChar w:fldCharType="separate"/>
      </w:r>
      <w:r w:rsidR="00023D88">
        <w:rPr>
          <w:noProof/>
        </w:rPr>
        <w:t>6</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1</w:t>
      </w:r>
      <w:r w:rsidR="00023D88">
        <w:fldChar w:fldCharType="end"/>
      </w:r>
      <w:bookmarkEnd w:id="30"/>
      <w:r w:rsidRPr="00CD08E9">
        <w:t xml:space="preserve"> Fases del enfoque cualitativo</w:t>
      </w:r>
      <w:bookmarkEnd w:id="31"/>
      <w:bookmarkEnd w:id="32"/>
    </w:p>
    <w:p w14:paraId="3ECB4291" w14:textId="279D0F7A" w:rsidR="00067A27" w:rsidRPr="00067A27" w:rsidRDefault="00067A27" w:rsidP="00802B37">
      <w:r>
        <w:rPr>
          <w:noProof/>
          <w:color w:val="2B579A"/>
          <w:shd w:val="clear" w:color="auto" w:fill="E6E6E6"/>
          <w:lang w:eastAsia="es-CO"/>
        </w:rPr>
        <w:drawing>
          <wp:inline distT="0" distB="0" distL="0" distR="0" wp14:anchorId="6B89BBF5" wp14:editId="2576151D">
            <wp:extent cx="5073650" cy="198284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82935" cy="1986474"/>
                    </a:xfrm>
                    <a:prstGeom prst="rect">
                      <a:avLst/>
                    </a:prstGeom>
                  </pic:spPr>
                </pic:pic>
              </a:graphicData>
            </a:graphic>
          </wp:inline>
        </w:drawing>
      </w:r>
    </w:p>
    <w:p w14:paraId="6FF3A44D" w14:textId="78DF2DB7" w:rsidR="00BF3561" w:rsidRDefault="002A0FCC" w:rsidP="00954604">
      <w:pPr>
        <w:pStyle w:val="Prrafonuevo"/>
        <w:jc w:val="center"/>
      </w:pPr>
      <w:r w:rsidRPr="00726038">
        <w:t>Fuente:</w:t>
      </w:r>
      <w:r w:rsidR="0042590F" w:rsidRPr="0042590F">
        <w:t xml:space="preserve"> </w:t>
      </w:r>
      <w:r w:rsidR="0042590F" w:rsidRPr="002A0FCC">
        <w:t>Hernández Sampieri</w:t>
      </w:r>
      <w:r w:rsidR="00BF3561">
        <w:t xml:space="preserve"> et. al. </w:t>
      </w:r>
      <w:r w:rsidR="0042590F" w:rsidRPr="002A0FCC">
        <w:t>(2014)</w:t>
      </w:r>
      <w:r w:rsidR="00BF3561">
        <w:t>.</w:t>
      </w:r>
    </w:p>
    <w:p w14:paraId="0588CB99" w14:textId="3CCF93A3" w:rsidR="0042590F" w:rsidRDefault="00BF3561" w:rsidP="00954604">
      <w:pPr>
        <w:pStyle w:val="Prrafonuevo"/>
        <w:jc w:val="center"/>
      </w:pPr>
      <w:r>
        <w:rPr>
          <w:noProof/>
          <w:lang w:eastAsia="es-CO"/>
        </w:rPr>
        <mc:AlternateContent>
          <mc:Choice Requires="wpg">
            <w:drawing>
              <wp:anchor distT="0" distB="0" distL="114300" distR="114300" simplePos="0" relativeHeight="251670534" behindDoc="0" locked="0" layoutInCell="1" allowOverlap="1" wp14:anchorId="71B4C71C" wp14:editId="3F476E9D">
                <wp:simplePos x="0" y="0"/>
                <wp:positionH relativeFrom="margin">
                  <wp:posOffset>0</wp:posOffset>
                </wp:positionH>
                <wp:positionV relativeFrom="paragraph">
                  <wp:posOffset>0</wp:posOffset>
                </wp:positionV>
                <wp:extent cx="5668772" cy="29261"/>
                <wp:effectExtent l="0" t="0" r="27305" b="27940"/>
                <wp:wrapNone/>
                <wp:docPr id="19" name="Grupo 1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20" name="Conector recto 2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Conector recto 2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2EAFEC6" id="Grupo 19" o:spid="_x0000_s1026" style="position:absolute;margin-left:0;margin-top:0;width:446.35pt;height:2.3pt;z-index:25167053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">
                <v:line id="Conector recto 2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" strokecolor="black [3213]" strokeweight=".5pt">
                  <v:stroke linestyle="thinThin" joinstyle="miter"/>
                </v:line>
                <v:line id="Conector recto 2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" strokecolor="black [3213]" strokeweight=".5pt">
                  <v:stroke linestyle="thinThin" joinstyle="miter"/>
                </v:line>
                <w10:wrap anchorx="margin"/>
              </v:group>
            </w:pict>
          </mc:Fallback>
        </mc:AlternateContent>
      </w:r>
    </w:p>
    <w:p w14:paraId="30DD3858" w14:textId="2AAB0C03" w:rsidR="006F4A10" w:rsidRDefault="006F4A10" w:rsidP="00954604">
      <w:pPr>
        <w:pStyle w:val="Prrafonuevo"/>
        <w:rPr>
          <w:lang w:val="es-ES"/>
        </w:rPr>
      </w:pPr>
      <w:r w:rsidRPr="097744D6">
        <w:rPr>
          <w:rFonts w:cs="Arial"/>
          <w:lang w:val="es-ES"/>
        </w:rPr>
        <w:t xml:space="preserve">Se determina el uso de entrevista semiestructurada, donde </w:t>
      </w:r>
      <w:r w:rsidRPr="097744D6">
        <w:rPr>
          <w:rFonts w:cs="Arial"/>
        </w:rPr>
        <w:t xml:space="preserve">se cuenta con una guía de preguntas sobre el tema a investigar, y el investigador tiene la opción de adicionar preguntas para aclarar conceptos o recopilar información más específica </w:t>
      </w:r>
      <w:r w:rsidRPr="097744D6">
        <w:rPr>
          <w:lang w:val="es-ES"/>
        </w:rPr>
        <w:t>(</w:t>
      </w:r>
      <w:r w:rsidR="00E84D54" w:rsidRPr="00954604">
        <w:rPr>
          <w:lang w:val="es-ES"/>
        </w:rPr>
        <w:t>Hernández</w:t>
      </w:r>
      <w:r w:rsidR="00E84D54">
        <w:rPr>
          <w:lang w:val="es-ES"/>
        </w:rPr>
        <w:t xml:space="preserve"> </w:t>
      </w:r>
      <w:r w:rsidRPr="097744D6">
        <w:rPr>
          <w:lang w:val="es-ES"/>
        </w:rPr>
        <w:t>Sampieri</w:t>
      </w:r>
      <w:r w:rsidR="009E7BE3">
        <w:rPr>
          <w:lang w:val="es-ES"/>
        </w:rPr>
        <w:t xml:space="preserve"> et. al.</w:t>
      </w:r>
      <w:r w:rsidRPr="097744D6">
        <w:rPr>
          <w:lang w:val="es-ES"/>
        </w:rPr>
        <w:t xml:space="preserve">, 2014). </w:t>
      </w:r>
    </w:p>
    <w:p w14:paraId="2E4D9EA1" w14:textId="77777777" w:rsidR="00BF3561" w:rsidRDefault="00BF3561" w:rsidP="00954604">
      <w:pPr>
        <w:pStyle w:val="Prrafonuevo"/>
        <w:rPr>
          <w:lang w:val="es-ES_tradnl"/>
        </w:rPr>
      </w:pPr>
    </w:p>
    <w:p w14:paraId="494DFF66" w14:textId="20A1673D" w:rsidR="00FD3C9B" w:rsidRDefault="009119A9" w:rsidP="00954604">
      <w:pPr>
        <w:pStyle w:val="Prrafonuevo"/>
      </w:pPr>
      <w:r>
        <w:rPr>
          <w:lang w:val="es-ES_tradnl"/>
        </w:rPr>
        <w:t>En un muestreo cualitativo, la muestr</w:t>
      </w:r>
      <w:r w:rsidR="0042590F">
        <w:rPr>
          <w:lang w:val="es-ES_tradnl"/>
        </w:rPr>
        <w:t>a</w:t>
      </w:r>
      <w:r>
        <w:rPr>
          <w:lang w:val="es-ES_tradnl"/>
        </w:rPr>
        <w:t xml:space="preserve"> no es probabilística</w:t>
      </w:r>
      <w:r w:rsidR="00BF3561">
        <w:rPr>
          <w:lang w:val="es-ES_tradnl"/>
        </w:rPr>
        <w:t>,</w:t>
      </w:r>
      <w:r w:rsidR="0042590F">
        <w:rPr>
          <w:rStyle w:val="Refdenotaalpie"/>
          <w:lang w:val="es-ES_tradnl"/>
        </w:rPr>
        <w:footnoteReference w:id="3"/>
      </w:r>
      <w:r>
        <w:rPr>
          <w:lang w:val="es-ES_tradnl"/>
        </w:rPr>
        <w:t xml:space="preserve"> es decir</w:t>
      </w:r>
      <w:r w:rsidR="00BF3561">
        <w:rPr>
          <w:lang w:val="es-ES_tradnl"/>
        </w:rPr>
        <w:t xml:space="preserve">, </w:t>
      </w:r>
      <w:r>
        <w:rPr>
          <w:lang w:val="es-ES_tradnl"/>
        </w:rPr>
        <w:t>se puede extraer durante la inmersión en el ambiente o contexto de acuerdo con la naturaleza y capacidad de entendimiento del fenómeno a estudiar, la capacidad de recolección y análisis</w:t>
      </w:r>
      <w:r w:rsidR="00E84D54">
        <w:rPr>
          <w:lang w:val="es-ES_tradnl"/>
        </w:rPr>
        <w:t>,</w:t>
      </w:r>
      <w:r>
        <w:rPr>
          <w:lang w:val="es-ES_tradnl"/>
        </w:rPr>
        <w:t xml:space="preserve"> y puede tener lugar a ajustes durante </w:t>
      </w:r>
      <w:r w:rsidR="00A66814">
        <w:rPr>
          <w:lang w:val="es-ES_tradnl"/>
        </w:rPr>
        <w:t>investigación</w:t>
      </w:r>
      <w:r w:rsidR="00FD3C9B">
        <w:t>.</w:t>
      </w:r>
    </w:p>
    <w:p w14:paraId="2C4687AB" w14:textId="77777777" w:rsidR="00BF3561" w:rsidRDefault="00BF3561" w:rsidP="00954604">
      <w:pPr>
        <w:pStyle w:val="Prrafonuevo"/>
      </w:pPr>
    </w:p>
    <w:p w14:paraId="504BC7B1" w14:textId="5A534893" w:rsidR="00FD3C9B" w:rsidRDefault="00FD3C9B" w:rsidP="00954604">
      <w:pPr>
        <w:pStyle w:val="Prrafonuevo"/>
      </w:pPr>
      <w:r w:rsidRPr="00385E7E">
        <w:t xml:space="preserve">La entrevista se describe como un encuentro en el cual una persona (el entrevistador) se comunica e intercambia información con </w:t>
      </w:r>
      <w:r w:rsidR="0018285D">
        <w:t>una</w:t>
      </w:r>
      <w:r w:rsidRPr="00385E7E">
        <w:t xml:space="preserve"> (el entrevistado) o varias</w:t>
      </w:r>
      <w:r w:rsidR="0018285D">
        <w:t xml:space="preserve"> </w:t>
      </w:r>
      <w:r w:rsidRPr="00385E7E">
        <w:t xml:space="preserve">personas (entrevistados). En el caso de múltiples entrevistados, esto puede incluir una pareja, una familia o un equipo de trabajo pequeño, </w:t>
      </w:r>
      <w:r w:rsidR="0018285D">
        <w:t>por ejemplo,</w:t>
      </w:r>
      <w:r w:rsidRPr="00385E7E">
        <w:t xml:space="preserve"> un equipo de manufactura. Durante la entrevista, a través de preguntas y respuestas, </w:t>
      </w:r>
      <w:r w:rsidRPr="00385E7E">
        <w:lastRenderedPageBreak/>
        <w:t>se establece una comunicación que permite la construcción conjunta de significados sobre un tema específico (</w:t>
      </w:r>
      <w:r w:rsidR="0018285D">
        <w:t xml:space="preserve">Hernández </w:t>
      </w:r>
      <w:r w:rsidRPr="00385E7E">
        <w:t>Sampieri</w:t>
      </w:r>
      <w:r w:rsidR="009E7BE3">
        <w:t xml:space="preserve"> et. al.</w:t>
      </w:r>
      <w:r w:rsidRPr="00385E7E">
        <w:t>, 2014).</w:t>
      </w:r>
    </w:p>
    <w:p w14:paraId="4C61ADF2" w14:textId="77777777" w:rsidR="00BF3561" w:rsidRDefault="00BF3561" w:rsidP="00954604">
      <w:pPr>
        <w:pStyle w:val="Prrafonuevo"/>
      </w:pPr>
    </w:p>
    <w:p w14:paraId="0638B0C3" w14:textId="48140844" w:rsidR="00FD3C9B" w:rsidRDefault="00FD3C9B" w:rsidP="00954604">
      <w:pPr>
        <w:pStyle w:val="Prrafonuevo"/>
      </w:pPr>
      <w:r>
        <w:t>Para llevar a cabo las entrevistas se deben tener en cuenta los siguientes elementos:</w:t>
      </w:r>
    </w:p>
    <w:p w14:paraId="2336654B" w14:textId="77777777" w:rsidR="00BF3561" w:rsidRDefault="00BF3561" w:rsidP="00954604">
      <w:pPr>
        <w:pStyle w:val="Prrafonuevo"/>
      </w:pPr>
    </w:p>
    <w:p w14:paraId="47E1EC0D" w14:textId="438E02E0" w:rsidR="00FD3C9B" w:rsidRDefault="00FD3C9B" w:rsidP="00954604">
      <w:pPr>
        <w:pStyle w:val="Prrafonuevo"/>
        <w:numPr>
          <w:ilvl w:val="0"/>
          <w:numId w:val="23"/>
        </w:numPr>
      </w:pPr>
      <w:r>
        <w:t>Inmersión en el contexto, ambiente o campo</w:t>
      </w:r>
    </w:p>
    <w:p w14:paraId="412985F0" w14:textId="3A1133FA" w:rsidR="00FD3C9B" w:rsidRDefault="00FD3C9B" w:rsidP="00954604">
      <w:pPr>
        <w:pStyle w:val="Prrafonuevo"/>
        <w:numPr>
          <w:ilvl w:val="0"/>
          <w:numId w:val="23"/>
        </w:numPr>
      </w:pPr>
      <w:r>
        <w:t>Contar con un formato de observaciones</w:t>
      </w:r>
    </w:p>
    <w:p w14:paraId="41B6D5F0" w14:textId="4103C72D" w:rsidR="00BE7091" w:rsidRDefault="00FD3C9B" w:rsidP="00954604">
      <w:pPr>
        <w:pStyle w:val="Prrafonuevo"/>
        <w:numPr>
          <w:ilvl w:val="0"/>
          <w:numId w:val="23"/>
        </w:numPr>
      </w:pPr>
      <w:r>
        <w:t>Preparar las</w:t>
      </w:r>
      <w:r w:rsidR="00431A0D">
        <w:t xml:space="preserve"> preguntas de las </w:t>
      </w:r>
      <w:r>
        <w:t xml:space="preserve">entrevistas y </w:t>
      </w:r>
      <w:r w:rsidR="00431A0D">
        <w:t>desarrollar el instrumento</w:t>
      </w:r>
    </w:p>
    <w:p w14:paraId="1AF71443" w14:textId="77777777" w:rsidR="00BF3561" w:rsidRDefault="00BF3561" w:rsidP="00954604">
      <w:pPr>
        <w:pStyle w:val="Prrafonuevo"/>
      </w:pPr>
    </w:p>
    <w:p w14:paraId="71043282" w14:textId="507D24F5" w:rsidR="00FD3C9B" w:rsidRDefault="00BE7091" w:rsidP="00954604">
      <w:pPr>
        <w:pStyle w:val="Prrafonuevo"/>
      </w:pPr>
      <w:r>
        <w:t>Hacer un listado de documentos e información preliminar útil para el desarrollo del estudio (</w:t>
      </w:r>
      <w:r w:rsidR="0018285D">
        <w:t xml:space="preserve">Hernández </w:t>
      </w:r>
      <w:r>
        <w:t>Sampieri</w:t>
      </w:r>
      <w:r w:rsidR="009E7BE3">
        <w:t xml:space="preserve"> et. al.</w:t>
      </w:r>
      <w:r>
        <w:t xml:space="preserve">, 2014).  El tipo de </w:t>
      </w:r>
      <w:r w:rsidR="79662A14">
        <w:t>muestra incluye</w:t>
      </w:r>
      <w:r>
        <w:t xml:space="preserve"> voluntarios, expertos, de casos tipo o por cuotas (</w:t>
      </w:r>
      <w:r w:rsidR="004A6453">
        <w:t xml:space="preserve">Hernández </w:t>
      </w:r>
      <w:r>
        <w:t>Sampieri</w:t>
      </w:r>
      <w:r w:rsidR="009E7BE3">
        <w:t xml:space="preserve"> et. al.</w:t>
      </w:r>
      <w:r>
        <w:t>, 2014).  Posteriormente, se recolectan los datos, se analizan e interpretan, y se reportan los resultados.</w:t>
      </w:r>
    </w:p>
    <w:p w14:paraId="1075F8CE" w14:textId="1843D933" w:rsidR="47491814" w:rsidRDefault="47491814">
      <w:r>
        <w:br w:type="page"/>
      </w:r>
    </w:p>
    <w:p w14:paraId="46DE861E" w14:textId="3B0222DD" w:rsidR="00BE7091" w:rsidRDefault="00BE7091" w:rsidP="00474D82">
      <w:pPr>
        <w:pStyle w:val="Ttulo1"/>
      </w:pPr>
      <w:bookmarkStart w:id="33" w:name="_Toc148428048"/>
      <w:r>
        <w:lastRenderedPageBreak/>
        <w:t>Desarrollo del trabajo</w:t>
      </w:r>
      <w:bookmarkEnd w:id="33"/>
    </w:p>
    <w:p w14:paraId="5D927CB2" w14:textId="77777777" w:rsidR="00BF3561" w:rsidRDefault="00BF3561" w:rsidP="00954604">
      <w:pPr>
        <w:pStyle w:val="Prrafonuevo"/>
      </w:pPr>
    </w:p>
    <w:p w14:paraId="7BED004B" w14:textId="48FCDC85" w:rsidR="00774C3F" w:rsidRDefault="00DF06BC" w:rsidP="00954604">
      <w:pPr>
        <w:pStyle w:val="Prrafonuevo"/>
      </w:pPr>
      <w:r>
        <w:t xml:space="preserve">Para llevar a cabo el estudio de entorno y del sector, se realizó la búsqueda y descarga de información secundaria de Camacol, DANE y </w:t>
      </w:r>
      <w:r w:rsidR="00D93C71">
        <w:t xml:space="preserve">la </w:t>
      </w:r>
      <w:r w:rsidR="004A6453">
        <w:t>A</w:t>
      </w:r>
      <w:r>
        <w:t>lcaldía de Medellín</w:t>
      </w:r>
      <w:r w:rsidR="00D93C71">
        <w:t>; d</w:t>
      </w:r>
      <w:r>
        <w:t xml:space="preserve">e igual manera se consultaron datos </w:t>
      </w:r>
      <w:r w:rsidR="00AE75EB">
        <w:t>del Banco de la República.  En el caso del estudio de mercados se</w:t>
      </w:r>
      <w:r w:rsidR="00C67009">
        <w:t xml:space="preserve"> llevaron a cabo un total de 10 encuestas semiestructuradas a </w:t>
      </w:r>
      <w:r w:rsidR="00255086">
        <w:t xml:space="preserve">dueños </w:t>
      </w:r>
      <w:r w:rsidR="00C67009">
        <w:t xml:space="preserve">y futuros </w:t>
      </w:r>
      <w:r w:rsidR="00255086">
        <w:t>dueños</w:t>
      </w:r>
      <w:r w:rsidR="00C67009">
        <w:t xml:space="preserve"> </w:t>
      </w:r>
      <w:r w:rsidR="004A6453">
        <w:t xml:space="preserve">de </w:t>
      </w:r>
      <w:r w:rsidR="00C67009">
        <w:t>casas de madera.  D</w:t>
      </w:r>
      <w:r w:rsidR="65019753">
        <w:t>ebido a qu</w:t>
      </w:r>
      <w:r w:rsidR="00C67009">
        <w:t xml:space="preserve">e el presente estudio de mercado se desarrolló desde la perspectiva cualitativa, se escogió un grupo de </w:t>
      </w:r>
      <w:r w:rsidR="00255086">
        <w:t xml:space="preserve">voluntarios, es decir, un grupo social de propietarios de casas de madera, con los cuales se obtuvo información profunda, de alta calidad y sustancial sobre la necesidad de una casa campestre sostenible y a un precio competitivo.  </w:t>
      </w:r>
      <w:r w:rsidR="002B220C">
        <w:t xml:space="preserve">A </w:t>
      </w:r>
      <w:r w:rsidR="1B13CD50">
        <w:t>continuación,</w:t>
      </w:r>
      <w:r w:rsidR="002B220C">
        <w:t xml:space="preserve"> se presenta el formato de la entrevista que se utilizó para realizar la recolección de los datos e información base para el estudio de mercado. </w:t>
      </w:r>
    </w:p>
    <w:p w14:paraId="74F6804E" w14:textId="77777777" w:rsidR="002B220C" w:rsidRDefault="002B220C" w:rsidP="002B220C">
      <w:pPr>
        <w:autoSpaceDE w:val="0"/>
        <w:autoSpaceDN w:val="0"/>
        <w:adjustRightInd w:val="0"/>
        <w:spacing w:before="0" w:after="0"/>
        <w:jc w:val="left"/>
      </w:pPr>
    </w:p>
    <w:p w14:paraId="5F88B4F8" w14:textId="77777777" w:rsidR="00BF3561" w:rsidRDefault="00BF3561" w:rsidP="00E84588">
      <w:pPr>
        <w:jc w:val="center"/>
      </w:pPr>
    </w:p>
    <w:p w14:paraId="0CF09E5A" w14:textId="77777777" w:rsidR="00BF3561" w:rsidRDefault="00BF3561" w:rsidP="00E84588">
      <w:pPr>
        <w:jc w:val="center"/>
      </w:pPr>
    </w:p>
    <w:p w14:paraId="0FD34874" w14:textId="77777777" w:rsidR="00BF3561" w:rsidRDefault="00BF3561" w:rsidP="00E84588">
      <w:pPr>
        <w:jc w:val="center"/>
      </w:pPr>
    </w:p>
    <w:p w14:paraId="44DA4028" w14:textId="35BBACD4" w:rsidR="00BF3561" w:rsidRDefault="00BF3561" w:rsidP="00E84588">
      <w:pPr>
        <w:jc w:val="center"/>
      </w:pPr>
    </w:p>
    <w:p w14:paraId="7BE2074C" w14:textId="3CBC65C4" w:rsidR="00BF3561" w:rsidRDefault="00BF3561" w:rsidP="00E84588">
      <w:pPr>
        <w:jc w:val="center"/>
      </w:pPr>
    </w:p>
    <w:p w14:paraId="2298E387" w14:textId="295860C8" w:rsidR="00BF3561" w:rsidRDefault="00BF3561" w:rsidP="00E84588">
      <w:pPr>
        <w:jc w:val="center"/>
      </w:pPr>
    </w:p>
    <w:p w14:paraId="3E85A263" w14:textId="4B810A58" w:rsidR="00BF3561" w:rsidRDefault="00BF3561" w:rsidP="00E84588">
      <w:pPr>
        <w:jc w:val="center"/>
      </w:pPr>
    </w:p>
    <w:p w14:paraId="3076B77F" w14:textId="7C28BAE9" w:rsidR="00BF3561" w:rsidRDefault="00BF3561" w:rsidP="00E84588">
      <w:pPr>
        <w:jc w:val="center"/>
      </w:pPr>
    </w:p>
    <w:p w14:paraId="41977CB2" w14:textId="23CC6B3A" w:rsidR="00BF3561" w:rsidRDefault="00BF3561" w:rsidP="00E84588">
      <w:pPr>
        <w:jc w:val="center"/>
      </w:pPr>
    </w:p>
    <w:p w14:paraId="743A64BD" w14:textId="40223C06" w:rsidR="00BF3561" w:rsidRDefault="00BF3561" w:rsidP="00E84588">
      <w:pPr>
        <w:jc w:val="center"/>
      </w:pPr>
    </w:p>
    <w:p w14:paraId="7C6587E5" w14:textId="60EAD3C8" w:rsidR="00BF3561" w:rsidRDefault="00BF3561" w:rsidP="00E84588">
      <w:pPr>
        <w:jc w:val="center"/>
      </w:pPr>
    </w:p>
    <w:p w14:paraId="2BCB8E8D" w14:textId="5B948147" w:rsidR="00BF3561" w:rsidRDefault="00BF3561" w:rsidP="00E84588">
      <w:pPr>
        <w:jc w:val="center"/>
      </w:pPr>
    </w:p>
    <w:p w14:paraId="6B305FA6" w14:textId="5896F68D" w:rsidR="00BF3561" w:rsidRDefault="00BF3561" w:rsidP="00E84588">
      <w:pPr>
        <w:jc w:val="center"/>
      </w:pPr>
    </w:p>
    <w:p w14:paraId="327D6E7E" w14:textId="123F4746" w:rsidR="00BF3561" w:rsidRDefault="00BF3561" w:rsidP="00E84588">
      <w:pPr>
        <w:jc w:val="center"/>
      </w:pPr>
    </w:p>
    <w:p w14:paraId="209DF277" w14:textId="2B9D7122" w:rsidR="00BF3561" w:rsidRDefault="00BF3561" w:rsidP="00E84588">
      <w:pPr>
        <w:jc w:val="center"/>
      </w:pPr>
    </w:p>
    <w:p w14:paraId="5209E62A" w14:textId="289B40D1" w:rsidR="00BF3561" w:rsidRDefault="00BF3561" w:rsidP="00E84588">
      <w:pPr>
        <w:jc w:val="center"/>
      </w:pPr>
    </w:p>
    <w:p w14:paraId="671258E1" w14:textId="36C3FA9A" w:rsidR="00BF3561" w:rsidRDefault="00BF3561" w:rsidP="00E84588">
      <w:pPr>
        <w:jc w:val="center"/>
      </w:pPr>
    </w:p>
    <w:p w14:paraId="1771A437" w14:textId="6F0A2305" w:rsidR="00BF3561" w:rsidRDefault="00BF3561" w:rsidP="00E84588">
      <w:pPr>
        <w:jc w:val="center"/>
      </w:pPr>
    </w:p>
    <w:p w14:paraId="3B601333" w14:textId="66084F25" w:rsidR="00BF3561" w:rsidRDefault="00BF3561" w:rsidP="00E84588">
      <w:pPr>
        <w:jc w:val="center"/>
      </w:pPr>
      <w:r>
        <w:rPr>
          <w:noProof/>
          <w:lang w:eastAsia="es-CO"/>
        </w:rPr>
        <w:lastRenderedPageBreak/>
        <mc:AlternateContent>
          <mc:Choice Requires="wpg">
            <w:drawing>
              <wp:anchor distT="0" distB="0" distL="114300" distR="114300" simplePos="0" relativeHeight="251672582" behindDoc="0" locked="0" layoutInCell="1" allowOverlap="1" wp14:anchorId="6AE6622C" wp14:editId="40AA7007">
                <wp:simplePos x="0" y="0"/>
                <wp:positionH relativeFrom="margin">
                  <wp:align>left</wp:align>
                </wp:positionH>
                <wp:positionV relativeFrom="paragraph">
                  <wp:posOffset>8255</wp:posOffset>
                </wp:positionV>
                <wp:extent cx="5668772" cy="29261"/>
                <wp:effectExtent l="0" t="0" r="27305" b="27940"/>
                <wp:wrapNone/>
                <wp:docPr id="22" name="Grupo 2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23" name="Conector recto 2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Conector recto 2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4FC454B" id="Grupo 22" o:spid="_x0000_s1026" style="position:absolute;margin-left:0;margin-top:.65pt;width:446.35pt;height:2.3pt;z-index:251672582;mso-position-horizontal:left;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">
                <v:line id="Conector recto 2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" strokecolor="black [3213]" strokeweight=".5pt">
                  <v:stroke linestyle="thinThin" joinstyle="miter"/>
                </v:line>
                <v:line id="Conector recto 2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" strokecolor="black [3213]" strokeweight=".5pt">
                  <v:stroke linestyle="thinThin" joinstyle="miter"/>
                </v:line>
                <w10:wrap anchorx="margin"/>
              </v:group>
            </w:pict>
          </mc:Fallback>
        </mc:AlternateContent>
      </w:r>
    </w:p>
    <w:p w14:paraId="72EE7A03" w14:textId="11E671C8" w:rsidR="00BF3561" w:rsidRDefault="00023D88" w:rsidP="00023D88">
      <w:pPr>
        <w:pStyle w:val="TituloFigura"/>
      </w:pPr>
      <w:r>
        <w:t xml:space="preserve">Figura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Figura \* ARABIC \s 1 </w:instrText>
      </w:r>
      <w:r>
        <w:fldChar w:fldCharType="separate"/>
      </w:r>
      <w:r>
        <w:rPr>
          <w:noProof/>
        </w:rPr>
        <w:t>1</w:t>
      </w:r>
      <w:r>
        <w:fldChar w:fldCharType="end"/>
      </w:r>
      <w:r>
        <w:t xml:space="preserve"> Formato de entrevista semiestructurada</w:t>
      </w:r>
    </w:p>
    <w:p w14:paraId="74DA293E" w14:textId="58C97D56" w:rsidR="00BE7091" w:rsidRDefault="00832823" w:rsidP="00E84588">
      <w:pPr>
        <w:jc w:val="center"/>
      </w:pPr>
      <w:r w:rsidRPr="00832823">
        <w:rPr>
          <w:noProof/>
          <w:color w:val="2B579A"/>
          <w:shd w:val="clear" w:color="auto" w:fill="E6E6E6"/>
          <w:lang w:eastAsia="es-CO"/>
        </w:rPr>
        <w:drawing>
          <wp:inline distT="0" distB="0" distL="0" distR="0" wp14:anchorId="512F67E8" wp14:editId="22B20B72">
            <wp:extent cx="4092295" cy="5425910"/>
            <wp:effectExtent l="0" t="0" r="381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92295" cy="5425910"/>
                    </a:xfrm>
                    <a:prstGeom prst="rect">
                      <a:avLst/>
                    </a:prstGeom>
                  </pic:spPr>
                </pic:pic>
              </a:graphicData>
            </a:graphic>
          </wp:inline>
        </w:drawing>
      </w:r>
    </w:p>
    <w:p w14:paraId="73E9A015" w14:textId="64AF43CE" w:rsidR="00E84588" w:rsidRDefault="00E84588" w:rsidP="00E84588">
      <w:pPr>
        <w:jc w:val="center"/>
      </w:pPr>
    </w:p>
    <w:p w14:paraId="32C9318B" w14:textId="0C4B4558" w:rsidR="00E84588" w:rsidRDefault="00832823" w:rsidP="00E84588">
      <w:pPr>
        <w:jc w:val="center"/>
      </w:pPr>
      <w:r w:rsidRPr="00832823">
        <w:rPr>
          <w:noProof/>
          <w:color w:val="2B579A"/>
          <w:shd w:val="clear" w:color="auto" w:fill="E6E6E6"/>
          <w:lang w:eastAsia="es-CO"/>
        </w:rPr>
        <w:lastRenderedPageBreak/>
        <w:drawing>
          <wp:inline distT="0" distB="0" distL="0" distR="0" wp14:anchorId="3DAA992A" wp14:editId="54C2BF1E">
            <wp:extent cx="4054191" cy="5502117"/>
            <wp:effectExtent l="0" t="0" r="3810" b="381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54191" cy="5502117"/>
                    </a:xfrm>
                    <a:prstGeom prst="rect">
                      <a:avLst/>
                    </a:prstGeom>
                  </pic:spPr>
                </pic:pic>
              </a:graphicData>
            </a:graphic>
          </wp:inline>
        </w:drawing>
      </w:r>
    </w:p>
    <w:p w14:paraId="3EAFE5C2" w14:textId="18097563" w:rsidR="00BF3561" w:rsidRDefault="00BF3561" w:rsidP="00954604">
      <w:pPr>
        <w:pStyle w:val="Prrafonuevo"/>
        <w:jc w:val="center"/>
      </w:pPr>
      <w:r>
        <w:t>Fuente.</w:t>
      </w:r>
      <w:r w:rsidR="00023D88">
        <w:t xml:space="preserve"> Elaboración propia</w:t>
      </w:r>
    </w:p>
    <w:p w14:paraId="6E79EBA0" w14:textId="3883C5F7" w:rsidR="00BF3561" w:rsidRDefault="00BF3561" w:rsidP="00954604">
      <w:pPr>
        <w:pStyle w:val="Prrafonuevo"/>
        <w:jc w:val="center"/>
      </w:pPr>
      <w:r>
        <w:rPr>
          <w:noProof/>
          <w:lang w:eastAsia="es-CO"/>
        </w:rPr>
        <mc:AlternateContent>
          <mc:Choice Requires="wpg">
            <w:drawing>
              <wp:anchor distT="0" distB="0" distL="114300" distR="114300" simplePos="0" relativeHeight="251674630" behindDoc="0" locked="0" layoutInCell="1" allowOverlap="1" wp14:anchorId="324E76D0" wp14:editId="0730DA7D">
                <wp:simplePos x="0" y="0"/>
                <wp:positionH relativeFrom="margin">
                  <wp:posOffset>0</wp:posOffset>
                </wp:positionH>
                <wp:positionV relativeFrom="paragraph">
                  <wp:posOffset>-635</wp:posOffset>
                </wp:positionV>
                <wp:extent cx="5668772" cy="29261"/>
                <wp:effectExtent l="0" t="0" r="27305" b="27940"/>
                <wp:wrapNone/>
                <wp:docPr id="25" name="Grupo 2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26" name="Conector recto 2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Conector recto 2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9282868" id="Grupo 25" o:spid="_x0000_s1026" style="position:absolute;margin-left:0;margin-top:-.05pt;width:446.35pt;height:2.3pt;z-index:25167463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">
                <v:line id="Conector recto 2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" strokecolor="black [3213]" strokeweight=".5pt">
                  <v:stroke linestyle="thinThin" joinstyle="miter"/>
                </v:line>
                <v:line id="Conector recto 2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" strokecolor="black [3213]" strokeweight=".5pt">
                  <v:stroke linestyle="thinThin" joinstyle="miter"/>
                </v:line>
                <w10:wrap anchorx="margin"/>
              </v:group>
            </w:pict>
          </mc:Fallback>
        </mc:AlternateContent>
      </w:r>
    </w:p>
    <w:p w14:paraId="47CF576D" w14:textId="21EC877F" w:rsidR="002D6E1D" w:rsidRDefault="00B56F58" w:rsidP="00954604">
      <w:pPr>
        <w:pStyle w:val="Prrafonuevo"/>
      </w:pPr>
      <w:r>
        <w:t xml:space="preserve">La entrevista del estudio de mercado </w:t>
      </w:r>
      <w:r w:rsidR="00E84588">
        <w:t>fue llevada a cabo entre el 30 de junio y el 8 de julio de 2023.  Se entrevist</w:t>
      </w:r>
      <w:r w:rsidR="004A6453">
        <w:t>ó a</w:t>
      </w:r>
      <w:r w:rsidR="00E84588">
        <w:t xml:space="preserve"> </w:t>
      </w:r>
      <w:r w:rsidR="00431A0D">
        <w:t>cuatro</w:t>
      </w:r>
      <w:r w:rsidR="00E84588">
        <w:t xml:space="preserve"> (</w:t>
      </w:r>
      <w:r w:rsidR="00431A0D">
        <w:t>4</w:t>
      </w:r>
      <w:r w:rsidR="00E84588">
        <w:t xml:space="preserve">) propietarios de casas de madera y </w:t>
      </w:r>
      <w:r w:rsidR="00431A0D">
        <w:t xml:space="preserve">doce </w:t>
      </w:r>
      <w:r w:rsidR="00E84588">
        <w:t>(</w:t>
      </w:r>
      <w:r w:rsidR="00431A0D">
        <w:t>13</w:t>
      </w:r>
      <w:r w:rsidR="00E84588">
        <w:t xml:space="preserve">) futuros </w:t>
      </w:r>
      <w:r w:rsidR="00431A0D">
        <w:t xml:space="preserve">o potenciales </w:t>
      </w:r>
      <w:r w:rsidR="00E84588">
        <w:t>propietarios de casas de madera</w:t>
      </w:r>
      <w:r w:rsidR="00BA217E">
        <w:t>, para un total de die</w:t>
      </w:r>
      <w:r w:rsidR="004A6453">
        <w:t>cisiete</w:t>
      </w:r>
      <w:r w:rsidR="00BA217E">
        <w:t xml:space="preserve"> (1</w:t>
      </w:r>
      <w:r w:rsidR="00431A0D">
        <w:t>7</w:t>
      </w:r>
      <w:r w:rsidR="00BA217E">
        <w:t xml:space="preserve">) entrevistados. </w:t>
      </w:r>
      <w:r w:rsidR="00431A0D">
        <w:t xml:space="preserve"> En el Anexo 7. Resumen de resultados, se presentan los resultados totales de las respuestas</w:t>
      </w:r>
      <w:r w:rsidR="000601E4">
        <w:t xml:space="preserve"> a las preguntas que fueron suministradas por</w:t>
      </w:r>
      <w:r w:rsidR="00431A0D">
        <w:t xml:space="preserve"> los entrevistados.  </w:t>
      </w:r>
    </w:p>
    <w:p w14:paraId="29A6661E" w14:textId="4DD3D344" w:rsidR="002D6E1D" w:rsidRDefault="5F1F3311" w:rsidP="00954604">
      <w:pPr>
        <w:pStyle w:val="Prrafonuevo"/>
      </w:pPr>
      <w:r>
        <w:lastRenderedPageBreak/>
        <w:t xml:space="preserve">Para el restante de estudios se trabajó con triangulación bibliográfica, mediante </w:t>
      </w:r>
      <w:r w:rsidR="00BF3561">
        <w:t xml:space="preserve">el contraste </w:t>
      </w:r>
      <w:r>
        <w:t>de diferentes fuentes bibliográficas</w:t>
      </w:r>
      <w:r w:rsidR="02F8EF1E">
        <w:t xml:space="preserve"> y </w:t>
      </w:r>
      <w:r w:rsidR="004A6453">
        <w:t xml:space="preserve">con </w:t>
      </w:r>
      <w:r w:rsidR="02F8EF1E">
        <w:t>fundamenta</w:t>
      </w:r>
      <w:r w:rsidR="004A6453">
        <w:t>ción</w:t>
      </w:r>
      <w:r w:rsidR="02F8EF1E">
        <w:t xml:space="preserve"> en la metodología ONUDI</w:t>
      </w:r>
      <w:r>
        <w:t>.</w:t>
      </w:r>
    </w:p>
    <w:p w14:paraId="27B15268" w14:textId="58B32B88" w:rsidR="002D6E1D" w:rsidRDefault="002D6E1D" w:rsidP="00954604">
      <w:pPr>
        <w:pStyle w:val="Prrafonuevo"/>
      </w:pPr>
    </w:p>
    <w:p w14:paraId="7F0E6EC2" w14:textId="760F6982" w:rsidR="002D6E1D" w:rsidRDefault="002D6E1D" w:rsidP="00802B37"/>
    <w:p w14:paraId="3F0E5B4F" w14:textId="77728282" w:rsidR="006406A6" w:rsidRDefault="00800E99" w:rsidP="00474D82">
      <w:pPr>
        <w:pStyle w:val="Ttulo1"/>
      </w:pPr>
      <w:bookmarkStart w:id="34" w:name="_Toc148428049"/>
      <w:r>
        <w:lastRenderedPageBreak/>
        <w:t>RESULTADOS</w:t>
      </w:r>
      <w:bookmarkEnd w:id="34"/>
    </w:p>
    <w:p w14:paraId="5C263EA1" w14:textId="77777777" w:rsidR="00BF3561" w:rsidRDefault="00BF3561" w:rsidP="00954604">
      <w:pPr>
        <w:pStyle w:val="Prrafonuevo"/>
      </w:pPr>
    </w:p>
    <w:p w14:paraId="586BCD41" w14:textId="4B97D633" w:rsidR="00AB4FC9" w:rsidRDefault="00AB4FC9" w:rsidP="00954604">
      <w:pPr>
        <w:pStyle w:val="Prrafonuevo"/>
      </w:pPr>
      <w:r>
        <w:t xml:space="preserve">En el presente apartado se pueden observar los resultados obtenidos de los estudios realizados bajo la metodología ONUDI.  Estos resultados son decisivos y contienen los soportes necesarios para evaluar la prefactibilidad de establecer una empresa de diseño y construcción de casas de madera en Medellín y su área </w:t>
      </w:r>
      <w:r w:rsidR="5BE31266">
        <w:t>metropolitana y</w:t>
      </w:r>
      <w:r>
        <w:t xml:space="preserve"> que</w:t>
      </w:r>
      <w:r w:rsidR="00DE0F21">
        <w:t>,</w:t>
      </w:r>
      <w:r>
        <w:t xml:space="preserve"> a su vez</w:t>
      </w:r>
      <w:r w:rsidR="00DE0F21">
        <w:t>,</w:t>
      </w:r>
      <w:r>
        <w:t xml:space="preserve"> corresponden al contexto de</w:t>
      </w:r>
      <w:r w:rsidR="004537D6">
        <w:t xml:space="preserve"> esta tesis de grado</w:t>
      </w:r>
      <w:r>
        <w:t>.</w:t>
      </w:r>
    </w:p>
    <w:p w14:paraId="6C88C97F" w14:textId="77777777" w:rsidR="00BF3561" w:rsidRDefault="00BF3561" w:rsidP="00954604">
      <w:pPr>
        <w:pStyle w:val="Prrafonuevo"/>
      </w:pPr>
    </w:p>
    <w:p w14:paraId="43038246" w14:textId="0BE7C57C" w:rsidR="00AB4FC9" w:rsidRDefault="00BF3561">
      <w:pPr>
        <w:pStyle w:val="Ttulo2"/>
      </w:pPr>
      <w:bookmarkStart w:id="35" w:name="_Ref143938072"/>
      <w:bookmarkStart w:id="36" w:name="_Toc148428050"/>
      <w:r>
        <w:t xml:space="preserve">8.1 </w:t>
      </w:r>
      <w:r w:rsidR="004537D6">
        <w:t>Estudio de entorno y anál</w:t>
      </w:r>
      <w:r w:rsidR="00C57677">
        <w:t>i</w:t>
      </w:r>
      <w:r w:rsidR="004537D6">
        <w:t>sis sectorial</w:t>
      </w:r>
      <w:bookmarkEnd w:id="35"/>
      <w:bookmarkEnd w:id="36"/>
    </w:p>
    <w:p w14:paraId="7CAD0592" w14:textId="77777777" w:rsidR="00BF3561" w:rsidRDefault="00BF3561" w:rsidP="00954604">
      <w:pPr>
        <w:pStyle w:val="Prrafonuevo"/>
        <w:rPr>
          <w:lang w:val="es-ES_tradnl" w:eastAsia="es-ES"/>
        </w:rPr>
      </w:pPr>
    </w:p>
    <w:p w14:paraId="163CB60D" w14:textId="1556B4AF" w:rsidR="004537D6" w:rsidRDefault="00D76133" w:rsidP="00954604">
      <w:pPr>
        <w:pStyle w:val="Prrafonuevo"/>
        <w:rPr>
          <w:lang w:val="es-ES_tradnl" w:eastAsia="es-ES"/>
        </w:rPr>
      </w:pPr>
      <w:r>
        <w:rPr>
          <w:lang w:val="es-ES_tradnl" w:eastAsia="es-ES"/>
        </w:rPr>
        <w:t>Dado que la construcción</w:t>
      </w:r>
      <w:r w:rsidR="00AE75EB">
        <w:rPr>
          <w:lang w:val="es-ES_tradnl" w:eastAsia="es-ES"/>
        </w:rPr>
        <w:t xml:space="preserve"> pertenece al sector</w:t>
      </w:r>
      <w:r>
        <w:rPr>
          <w:lang w:val="es-ES_tradnl" w:eastAsia="es-ES"/>
        </w:rPr>
        <w:t xml:space="preserve"> secundario</w:t>
      </w:r>
      <w:r w:rsidR="00AE75EB">
        <w:rPr>
          <w:lang w:val="es-ES_tradnl" w:eastAsia="es-ES"/>
        </w:rPr>
        <w:t xml:space="preserve"> económico d</w:t>
      </w:r>
      <w:r>
        <w:rPr>
          <w:lang w:val="es-ES_tradnl" w:eastAsia="es-ES"/>
        </w:rPr>
        <w:t xml:space="preserve">el país </w:t>
      </w:r>
      <w:r w:rsidR="00AE75EB">
        <w:rPr>
          <w:lang w:val="es-ES_tradnl" w:eastAsia="es-ES"/>
        </w:rPr>
        <w:t>(Banco de la República, 2006)</w:t>
      </w:r>
      <w:r>
        <w:rPr>
          <w:lang w:val="es-ES_tradnl" w:eastAsia="es-ES"/>
        </w:rPr>
        <w:t>, el presente proyecto hace parte</w:t>
      </w:r>
      <w:r w:rsidR="00DE0F21">
        <w:rPr>
          <w:lang w:val="es-ES_tradnl" w:eastAsia="es-ES"/>
        </w:rPr>
        <w:t xml:space="preserve"> de</w:t>
      </w:r>
      <w:r>
        <w:rPr>
          <w:lang w:val="es-ES_tradnl" w:eastAsia="es-ES"/>
        </w:rPr>
        <w:t xml:space="preserve"> dicho sector</w:t>
      </w:r>
      <w:r w:rsidR="00DB3790">
        <w:rPr>
          <w:lang w:val="es-ES_tradnl" w:eastAsia="es-ES"/>
        </w:rPr>
        <w:t xml:space="preserve"> porque </w:t>
      </w:r>
      <w:r>
        <w:rPr>
          <w:lang w:val="es-ES_tradnl" w:eastAsia="es-ES"/>
        </w:rPr>
        <w:t xml:space="preserve">en su </w:t>
      </w:r>
      <w:r w:rsidR="00DB3790">
        <w:rPr>
          <w:lang w:val="es-ES_tradnl" w:eastAsia="es-ES"/>
        </w:rPr>
        <w:t>que</w:t>
      </w:r>
      <w:r>
        <w:rPr>
          <w:lang w:val="es-ES_tradnl" w:eastAsia="es-ES"/>
        </w:rPr>
        <w:t>hacer se transforma</w:t>
      </w:r>
      <w:r w:rsidR="00DE0F21">
        <w:rPr>
          <w:lang w:val="es-ES_tradnl" w:eastAsia="es-ES"/>
        </w:rPr>
        <w:t xml:space="preserve"> la</w:t>
      </w:r>
      <w:r>
        <w:rPr>
          <w:lang w:val="es-ES_tradnl" w:eastAsia="es-ES"/>
        </w:rPr>
        <w:t xml:space="preserve"> materia prima en un bien particular, en este caso, viviendas campestres de madera.   En cuanto a su clasificación por </w:t>
      </w:r>
      <w:r w:rsidRPr="00762EC5">
        <w:rPr>
          <w:lang w:val="es-ES_tradnl" w:eastAsia="es-ES"/>
        </w:rPr>
        <w:t>ejecutor, el área de influencia y tamaño</w:t>
      </w:r>
      <w:r w:rsidR="000B667C">
        <w:rPr>
          <w:lang w:val="es-ES_tradnl" w:eastAsia="es-ES"/>
        </w:rPr>
        <w:t xml:space="preserve">, </w:t>
      </w:r>
      <w:r w:rsidRPr="00762EC5">
        <w:rPr>
          <w:lang w:val="es-ES_tradnl" w:eastAsia="es-ES"/>
        </w:rPr>
        <w:t xml:space="preserve"> </w:t>
      </w:r>
      <w:r w:rsidR="000B667C" w:rsidRPr="00762EC5">
        <w:rPr>
          <w:lang w:val="es-ES_tradnl" w:eastAsia="es-ES"/>
        </w:rPr>
        <w:t>se puede observar que</w:t>
      </w:r>
      <w:r w:rsidR="000B667C">
        <w:rPr>
          <w:lang w:val="es-ES_tradnl" w:eastAsia="es-ES"/>
        </w:rPr>
        <w:t xml:space="preserve"> el proyecto es privado, su área de influencia es local y su tamaño es pequeña empresa (Ley 590 del 2000), como se observa </w:t>
      </w:r>
      <w:r w:rsidRPr="00762EC5">
        <w:rPr>
          <w:lang w:val="es-ES_tradnl" w:eastAsia="es-ES"/>
        </w:rPr>
        <w:t xml:space="preserve">en la </w:t>
      </w:r>
      <w:r w:rsidR="00C9741C">
        <w:rPr>
          <w:color w:val="2B579A"/>
          <w:shd w:val="clear" w:color="auto" w:fill="E6E6E6"/>
          <w:lang w:val="es-ES_tradnl" w:eastAsia="es-ES"/>
        </w:rPr>
        <w:fldChar w:fldCharType="begin"/>
      </w:r>
      <w:r w:rsidR="00C9741C">
        <w:rPr>
          <w:lang w:val="es-ES_tradnl" w:eastAsia="es-ES"/>
        </w:rPr>
        <w:instrText xml:space="preserve"> REF _Ref137491479 \h </w:instrText>
      </w:r>
      <w:r w:rsidR="00C9741C">
        <w:rPr>
          <w:color w:val="2B579A"/>
          <w:shd w:val="clear" w:color="auto" w:fill="E6E6E6"/>
          <w:lang w:val="es-ES_tradnl" w:eastAsia="es-ES"/>
        </w:rPr>
      </w:r>
      <w:r w:rsidR="00C9741C">
        <w:rPr>
          <w:color w:val="2B579A"/>
          <w:shd w:val="clear" w:color="auto" w:fill="E6E6E6"/>
          <w:lang w:val="es-ES_tradnl" w:eastAsia="es-ES"/>
        </w:rPr>
        <w:fldChar w:fldCharType="separate"/>
      </w:r>
      <w:r w:rsidR="00167C58" w:rsidRPr="00BF3561">
        <w:t xml:space="preserve">Tabla </w:t>
      </w:r>
      <w:r w:rsidR="00167C58">
        <w:rPr>
          <w:noProof/>
        </w:rPr>
        <w:t>8</w:t>
      </w:r>
      <w:r w:rsidR="00167C58" w:rsidRPr="00BF3561">
        <w:t>.</w:t>
      </w:r>
      <w:r w:rsidR="00167C58">
        <w:rPr>
          <w:noProof/>
        </w:rPr>
        <w:t>1</w:t>
      </w:r>
      <w:r w:rsidR="00C9741C">
        <w:rPr>
          <w:color w:val="2B579A"/>
          <w:shd w:val="clear" w:color="auto" w:fill="E6E6E6"/>
          <w:lang w:val="es-ES_tradnl" w:eastAsia="es-ES"/>
        </w:rPr>
        <w:fldChar w:fldCharType="end"/>
      </w:r>
      <w:r w:rsidR="00C9741C">
        <w:rPr>
          <w:lang w:val="es-ES_tradnl" w:eastAsia="es-ES"/>
        </w:rPr>
        <w:t xml:space="preserve">. </w:t>
      </w:r>
    </w:p>
    <w:p w14:paraId="2734962C" w14:textId="7D002ADA" w:rsidR="00BF3561" w:rsidRDefault="00BF3561" w:rsidP="00954604">
      <w:pPr>
        <w:pStyle w:val="Prrafonuevo"/>
        <w:rPr>
          <w:rFonts w:ascii="Times New Roman" w:hAnsi="Times New Roman" w:cs="Times New Roman"/>
          <w:szCs w:val="24"/>
        </w:rPr>
      </w:pPr>
    </w:p>
    <w:p w14:paraId="0A78E0E3" w14:textId="3D4A875C" w:rsidR="00BF3561" w:rsidRDefault="00BF3561" w:rsidP="00954604">
      <w:pPr>
        <w:pStyle w:val="Prrafonuevo"/>
        <w:rPr>
          <w:rFonts w:ascii="Times New Roman" w:hAnsi="Times New Roman" w:cs="Times New Roman"/>
          <w:szCs w:val="24"/>
        </w:rPr>
      </w:pPr>
      <w:r>
        <w:rPr>
          <w:noProof/>
          <w:lang w:eastAsia="es-CO"/>
        </w:rPr>
        <mc:AlternateContent>
          <mc:Choice Requires="wpg">
            <w:drawing>
              <wp:anchor distT="0" distB="0" distL="114300" distR="114300" simplePos="0" relativeHeight="251676678" behindDoc="0" locked="0" layoutInCell="1" allowOverlap="1" wp14:anchorId="6F37ACC3" wp14:editId="45EB9499">
                <wp:simplePos x="0" y="0"/>
                <wp:positionH relativeFrom="margin">
                  <wp:posOffset>0</wp:posOffset>
                </wp:positionH>
                <wp:positionV relativeFrom="paragraph">
                  <wp:posOffset>-635</wp:posOffset>
                </wp:positionV>
                <wp:extent cx="5668772" cy="29261"/>
                <wp:effectExtent l="0" t="0" r="27305" b="27940"/>
                <wp:wrapNone/>
                <wp:docPr id="28" name="Grupo 2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29" name="Conector recto 2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 name="Conector recto 3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845FCB5" id="Grupo 28" o:spid="_x0000_s1026" style="position:absolute;margin-left:0;margin-top:-.05pt;width:446.35pt;height:2.3pt;z-index:25167667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">
                <v:line id="Conector recto 2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" strokecolor="black [3213]" strokeweight=".5pt">
                  <v:stroke linestyle="thinThin" joinstyle="miter"/>
                </v:line>
                <v:line id="Conector recto 3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" strokecolor="black [3213]" strokeweight=".5pt">
                  <v:stroke linestyle="thinThin" joinstyle="miter"/>
                </v:line>
                <w10:wrap anchorx="margin"/>
              </v:group>
            </w:pict>
          </mc:Fallback>
        </mc:AlternateContent>
      </w:r>
    </w:p>
    <w:p w14:paraId="5D24E8A0" w14:textId="566F76AD" w:rsidR="00762EC5" w:rsidRPr="00BF3561" w:rsidRDefault="00762EC5">
      <w:pPr>
        <w:pStyle w:val="TituloTabla"/>
      </w:pPr>
      <w:bookmarkStart w:id="37" w:name="_Ref137491479"/>
      <w:bookmarkStart w:id="38" w:name="_Toc148428079"/>
      <w:r w:rsidRPr="00BF3561">
        <w:t xml:space="preserve">Tabla </w:t>
      </w:r>
      <w:r w:rsidR="00E55ADC" w:rsidRPr="00954604">
        <w:fldChar w:fldCharType="begin"/>
      </w:r>
      <w:r w:rsidR="00E55ADC" w:rsidRPr="00BF3561">
        <w:instrText xml:space="preserve"> STYLEREF 1 \s </w:instrText>
      </w:r>
      <w:r w:rsidR="00E55ADC" w:rsidRPr="00954604">
        <w:fldChar w:fldCharType="separate"/>
      </w:r>
      <w:r w:rsidR="00167C58">
        <w:rPr>
          <w:noProof/>
        </w:rPr>
        <w:t>8</w:t>
      </w:r>
      <w:r w:rsidR="00E55ADC" w:rsidRPr="00954604">
        <w:fldChar w:fldCharType="end"/>
      </w:r>
      <w:r w:rsidR="00DE0F21" w:rsidRPr="00BF3561">
        <w:t>.</w:t>
      </w:r>
      <w:r w:rsidR="00E55ADC" w:rsidRPr="00954604">
        <w:fldChar w:fldCharType="begin"/>
      </w:r>
      <w:r w:rsidR="00E55ADC" w:rsidRPr="00BF3561">
        <w:instrText xml:space="preserve"> SEQ Tabla \* ARABIC \s 1 </w:instrText>
      </w:r>
      <w:r w:rsidR="00E55ADC" w:rsidRPr="00954604">
        <w:fldChar w:fldCharType="separate"/>
      </w:r>
      <w:r w:rsidR="00167C58">
        <w:rPr>
          <w:noProof/>
        </w:rPr>
        <w:t>1</w:t>
      </w:r>
      <w:r w:rsidR="00E55ADC" w:rsidRPr="00954604">
        <w:fldChar w:fldCharType="end"/>
      </w:r>
      <w:bookmarkEnd w:id="37"/>
      <w:r w:rsidRPr="00BF3561">
        <w:t xml:space="preserve"> Clasificación del proyecto</w:t>
      </w:r>
      <w:bookmarkEnd w:id="38"/>
    </w:p>
    <w:tbl>
      <w:tblPr>
        <w:tblStyle w:val="Tablaconcuadrcula"/>
        <w:tblW w:w="0" w:type="auto"/>
        <w:tblBorders>
          <w:top w:val="double" w:sz="4" w:space="0" w:color="auto"/>
          <w:left w:val="none" w:sz="0" w:space="0" w:color="auto"/>
          <w:bottom w:val="double" w:sz="4" w:space="0" w:color="auto"/>
          <w:right w:val="none" w:sz="0" w:space="0" w:color="auto"/>
        </w:tblBorders>
        <w:tblLook w:val="04A0" w:firstRow="1" w:lastRow="0" w:firstColumn="1" w:lastColumn="0" w:noHBand="0" w:noVBand="1"/>
      </w:tblPr>
      <w:tblGrid>
        <w:gridCol w:w="2552"/>
        <w:gridCol w:w="1417"/>
        <w:gridCol w:w="4869"/>
      </w:tblGrid>
      <w:tr w:rsidR="00762EC5" w14:paraId="46AA357E" w14:textId="79CDD5FD" w:rsidTr="00C9741C">
        <w:tc>
          <w:tcPr>
            <w:tcW w:w="2552" w:type="dxa"/>
          </w:tcPr>
          <w:p w14:paraId="0AA3E3A7" w14:textId="01B4C131" w:rsidR="00762EC5" w:rsidRDefault="00762EC5" w:rsidP="00762EC5">
            <w:pPr>
              <w:spacing w:before="0" w:after="0"/>
              <w:rPr>
                <w:lang w:val="es-ES_tradnl" w:eastAsia="es-ES"/>
              </w:rPr>
            </w:pPr>
            <w:r>
              <w:rPr>
                <w:lang w:val="es-ES_tradnl" w:eastAsia="es-ES"/>
              </w:rPr>
              <w:t>Ejecutor</w:t>
            </w:r>
          </w:p>
        </w:tc>
        <w:tc>
          <w:tcPr>
            <w:tcW w:w="1417" w:type="dxa"/>
          </w:tcPr>
          <w:p w14:paraId="4C612A8D" w14:textId="6E2D5CCF" w:rsidR="00762EC5" w:rsidRDefault="00DE0F21" w:rsidP="00762EC5">
            <w:pPr>
              <w:spacing w:before="0" w:after="0"/>
              <w:rPr>
                <w:lang w:val="es-ES_tradnl" w:eastAsia="es-ES"/>
              </w:rPr>
            </w:pPr>
            <w:r>
              <w:rPr>
                <w:lang w:val="es-ES_tradnl" w:eastAsia="es-ES"/>
              </w:rPr>
              <w:t>P</w:t>
            </w:r>
            <w:r w:rsidR="00762EC5">
              <w:rPr>
                <w:lang w:val="es-ES_tradnl" w:eastAsia="es-ES"/>
              </w:rPr>
              <w:t>rivado</w:t>
            </w:r>
          </w:p>
        </w:tc>
        <w:tc>
          <w:tcPr>
            <w:tcW w:w="4869" w:type="dxa"/>
          </w:tcPr>
          <w:p w14:paraId="68974CE9" w14:textId="33022B37" w:rsidR="00762EC5" w:rsidRDefault="00762EC5" w:rsidP="00762EC5">
            <w:pPr>
              <w:spacing w:before="0" w:after="0"/>
              <w:rPr>
                <w:lang w:val="es-ES_tradnl" w:eastAsia="es-ES"/>
              </w:rPr>
            </w:pPr>
            <w:r>
              <w:rPr>
                <w:lang w:val="es-ES_tradnl" w:eastAsia="es-ES"/>
              </w:rPr>
              <w:t>Busca obtener beneficios monetarios</w:t>
            </w:r>
          </w:p>
        </w:tc>
      </w:tr>
      <w:tr w:rsidR="00762EC5" w14:paraId="7E49486E" w14:textId="0F6E662E" w:rsidTr="00C9741C">
        <w:tc>
          <w:tcPr>
            <w:tcW w:w="2552" w:type="dxa"/>
          </w:tcPr>
          <w:p w14:paraId="0AD30D8D" w14:textId="0B4AB3EC" w:rsidR="00762EC5" w:rsidRDefault="00762EC5" w:rsidP="00762EC5">
            <w:pPr>
              <w:spacing w:before="0" w:after="0"/>
              <w:rPr>
                <w:lang w:val="es-ES_tradnl" w:eastAsia="es-ES"/>
              </w:rPr>
            </w:pPr>
            <w:r>
              <w:rPr>
                <w:lang w:val="es-ES_tradnl" w:eastAsia="es-ES"/>
              </w:rPr>
              <w:t>Área de influencia</w:t>
            </w:r>
          </w:p>
        </w:tc>
        <w:tc>
          <w:tcPr>
            <w:tcW w:w="1417" w:type="dxa"/>
          </w:tcPr>
          <w:p w14:paraId="5DBB877A" w14:textId="16462E2B" w:rsidR="00762EC5" w:rsidRDefault="00762EC5" w:rsidP="00762EC5">
            <w:pPr>
              <w:spacing w:before="0" w:after="0"/>
              <w:rPr>
                <w:lang w:val="es-ES_tradnl" w:eastAsia="es-ES"/>
              </w:rPr>
            </w:pPr>
            <w:r>
              <w:rPr>
                <w:lang w:val="es-ES_tradnl" w:eastAsia="es-ES"/>
              </w:rPr>
              <w:t xml:space="preserve">Local </w:t>
            </w:r>
          </w:p>
        </w:tc>
        <w:tc>
          <w:tcPr>
            <w:tcW w:w="4869" w:type="dxa"/>
          </w:tcPr>
          <w:p w14:paraId="1952BCE5" w14:textId="5D4E73A6" w:rsidR="00762EC5" w:rsidRDefault="00762EC5" w:rsidP="00762EC5">
            <w:pPr>
              <w:spacing w:before="0" w:after="0"/>
              <w:rPr>
                <w:lang w:val="es-ES_tradnl" w:eastAsia="es-ES"/>
              </w:rPr>
            </w:pPr>
            <w:r>
              <w:rPr>
                <w:lang w:val="es-ES_tradnl" w:eastAsia="es-ES"/>
              </w:rPr>
              <w:t xml:space="preserve">Se emplaza en el área metropolitana de Medellín y </w:t>
            </w:r>
            <w:r w:rsidR="00DE0F21">
              <w:rPr>
                <w:lang w:val="es-ES_tradnl" w:eastAsia="es-ES"/>
              </w:rPr>
              <w:t>el O</w:t>
            </w:r>
            <w:r>
              <w:rPr>
                <w:lang w:val="es-ES_tradnl" w:eastAsia="es-ES"/>
              </w:rPr>
              <w:t>riente antioqueño</w:t>
            </w:r>
            <w:r w:rsidR="00C9741C">
              <w:rPr>
                <w:lang w:val="es-ES_tradnl" w:eastAsia="es-ES"/>
              </w:rPr>
              <w:t>.</w:t>
            </w:r>
          </w:p>
        </w:tc>
      </w:tr>
      <w:tr w:rsidR="00762EC5" w14:paraId="4E35EEF3" w14:textId="162549ED" w:rsidTr="00C9741C">
        <w:tc>
          <w:tcPr>
            <w:tcW w:w="2552" w:type="dxa"/>
          </w:tcPr>
          <w:p w14:paraId="5C6CA07E" w14:textId="262C7AA0" w:rsidR="00762EC5" w:rsidRDefault="00762EC5" w:rsidP="00762EC5">
            <w:pPr>
              <w:spacing w:before="0" w:after="0"/>
              <w:rPr>
                <w:lang w:val="es-ES_tradnl" w:eastAsia="es-ES"/>
              </w:rPr>
            </w:pPr>
            <w:r>
              <w:rPr>
                <w:lang w:val="es-ES_tradnl" w:eastAsia="es-ES"/>
              </w:rPr>
              <w:t>Tamaño</w:t>
            </w:r>
          </w:p>
        </w:tc>
        <w:tc>
          <w:tcPr>
            <w:tcW w:w="1417" w:type="dxa"/>
          </w:tcPr>
          <w:p w14:paraId="4E55D76A" w14:textId="683F2977" w:rsidR="00762EC5" w:rsidRDefault="00BE608C" w:rsidP="00762EC5">
            <w:pPr>
              <w:spacing w:before="0" w:after="0"/>
              <w:rPr>
                <w:lang w:val="es-ES_tradnl" w:eastAsia="es-ES"/>
              </w:rPr>
            </w:pPr>
            <w:r>
              <w:rPr>
                <w:lang w:val="es-ES_tradnl" w:eastAsia="es-ES"/>
              </w:rPr>
              <w:t>Pequeño</w:t>
            </w:r>
          </w:p>
        </w:tc>
        <w:tc>
          <w:tcPr>
            <w:tcW w:w="4869" w:type="dxa"/>
          </w:tcPr>
          <w:p w14:paraId="2F91CD6F" w14:textId="497EF7F6" w:rsidR="00762EC5" w:rsidRDefault="00BE608C" w:rsidP="00762EC5">
            <w:pPr>
              <w:spacing w:before="0" w:after="0"/>
              <w:rPr>
                <w:lang w:val="es-ES_tradnl" w:eastAsia="es-ES"/>
              </w:rPr>
            </w:pPr>
            <w:r w:rsidRPr="00C9741C">
              <w:rPr>
                <w:lang w:val="es-ES_tradnl" w:eastAsia="es-ES"/>
              </w:rPr>
              <w:t>Planta de personal no superior a los diez (10) trabajadores</w:t>
            </w:r>
            <w:r>
              <w:rPr>
                <w:rStyle w:val="Refdenotaalpie"/>
                <w:lang w:val="es-ES_tradnl" w:eastAsia="es-ES"/>
              </w:rPr>
              <w:footnoteReference w:id="4"/>
            </w:r>
          </w:p>
        </w:tc>
      </w:tr>
      <w:tr w:rsidR="00762EC5" w14:paraId="30CB9551" w14:textId="77777777" w:rsidTr="003038A7">
        <w:tc>
          <w:tcPr>
            <w:tcW w:w="8838" w:type="dxa"/>
            <w:gridSpan w:val="3"/>
          </w:tcPr>
          <w:p w14:paraId="1A866489" w14:textId="684E3689" w:rsidR="00762EC5" w:rsidRPr="00762EC5" w:rsidRDefault="00762EC5" w:rsidP="00954604">
            <w:pPr>
              <w:pStyle w:val="Prrafonuevo"/>
              <w:jc w:val="center"/>
              <w:rPr>
                <w:lang w:val="es-ES_tradnl" w:eastAsia="es-ES"/>
              </w:rPr>
            </w:pPr>
            <w:r w:rsidRPr="004926B5">
              <w:rPr>
                <w:lang w:val="es-ES_tradnl" w:eastAsia="es-ES"/>
              </w:rPr>
              <w:t xml:space="preserve">Fuente: </w:t>
            </w:r>
            <w:r w:rsidR="00BE608C">
              <w:rPr>
                <w:lang w:val="es-ES_tradnl" w:eastAsia="es-ES"/>
              </w:rPr>
              <w:t>elaboración propia</w:t>
            </w:r>
          </w:p>
        </w:tc>
      </w:tr>
    </w:tbl>
    <w:p w14:paraId="602B4D59" w14:textId="77777777" w:rsidR="00BF3561" w:rsidRDefault="00BF3561" w:rsidP="00954604">
      <w:pPr>
        <w:pStyle w:val="Prrafonuevo"/>
        <w:rPr>
          <w:lang w:val="es-ES_tradnl" w:eastAsia="es-ES"/>
        </w:rPr>
      </w:pPr>
    </w:p>
    <w:p w14:paraId="5007A838" w14:textId="0D40EA57" w:rsidR="00AA6CCC" w:rsidRDefault="000E54E6" w:rsidP="00954604">
      <w:pPr>
        <w:pStyle w:val="Prrafonuevo"/>
        <w:rPr>
          <w:lang w:val="es-ES_tradnl" w:eastAsia="es-ES"/>
        </w:rPr>
      </w:pPr>
      <w:r>
        <w:rPr>
          <w:lang w:val="es-ES_tradnl" w:eastAsia="es-ES"/>
        </w:rPr>
        <w:t>Ahora bien, s</w:t>
      </w:r>
      <w:r w:rsidRPr="000E54E6">
        <w:rPr>
          <w:lang w:val="es-ES_tradnl" w:eastAsia="es-ES"/>
        </w:rPr>
        <w:t xml:space="preserve">egún la Resolución 139 de </w:t>
      </w:r>
      <w:r w:rsidR="00DE0F21">
        <w:rPr>
          <w:lang w:val="es-ES_tradnl" w:eastAsia="es-ES"/>
        </w:rPr>
        <w:t>n</w:t>
      </w:r>
      <w:r w:rsidRPr="000E54E6">
        <w:rPr>
          <w:lang w:val="es-ES_tradnl" w:eastAsia="es-ES"/>
        </w:rPr>
        <w:t xml:space="preserve">oviembre 21 del 2012, emitida por la Dirección de Impuestos y Aduanas Nacionales (DIAN) de Colombia, se adopta la </w:t>
      </w:r>
      <w:r w:rsidRPr="000E54E6">
        <w:rPr>
          <w:lang w:val="es-ES_tradnl" w:eastAsia="es-ES"/>
        </w:rPr>
        <w:lastRenderedPageBreak/>
        <w:t>Clasificación Industrial Internacional Uniforme (CIIU)</w:t>
      </w:r>
      <w:r w:rsidR="00BF3561">
        <w:rPr>
          <w:lang w:val="es-ES_tradnl" w:eastAsia="es-ES"/>
        </w:rPr>
        <w:t>,</w:t>
      </w:r>
      <w:r>
        <w:rPr>
          <w:rStyle w:val="Refdenotaalpie"/>
          <w:lang w:val="es-ES_tradnl" w:eastAsia="es-ES"/>
        </w:rPr>
        <w:footnoteReference w:id="5"/>
      </w:r>
      <w:r w:rsidRPr="000E54E6">
        <w:rPr>
          <w:lang w:val="es-ES_tradnl" w:eastAsia="es-ES"/>
        </w:rPr>
        <w:t xml:space="preserve"> en su revisión 4 adaptada para el país. De acuerdo con esta clasificación y tomando en consideración la actividad económica a la que pertenece, el proyecto objeto de estudio se categoriza </w:t>
      </w:r>
      <w:r w:rsidR="00AA6CCC">
        <w:rPr>
          <w:lang w:val="es-ES_tradnl" w:eastAsia="es-ES"/>
        </w:rPr>
        <w:t>así:</w:t>
      </w:r>
    </w:p>
    <w:p w14:paraId="00A47C98" w14:textId="77777777" w:rsidR="00BF3561" w:rsidRDefault="00BF3561" w:rsidP="00954604">
      <w:pPr>
        <w:pStyle w:val="Prrafonuevo"/>
        <w:rPr>
          <w:lang w:val="es-ES_tradnl" w:eastAsia="es-ES"/>
        </w:rPr>
      </w:pPr>
    </w:p>
    <w:p w14:paraId="0A654803" w14:textId="4E906799" w:rsidR="0045027D" w:rsidRDefault="00AA6CCC" w:rsidP="00954604">
      <w:pPr>
        <w:pStyle w:val="Prrafonuevo"/>
        <w:numPr>
          <w:ilvl w:val="0"/>
          <w:numId w:val="24"/>
        </w:numPr>
        <w:rPr>
          <w:lang w:val="es-ES_tradnl" w:eastAsia="es-ES"/>
        </w:rPr>
      </w:pPr>
      <w:r>
        <w:rPr>
          <w:lang w:val="es-ES_tradnl" w:eastAsia="es-ES"/>
        </w:rPr>
        <w:t xml:space="preserve">Categoría F: </w:t>
      </w:r>
      <w:r w:rsidRPr="00AA6CCC">
        <w:rPr>
          <w:lang w:val="es-ES_tradnl" w:eastAsia="es-ES"/>
        </w:rPr>
        <w:t>Incluye las tareas generales y específicas relacionadas con la construcción de edificios y obras de ingeniería civil. Esto abarca la realización de nuevas construcciones, reparaciones, ampliaciones y reformas, así como la construcción de edificios y estructuras prefabricadas en el lugar y la construcción de obras temporales.</w:t>
      </w:r>
      <w:r w:rsidR="000C1C1B">
        <w:rPr>
          <w:lang w:val="es-ES_tradnl" w:eastAsia="es-ES"/>
        </w:rPr>
        <w:t xml:space="preserve">  </w:t>
      </w:r>
    </w:p>
    <w:p w14:paraId="1BE3F10A" w14:textId="1E5A3CB1" w:rsidR="0045027D" w:rsidRDefault="0045027D" w:rsidP="00954604">
      <w:pPr>
        <w:pStyle w:val="Prrafonuevo"/>
        <w:numPr>
          <w:ilvl w:val="0"/>
          <w:numId w:val="24"/>
        </w:numPr>
        <w:rPr>
          <w:lang w:val="es-ES_tradnl" w:eastAsia="es-ES"/>
        </w:rPr>
      </w:pPr>
      <w:r w:rsidRPr="0045027D">
        <w:rPr>
          <w:lang w:val="es-ES_tradnl" w:eastAsia="es-ES"/>
        </w:rPr>
        <w:t>División 41,</w:t>
      </w:r>
      <w:r>
        <w:rPr>
          <w:lang w:val="es-ES_tradnl" w:eastAsia="es-ES"/>
        </w:rPr>
        <w:t xml:space="preserve"> la cual engloba la</w:t>
      </w:r>
      <w:r w:rsidRPr="0045027D">
        <w:rPr>
          <w:lang w:val="es-ES_tradnl" w:eastAsia="es-ES"/>
        </w:rPr>
        <w:t xml:space="preserve"> construcción de edificios</w:t>
      </w:r>
      <w:r w:rsidR="0062548E">
        <w:rPr>
          <w:lang w:val="es-ES_tradnl" w:eastAsia="es-ES"/>
        </w:rPr>
        <w:t>.</w:t>
      </w:r>
    </w:p>
    <w:p w14:paraId="6A6E60A9" w14:textId="47315D27" w:rsidR="0045027D" w:rsidRDefault="0045027D" w:rsidP="00954604">
      <w:pPr>
        <w:pStyle w:val="Prrafonuevo"/>
        <w:numPr>
          <w:ilvl w:val="0"/>
          <w:numId w:val="24"/>
        </w:numPr>
        <w:rPr>
          <w:lang w:val="es-ES_tradnl" w:eastAsia="es-ES"/>
        </w:rPr>
      </w:pPr>
      <w:r w:rsidRPr="0045027D">
        <w:rPr>
          <w:lang w:val="es-ES_tradnl" w:eastAsia="es-ES"/>
        </w:rPr>
        <w:t>Grupo 4111 construcción de edificios residenciales.</w:t>
      </w:r>
      <w:r>
        <w:rPr>
          <w:lang w:val="es-ES_tradnl" w:eastAsia="es-ES"/>
        </w:rPr>
        <w:t xml:space="preserve"> En esta categoría está inmersa la construcción completa de vivienda residencial.</w:t>
      </w:r>
    </w:p>
    <w:p w14:paraId="45A7EEDD" w14:textId="06D71524" w:rsidR="00AA6CCC" w:rsidRDefault="00AA6CCC" w:rsidP="0045027D">
      <w:pPr>
        <w:autoSpaceDE w:val="0"/>
        <w:autoSpaceDN w:val="0"/>
        <w:adjustRightInd w:val="0"/>
        <w:spacing w:before="0" w:after="0"/>
        <w:rPr>
          <w:rFonts w:ascii="Times New Roman" w:hAnsi="Times New Roman" w:cs="Times New Roman"/>
          <w:sz w:val="24"/>
          <w:szCs w:val="24"/>
          <w:lang w:val="es-ES_tradnl"/>
        </w:rPr>
      </w:pPr>
    </w:p>
    <w:p w14:paraId="5887FAD9" w14:textId="01F5D939" w:rsidR="00BF3561" w:rsidRDefault="0062548E" w:rsidP="00954604">
      <w:pPr>
        <w:pStyle w:val="Prrafonuevo"/>
        <w:rPr>
          <w:lang w:val="es-ES" w:eastAsia="es-ES"/>
        </w:rPr>
      </w:pPr>
      <w:r w:rsidRPr="097744D6">
        <w:rPr>
          <w:lang w:val="es-ES" w:eastAsia="es-ES"/>
        </w:rPr>
        <w:t xml:space="preserve">En </w:t>
      </w:r>
      <w:r w:rsidR="24997751" w:rsidRPr="097744D6">
        <w:rPr>
          <w:lang w:val="es-ES" w:eastAsia="es-ES"/>
        </w:rPr>
        <w:t>resumen,</w:t>
      </w:r>
      <w:r w:rsidRPr="097744D6">
        <w:rPr>
          <w:lang w:val="es-ES" w:eastAsia="es-ES"/>
        </w:rPr>
        <w:t xml:space="preserve"> el código completo del proyecto en evaluación corresponde al CIUU 4111.</w:t>
      </w:r>
      <w:r w:rsidR="36C4D639" w:rsidRPr="097744D6">
        <w:rPr>
          <w:lang w:val="es-ES" w:eastAsia="es-ES"/>
        </w:rPr>
        <w:t xml:space="preserve"> </w:t>
      </w:r>
      <w:r w:rsidR="00791022" w:rsidRPr="097744D6">
        <w:rPr>
          <w:lang w:val="es-ES" w:eastAsia="es-ES"/>
        </w:rPr>
        <w:t xml:space="preserve">Por otra parte, se llevó a cabo el análisis PESTEL para el proyecto.  El resultado de dicho análisis se presenta en la </w:t>
      </w:r>
      <w:r w:rsidR="35CDB9C0" w:rsidRPr="097744D6">
        <w:rPr>
          <w:lang w:val="es-ES" w:eastAsia="es-ES"/>
        </w:rPr>
        <w:t>tabla siguiente:</w:t>
      </w:r>
    </w:p>
    <w:p w14:paraId="4F9B07DE" w14:textId="77777777" w:rsidR="00BF3561" w:rsidRDefault="00BF3561">
      <w:pPr>
        <w:spacing w:before="0" w:after="160" w:line="259" w:lineRule="auto"/>
        <w:jc w:val="left"/>
        <w:rPr>
          <w:sz w:val="24"/>
          <w:lang w:val="es-ES" w:eastAsia="es-ES"/>
        </w:rPr>
      </w:pPr>
      <w:r>
        <w:rPr>
          <w:lang w:val="es-ES" w:eastAsia="es-ES"/>
        </w:rPr>
        <w:br w:type="page"/>
      </w:r>
    </w:p>
    <w:p w14:paraId="580D901F" w14:textId="1320C019" w:rsidR="00BF3561" w:rsidRPr="00954604" w:rsidRDefault="00BF3561" w:rsidP="00954604">
      <w:pPr>
        <w:pStyle w:val="Prrafonuevo"/>
      </w:pPr>
      <w:r>
        <w:rPr>
          <w:noProof/>
          <w:lang w:eastAsia="es-CO"/>
        </w:rPr>
        <w:lastRenderedPageBreak/>
        <mc:AlternateContent>
          <mc:Choice Requires="wpg">
            <w:drawing>
              <wp:anchor distT="0" distB="0" distL="114300" distR="114300" simplePos="0" relativeHeight="251678726" behindDoc="0" locked="0" layoutInCell="1" allowOverlap="1" wp14:anchorId="6A7649C9" wp14:editId="56F98187">
                <wp:simplePos x="0" y="0"/>
                <wp:positionH relativeFrom="margin">
                  <wp:posOffset>0</wp:posOffset>
                </wp:positionH>
                <wp:positionV relativeFrom="paragraph">
                  <wp:posOffset>-635</wp:posOffset>
                </wp:positionV>
                <wp:extent cx="5668772" cy="29261"/>
                <wp:effectExtent l="0" t="0" r="27305" b="27940"/>
                <wp:wrapNone/>
                <wp:docPr id="31" name="Grupo 3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32" name="Conector recto 3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 name="Conector recto 3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400F736" id="Grupo 31" o:spid="_x0000_s1026" style="position:absolute;margin-left:0;margin-top:-.05pt;width:446.35pt;height:2.3pt;z-index:25167872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">
                <v:line id="Conector recto 3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" strokecolor="black [3213]" strokeweight=".5pt">
                  <v:stroke linestyle="thinThin" joinstyle="miter"/>
                </v:line>
                <v:line id="Conector recto 3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" strokecolor="black [3213]" strokeweight=".5pt">
                  <v:stroke linestyle="thinThin" joinstyle="miter"/>
                </v:line>
                <w10:wrap anchorx="margin"/>
              </v:group>
            </w:pict>
          </mc:Fallback>
        </mc:AlternateContent>
      </w:r>
    </w:p>
    <w:p w14:paraId="2A2CD017" w14:textId="3605C42B" w:rsidR="00791022" w:rsidRDefault="00791022">
      <w:pPr>
        <w:pStyle w:val="TituloTabla"/>
      </w:pPr>
      <w:r>
        <w:t xml:space="preserve"> </w:t>
      </w:r>
      <w:bookmarkStart w:id="39" w:name="_Ref143175641"/>
      <w:bookmarkStart w:id="40" w:name="_Ref143164845"/>
      <w:bookmarkStart w:id="41" w:name="_Toc148428080"/>
      <w:r w:rsidRPr="001A26B6">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DE0F21" w:rsidRPr="001A26B6">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w:t>
      </w:r>
      <w:r w:rsidR="000140E1">
        <w:rPr>
          <w:noProof/>
        </w:rPr>
        <w:fldChar w:fldCharType="end"/>
      </w:r>
      <w:bookmarkEnd w:id="39"/>
      <w:r w:rsidRPr="001A26B6">
        <w:t xml:space="preserve"> </w:t>
      </w:r>
      <w:r w:rsidR="00BF3561" w:rsidRPr="001A26B6">
        <w:t xml:space="preserve">Análisis </w:t>
      </w:r>
      <w:r w:rsidRPr="001A26B6">
        <w:t xml:space="preserve">PESTEL </w:t>
      </w:r>
      <w:r w:rsidR="00BF3561" w:rsidRPr="001A26B6">
        <w:t>del proyecto</w:t>
      </w:r>
      <w:bookmarkEnd w:id="40"/>
      <w:bookmarkEnd w:id="41"/>
    </w:p>
    <w:tbl>
      <w:tblPr>
        <w:tblW w:w="5000" w:type="pct"/>
        <w:tblLook w:val="04A0" w:firstRow="1" w:lastRow="0" w:firstColumn="1" w:lastColumn="0" w:noHBand="0" w:noVBand="1"/>
      </w:tblPr>
      <w:tblGrid>
        <w:gridCol w:w="1694"/>
        <w:gridCol w:w="7144"/>
      </w:tblGrid>
      <w:tr w:rsidR="00791022" w:rsidRPr="00791022" w14:paraId="2A326370" w14:textId="77777777" w:rsidTr="097744D6">
        <w:trPr>
          <w:trHeight w:val="264"/>
          <w:tblHeader/>
        </w:trPr>
        <w:tc>
          <w:tcPr>
            <w:tcW w:w="5000" w:type="pct"/>
            <w:gridSpan w:val="2"/>
            <w:tcBorders>
              <w:top w:val="double" w:sz="4" w:space="0" w:color="auto"/>
              <w:bottom w:val="single" w:sz="4" w:space="0" w:color="auto"/>
            </w:tcBorders>
            <w:shd w:val="clear" w:color="auto" w:fill="auto"/>
            <w:noWrap/>
            <w:vAlign w:val="center"/>
            <w:hideMark/>
          </w:tcPr>
          <w:p w14:paraId="648700B1" w14:textId="427F5D36" w:rsidR="00791022" w:rsidRPr="00791022" w:rsidRDefault="00791022" w:rsidP="00474D82">
            <w:pPr>
              <w:spacing w:before="0" w:after="0"/>
              <w:jc w:val="center"/>
              <w:rPr>
                <w:rFonts w:eastAsia="Times New Roman" w:cs="Arial"/>
                <w:b/>
                <w:bCs/>
                <w:color w:val="000000"/>
                <w:sz w:val="20"/>
                <w:szCs w:val="20"/>
                <w:lang w:val="en-US"/>
              </w:rPr>
            </w:pPr>
            <w:r w:rsidRPr="097744D6">
              <w:rPr>
                <w:rFonts w:eastAsia="Times New Roman" w:cs="Arial"/>
                <w:b/>
                <w:bCs/>
                <w:color w:val="000000" w:themeColor="text1"/>
                <w:sz w:val="20"/>
                <w:szCs w:val="20"/>
                <w:lang w:val="en-US"/>
              </w:rPr>
              <w:t>AN</w:t>
            </w:r>
            <w:r w:rsidR="359E674F" w:rsidRPr="097744D6">
              <w:rPr>
                <w:rFonts w:eastAsia="Times New Roman" w:cs="Arial"/>
                <w:b/>
                <w:bCs/>
                <w:color w:val="000000" w:themeColor="text1"/>
                <w:sz w:val="20"/>
                <w:szCs w:val="20"/>
                <w:lang w:val="en-US"/>
              </w:rPr>
              <w:t>Á</w:t>
            </w:r>
            <w:r w:rsidRPr="097744D6">
              <w:rPr>
                <w:rFonts w:eastAsia="Times New Roman" w:cs="Arial"/>
                <w:b/>
                <w:bCs/>
                <w:color w:val="000000" w:themeColor="text1"/>
                <w:sz w:val="20"/>
                <w:szCs w:val="20"/>
                <w:lang w:val="en-US"/>
              </w:rPr>
              <w:t>LISIS PESTEL</w:t>
            </w:r>
          </w:p>
        </w:tc>
      </w:tr>
      <w:tr w:rsidR="00791022" w:rsidRPr="00791022" w14:paraId="030F053B" w14:textId="77777777" w:rsidTr="097744D6">
        <w:trPr>
          <w:trHeight w:val="3588"/>
        </w:trPr>
        <w:tc>
          <w:tcPr>
            <w:tcW w:w="885" w:type="pct"/>
            <w:tcBorders>
              <w:top w:val="nil"/>
              <w:bottom w:val="single" w:sz="4" w:space="0" w:color="auto"/>
              <w:right w:val="single" w:sz="4" w:space="0" w:color="auto"/>
            </w:tcBorders>
            <w:shd w:val="clear" w:color="auto" w:fill="auto"/>
            <w:noWrap/>
            <w:vAlign w:val="center"/>
            <w:hideMark/>
          </w:tcPr>
          <w:p w14:paraId="6A1D910F"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t>POLÍTICO</w:t>
            </w:r>
          </w:p>
        </w:tc>
        <w:tc>
          <w:tcPr>
            <w:tcW w:w="4115" w:type="pct"/>
            <w:tcBorders>
              <w:top w:val="nil"/>
              <w:left w:val="nil"/>
              <w:bottom w:val="single" w:sz="4" w:space="0" w:color="auto"/>
            </w:tcBorders>
            <w:shd w:val="clear" w:color="auto" w:fill="auto"/>
            <w:vAlign w:val="center"/>
            <w:hideMark/>
          </w:tcPr>
          <w:p w14:paraId="0B52D055" w14:textId="61055190" w:rsidR="00791022" w:rsidRPr="00791022" w:rsidRDefault="00791022" w:rsidP="00AA06FD">
            <w:pPr>
              <w:spacing w:before="0" w:after="0"/>
              <w:rPr>
                <w:rFonts w:eastAsia="Times New Roman" w:cs="Arial"/>
                <w:color w:val="000000"/>
                <w:sz w:val="20"/>
                <w:szCs w:val="20"/>
                <w:lang w:val="es-ES"/>
              </w:rPr>
            </w:pPr>
            <w:r w:rsidRPr="00791022">
              <w:rPr>
                <w:rFonts w:eastAsia="Times New Roman" w:cs="Arial"/>
                <w:color w:val="000000"/>
                <w:sz w:val="20"/>
                <w:szCs w:val="20"/>
                <w:lang w:val="es-ES"/>
              </w:rPr>
              <w:t>El escenario político experimentó cambios debido al nuevo gobierno, especialmente en la ideología política del presidente actual, Gustavo Petro, en el período 2022-2026. En lo que respecta a la construcción y venta de viviendas, este sector ha experimentado un declive notable. El apogeo de ventas se alcanzó en enero de 2022 con 19,593 unidades comercializadas, según datos proporcionados por la Cámara Colombiana de Construcción, Camacol. Sin embargo, este declive se ha acentuado desde la llegada del gobierno de Gustavo Petro en agosto de 2022. Un mes después, las cifras de ventas de viviendas descendieron por debajo del promedio de los últimos tres años, es decir, 12,900 unidades comercializadas. Esta tendencia se ha mantenido durante el año 2023, con una disminución mensual anual de más del 50</w:t>
            </w:r>
            <w:r w:rsidR="009A28A0">
              <w:rPr>
                <w:rFonts w:eastAsia="Times New Roman" w:cs="Arial"/>
                <w:color w:val="000000"/>
                <w:sz w:val="20"/>
                <w:szCs w:val="20"/>
                <w:lang w:val="es-ES"/>
              </w:rPr>
              <w:t xml:space="preserve"> </w:t>
            </w:r>
            <w:r w:rsidRPr="00791022">
              <w:rPr>
                <w:rFonts w:eastAsia="Times New Roman" w:cs="Arial"/>
                <w:color w:val="000000"/>
                <w:sz w:val="20"/>
                <w:szCs w:val="20"/>
                <w:lang w:val="es-ES"/>
              </w:rPr>
              <w:t>% en las ventas. En el último mes registrado, junio de 2023, se vendieron 7,678 unidades habitacionales, en comparación con las 20,267 unidades vendidas en el mismo período de 2022, lo que representa una reducción del 62.1</w:t>
            </w:r>
            <w:r w:rsidR="009A28A0">
              <w:rPr>
                <w:rFonts w:eastAsia="Times New Roman" w:cs="Arial"/>
                <w:color w:val="000000"/>
                <w:sz w:val="20"/>
                <w:szCs w:val="20"/>
                <w:lang w:val="es-ES"/>
              </w:rPr>
              <w:t xml:space="preserve"> </w:t>
            </w:r>
            <w:r w:rsidRPr="00791022">
              <w:rPr>
                <w:rFonts w:eastAsia="Times New Roman" w:cs="Arial"/>
                <w:color w:val="000000"/>
                <w:sz w:val="20"/>
                <w:szCs w:val="20"/>
                <w:lang w:val="es-ES"/>
              </w:rPr>
              <w:t>%. Este descenso ha afectado especialmente el mercado de las casas campestres de madera personalizadas, que es el enfoque del estudio de prefactibilidad actual.</w:t>
            </w:r>
          </w:p>
        </w:tc>
      </w:tr>
      <w:tr w:rsidR="00840C11" w:rsidRPr="00791022" w14:paraId="0320C9A4" w14:textId="77777777" w:rsidTr="097744D6">
        <w:trPr>
          <w:trHeight w:val="1558"/>
        </w:trPr>
        <w:tc>
          <w:tcPr>
            <w:tcW w:w="885" w:type="pct"/>
            <w:tcBorders>
              <w:top w:val="nil"/>
              <w:bottom w:val="single" w:sz="4" w:space="0" w:color="auto"/>
              <w:right w:val="single" w:sz="4" w:space="0" w:color="auto"/>
            </w:tcBorders>
            <w:shd w:val="clear" w:color="auto" w:fill="auto"/>
            <w:noWrap/>
            <w:vAlign w:val="center"/>
            <w:hideMark/>
          </w:tcPr>
          <w:p w14:paraId="72484C52"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t>ECONÓMICO</w:t>
            </w:r>
          </w:p>
        </w:tc>
        <w:tc>
          <w:tcPr>
            <w:tcW w:w="4115" w:type="pct"/>
            <w:tcBorders>
              <w:top w:val="nil"/>
              <w:left w:val="nil"/>
              <w:bottom w:val="single" w:sz="4" w:space="0" w:color="auto"/>
            </w:tcBorders>
            <w:shd w:val="clear" w:color="auto" w:fill="auto"/>
            <w:vAlign w:val="center"/>
            <w:hideMark/>
          </w:tcPr>
          <w:p w14:paraId="5AA4E638" w14:textId="04C2EDEA" w:rsidR="00791022" w:rsidRPr="00791022" w:rsidRDefault="00791022" w:rsidP="00AA06FD">
            <w:pPr>
              <w:spacing w:before="0" w:after="0"/>
              <w:rPr>
                <w:rFonts w:eastAsia="Times New Roman" w:cs="Arial"/>
                <w:color w:val="000000"/>
                <w:sz w:val="20"/>
                <w:szCs w:val="20"/>
                <w:lang w:val="es-ES"/>
              </w:rPr>
            </w:pPr>
            <w:r w:rsidRPr="00791022">
              <w:rPr>
                <w:rFonts w:eastAsia="Times New Roman" w:cs="Arial"/>
                <w:color w:val="000000"/>
                <w:sz w:val="20"/>
                <w:szCs w:val="20"/>
                <w:lang w:val="es-ES"/>
              </w:rPr>
              <w:t>La incertidumbre generada por el nuevo gobierno nacional que</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a pesar de llevar un año en mandato, según el análisis de expertos,</w:t>
            </w:r>
            <w:r w:rsidR="00174D6C">
              <w:rPr>
                <w:rFonts w:eastAsia="Times New Roman" w:cs="Arial"/>
                <w:color w:val="000000"/>
                <w:sz w:val="20"/>
                <w:szCs w:val="20"/>
                <w:lang w:val="es-ES"/>
              </w:rPr>
              <w:t xml:space="preserve"> </w:t>
            </w:r>
            <w:r w:rsidRPr="00791022">
              <w:rPr>
                <w:rFonts w:eastAsia="Times New Roman" w:cs="Arial"/>
                <w:color w:val="000000"/>
                <w:sz w:val="20"/>
                <w:szCs w:val="20"/>
                <w:lang w:val="es-ES"/>
              </w:rPr>
              <w:t xml:space="preserve">este periodo ha sido lo suficientemente largo como para tranquilizar a los mercados, </w:t>
            </w:r>
            <w:r w:rsidR="009A28A0">
              <w:rPr>
                <w:rFonts w:eastAsia="Times New Roman" w:cs="Arial"/>
                <w:color w:val="000000"/>
                <w:sz w:val="20"/>
                <w:szCs w:val="20"/>
                <w:lang w:val="es-ES"/>
              </w:rPr>
              <w:t>los cuales</w:t>
            </w:r>
            <w:r w:rsidRPr="00791022">
              <w:rPr>
                <w:rFonts w:eastAsia="Times New Roman" w:cs="Arial"/>
                <w:color w:val="000000"/>
                <w:sz w:val="20"/>
                <w:szCs w:val="20"/>
                <w:lang w:val="es-ES"/>
              </w:rPr>
              <w:t xml:space="preserve"> anteriormente se mostraban inquietos ante la perspectiva de un líder progresista latinoamericano. Gustavo Petro ingresó con propuestas que parecían desafiantes para una economía que había mantenido un crecimiento modesto, estabilidad y aversión a los experimentos. Tras 365 días, la impresión general entre los expertos es de moderación. Sin embargo, parte del establecimiento económico y empresarial aún mira con recelo el rumbo de las políticas económicas. Tras los estragos causados a nivel mundial por la pandemia, la dependencia del dólar y de las acciones de la Reserva Federal de Estados Unidos, así como de las agencias de calificación de riesgo, se ha convertido en una preocupación central para los colombianos. Está claro que los problemas no se limitan únicamente a los movimientos macroeconómicos de Petro o del </w:t>
            </w:r>
            <w:r w:rsidR="009A28A0">
              <w:rPr>
                <w:rFonts w:eastAsia="Times New Roman" w:cs="Arial"/>
                <w:color w:val="000000"/>
                <w:sz w:val="20"/>
                <w:szCs w:val="20"/>
                <w:lang w:val="es-ES"/>
              </w:rPr>
              <w:t>B</w:t>
            </w:r>
            <w:r w:rsidRPr="00791022">
              <w:rPr>
                <w:rFonts w:eastAsia="Times New Roman" w:cs="Arial"/>
                <w:color w:val="000000"/>
                <w:sz w:val="20"/>
                <w:szCs w:val="20"/>
                <w:lang w:val="es-ES"/>
              </w:rPr>
              <w:t xml:space="preserve">anco </w:t>
            </w:r>
            <w:r w:rsidR="009A28A0">
              <w:rPr>
                <w:rFonts w:eastAsia="Times New Roman" w:cs="Arial"/>
                <w:color w:val="000000"/>
                <w:sz w:val="20"/>
                <w:szCs w:val="20"/>
                <w:lang w:val="es-ES"/>
              </w:rPr>
              <w:t>C</w:t>
            </w:r>
            <w:r w:rsidRPr="00791022">
              <w:rPr>
                <w:rFonts w:eastAsia="Times New Roman" w:cs="Arial"/>
                <w:color w:val="000000"/>
                <w:sz w:val="20"/>
                <w:szCs w:val="20"/>
                <w:lang w:val="es-ES"/>
              </w:rPr>
              <w:t>entral, y en cada decisión o propuesta de reforma de tendencia izquierdista surge nuevamente la preocupación por la fuga de capitales y otros desafíos relacionados con la moneda.</w:t>
            </w:r>
            <w:r w:rsidRPr="00791022">
              <w:rPr>
                <w:rFonts w:eastAsia="Times New Roman" w:cs="Arial"/>
                <w:color w:val="000000"/>
                <w:sz w:val="20"/>
                <w:szCs w:val="20"/>
                <w:lang w:val="es-ES"/>
              </w:rPr>
              <w:br/>
              <w:t>Este panorama no resulta alentador para la venta de vivienda, particularmente</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porque con el aumento del dólar puede repercutir en abstinencia en la compra de vivienda, un aumento en los insumos (madera importada, tornillería) que implicarían el aumento del costo por metro cuadrado de la vivienda.  En segunda instancia que la personas se abstengan de llevar a cabo sus proyectos de vivienda campestre en espera de un panorama económico más alentador.  </w:t>
            </w:r>
            <w:r w:rsidRPr="00791022">
              <w:rPr>
                <w:rFonts w:eastAsia="Times New Roman" w:cs="Arial"/>
                <w:color w:val="000000"/>
                <w:sz w:val="20"/>
                <w:szCs w:val="20"/>
                <w:lang w:val="es-ES"/>
              </w:rPr>
              <w:br/>
              <w:t>Por otro lado, se encuentran las elevadas tasas de interés en los préstamos, establecidas por el Banco de la República de Colombia como una medida para controlar la inflación. Estas tasas actúan como un factor que limita a posibles compradores de viviendas campestres. En lugar de incentivar a las personas a adquirir deudas y contribuir a un estado económico de prosperidad, lo que permitiría a los bancos recuperar sus inversiones, el efecto actual es contrario</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w:t>
            </w:r>
            <w:r w:rsidR="009A28A0">
              <w:rPr>
                <w:rFonts w:eastAsia="Times New Roman" w:cs="Arial"/>
                <w:color w:val="000000"/>
                <w:sz w:val="20"/>
                <w:szCs w:val="20"/>
                <w:lang w:val="es-ES"/>
              </w:rPr>
              <w:t>l</w:t>
            </w:r>
            <w:r w:rsidRPr="00791022">
              <w:rPr>
                <w:rFonts w:eastAsia="Times New Roman" w:cs="Arial"/>
                <w:color w:val="000000"/>
                <w:sz w:val="20"/>
                <w:szCs w:val="20"/>
                <w:lang w:val="es-ES"/>
              </w:rPr>
              <w:t xml:space="preserve">as altas tasas de interés desaniman a las personas a buscar créditos y, como resultado, dificultan el acceso a la compra de sus propias viviendas </w:t>
            </w:r>
            <w:r w:rsidRPr="00791022">
              <w:rPr>
                <w:rFonts w:eastAsia="Times New Roman" w:cs="Arial"/>
                <w:color w:val="000000"/>
                <w:sz w:val="20"/>
                <w:szCs w:val="20"/>
                <w:lang w:val="es-ES"/>
              </w:rPr>
              <w:lastRenderedPageBreak/>
              <w:t>campestres. Esto, en sí mismo, causa una reducción en el grupo de personas interesadas en este tipo de vivienda, lo cual es relevante para el estudio de prefactibilidad en cuestión.</w:t>
            </w:r>
          </w:p>
        </w:tc>
      </w:tr>
      <w:tr w:rsidR="00791022" w:rsidRPr="00791022" w14:paraId="13F060A1" w14:textId="77777777" w:rsidTr="097744D6">
        <w:trPr>
          <w:trHeight w:val="5100"/>
        </w:trPr>
        <w:tc>
          <w:tcPr>
            <w:tcW w:w="885" w:type="pct"/>
            <w:tcBorders>
              <w:top w:val="nil"/>
              <w:bottom w:val="single" w:sz="4" w:space="0" w:color="auto"/>
              <w:right w:val="single" w:sz="4" w:space="0" w:color="auto"/>
            </w:tcBorders>
            <w:shd w:val="clear" w:color="auto" w:fill="auto"/>
            <w:noWrap/>
            <w:vAlign w:val="center"/>
            <w:hideMark/>
          </w:tcPr>
          <w:p w14:paraId="1BE43D25"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lastRenderedPageBreak/>
              <w:t>SOCIAL</w:t>
            </w:r>
          </w:p>
        </w:tc>
        <w:tc>
          <w:tcPr>
            <w:tcW w:w="4115" w:type="pct"/>
            <w:tcBorders>
              <w:top w:val="nil"/>
              <w:left w:val="nil"/>
              <w:bottom w:val="single" w:sz="4" w:space="0" w:color="auto"/>
            </w:tcBorders>
            <w:shd w:val="clear" w:color="auto" w:fill="auto"/>
            <w:vAlign w:val="center"/>
            <w:hideMark/>
          </w:tcPr>
          <w:p w14:paraId="1E0A8080" w14:textId="3F00B6F7" w:rsidR="00791022" w:rsidRPr="00791022" w:rsidRDefault="00791022" w:rsidP="00AA06FD">
            <w:pPr>
              <w:spacing w:before="0" w:after="0"/>
              <w:rPr>
                <w:rFonts w:eastAsia="Times New Roman" w:cs="Arial"/>
                <w:color w:val="000000"/>
                <w:sz w:val="20"/>
                <w:szCs w:val="20"/>
                <w:lang w:val="es-ES"/>
              </w:rPr>
            </w:pPr>
            <w:r w:rsidRPr="00791022">
              <w:rPr>
                <w:rFonts w:eastAsia="Times New Roman" w:cs="Arial"/>
                <w:color w:val="000000"/>
                <w:sz w:val="20"/>
                <w:szCs w:val="20"/>
                <w:lang w:val="es-ES"/>
              </w:rPr>
              <w:t>Uno de los factores que afecta la compra de vivienda en el país es un cambio que se está observando a lo largo del tiempo</w:t>
            </w:r>
            <w:r w:rsidR="009A28A0">
              <w:rPr>
                <w:rFonts w:eastAsia="Times New Roman" w:cs="Arial"/>
                <w:color w:val="000000"/>
                <w:sz w:val="20"/>
                <w:szCs w:val="20"/>
                <w:lang w:val="es-ES"/>
              </w:rPr>
              <w:t>, se trata de</w:t>
            </w:r>
            <w:r w:rsidRPr="00791022">
              <w:rPr>
                <w:rFonts w:eastAsia="Times New Roman" w:cs="Arial"/>
                <w:color w:val="000000"/>
                <w:sz w:val="20"/>
                <w:szCs w:val="20"/>
                <w:lang w:val="es-ES"/>
              </w:rPr>
              <w:t xml:space="preserve"> la disminución en la tasa de natalidad entre las generaciones, lo cual está afectando la demanda de viviendas en el país. En el año 2022, según datos proporcionados por el Departamento Administrativo Nacional de Estadística (DANE), la tasa de natalidad se redujo a 11 nacimientos por cada 1.000 habitantes, marcando el punto más bajo en cinco años.</w:t>
            </w:r>
            <w:r w:rsidRPr="00791022">
              <w:rPr>
                <w:rFonts w:eastAsia="Times New Roman" w:cs="Arial"/>
                <w:color w:val="000000"/>
                <w:sz w:val="20"/>
                <w:szCs w:val="20"/>
                <w:lang w:val="es-ES"/>
              </w:rPr>
              <w:br/>
            </w:r>
            <w:r w:rsidRPr="00791022">
              <w:rPr>
                <w:rFonts w:eastAsia="Times New Roman" w:cs="Arial"/>
                <w:color w:val="000000"/>
                <w:sz w:val="20"/>
                <w:szCs w:val="20"/>
                <w:lang w:val="es-ES"/>
              </w:rPr>
              <w:br/>
              <w:t>Este patrón está teniendo un impacto significativo en la adquisición de viviendas, especialmente en el sector inmobiliario y en el tamaño de las propiedades. Cada vez más, las familias son más pequeñas y buscan opciones de vivienda que se adapten a sus necesidades. Como resultado, el tamaño de las propiedades inmobiliarias ha disminuido en</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al menos</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un 42</w:t>
            </w:r>
            <w:r w:rsidR="009A28A0">
              <w:rPr>
                <w:rFonts w:eastAsia="Times New Roman" w:cs="Arial"/>
                <w:color w:val="000000"/>
                <w:sz w:val="20"/>
                <w:szCs w:val="20"/>
                <w:lang w:val="es-ES"/>
              </w:rPr>
              <w:t xml:space="preserve"> </w:t>
            </w:r>
            <w:r w:rsidRPr="00791022">
              <w:rPr>
                <w:rFonts w:eastAsia="Times New Roman" w:cs="Arial"/>
                <w:color w:val="000000"/>
                <w:sz w:val="20"/>
                <w:szCs w:val="20"/>
                <w:lang w:val="es-ES"/>
              </w:rPr>
              <w:t xml:space="preserve">% en la última década, como respuesta a los cambios en las condiciones económicas de los compradores y su requerimiento de espacio.  </w:t>
            </w:r>
            <w:r w:rsidRPr="00791022">
              <w:rPr>
                <w:rFonts w:eastAsia="Times New Roman" w:cs="Arial"/>
                <w:color w:val="000000"/>
                <w:sz w:val="20"/>
                <w:szCs w:val="20"/>
                <w:lang w:val="es-ES"/>
              </w:rPr>
              <w:br/>
            </w:r>
            <w:r w:rsidRPr="00791022">
              <w:rPr>
                <w:rFonts w:eastAsia="Times New Roman" w:cs="Arial"/>
                <w:color w:val="000000"/>
                <w:sz w:val="20"/>
                <w:szCs w:val="20"/>
                <w:lang w:val="es-ES"/>
              </w:rPr>
              <w:br/>
              <w:t>Por otra parte, los patrones de vivienda varían entre las generaciones, es así como los jóvenes entre 18 y 24 años que compra</w:t>
            </w:r>
            <w:r w:rsidR="009A28A0">
              <w:rPr>
                <w:rFonts w:eastAsia="Times New Roman" w:cs="Arial"/>
                <w:color w:val="000000"/>
                <w:sz w:val="20"/>
                <w:szCs w:val="20"/>
                <w:lang w:val="es-ES"/>
              </w:rPr>
              <w:t>n</w:t>
            </w:r>
            <w:r w:rsidRPr="00791022">
              <w:rPr>
                <w:rFonts w:eastAsia="Times New Roman" w:cs="Arial"/>
                <w:color w:val="000000"/>
                <w:sz w:val="20"/>
                <w:szCs w:val="20"/>
                <w:lang w:val="es-ES"/>
              </w:rPr>
              <w:t xml:space="preserve"> vivienda representan un 16,58</w:t>
            </w:r>
            <w:r w:rsidR="009A28A0">
              <w:rPr>
                <w:rFonts w:eastAsia="Times New Roman" w:cs="Arial"/>
                <w:color w:val="000000"/>
                <w:sz w:val="20"/>
                <w:szCs w:val="20"/>
                <w:lang w:val="es-ES"/>
              </w:rPr>
              <w:t xml:space="preserve"> </w:t>
            </w:r>
            <w:r w:rsidRPr="00791022">
              <w:rPr>
                <w:rFonts w:eastAsia="Times New Roman" w:cs="Arial"/>
                <w:color w:val="000000"/>
                <w:sz w:val="20"/>
                <w:szCs w:val="20"/>
                <w:lang w:val="es-ES"/>
              </w:rPr>
              <w:t>%</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mientras que la población entre los 25 y 44 años representa el 52,25</w:t>
            </w:r>
            <w:r w:rsidR="009A28A0">
              <w:rPr>
                <w:rFonts w:eastAsia="Times New Roman" w:cs="Arial"/>
                <w:color w:val="000000"/>
                <w:sz w:val="20"/>
                <w:szCs w:val="20"/>
                <w:lang w:val="es-ES"/>
              </w:rPr>
              <w:t xml:space="preserve"> </w:t>
            </w:r>
            <w:r w:rsidRPr="00791022">
              <w:rPr>
                <w:rFonts w:eastAsia="Times New Roman" w:cs="Arial"/>
                <w:color w:val="000000"/>
                <w:sz w:val="20"/>
                <w:szCs w:val="20"/>
                <w:lang w:val="es-ES"/>
              </w:rPr>
              <w:t>% de los compradores a nivel nacional</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según estudios elaborados por vivendo.com.</w:t>
            </w:r>
            <w:r w:rsidRPr="00791022">
              <w:rPr>
                <w:rFonts w:eastAsia="Times New Roman" w:cs="Arial"/>
                <w:color w:val="000000"/>
                <w:sz w:val="20"/>
                <w:szCs w:val="20"/>
                <w:lang w:val="es-ES"/>
              </w:rPr>
              <w:br/>
            </w:r>
            <w:r w:rsidRPr="00791022">
              <w:rPr>
                <w:rFonts w:eastAsia="Times New Roman" w:cs="Arial"/>
                <w:color w:val="000000"/>
                <w:sz w:val="20"/>
                <w:szCs w:val="20"/>
                <w:lang w:val="es-ES"/>
              </w:rPr>
              <w:br/>
              <w:t xml:space="preserve">El panorama </w:t>
            </w:r>
            <w:r w:rsidR="009A28A0">
              <w:rPr>
                <w:rFonts w:eastAsia="Times New Roman" w:cs="Arial"/>
                <w:color w:val="000000"/>
                <w:sz w:val="20"/>
                <w:szCs w:val="20"/>
                <w:lang w:val="es-ES"/>
              </w:rPr>
              <w:t>expuesto</w:t>
            </w:r>
            <w:r w:rsidRPr="00791022">
              <w:rPr>
                <w:rFonts w:eastAsia="Times New Roman" w:cs="Arial"/>
                <w:color w:val="000000"/>
                <w:sz w:val="20"/>
                <w:szCs w:val="20"/>
                <w:lang w:val="es-ES"/>
              </w:rPr>
              <w:t xml:space="preserve"> previamente implica que la venta de vivienda campestre se debe dirigir a personas con un capital de trabajo establecido, en edades superiores a los 25 años</w:t>
            </w:r>
            <w:r w:rsidR="009A28A0">
              <w:rPr>
                <w:rFonts w:eastAsia="Times New Roman" w:cs="Arial"/>
                <w:color w:val="000000"/>
                <w:sz w:val="20"/>
                <w:szCs w:val="20"/>
                <w:lang w:val="es-ES"/>
              </w:rPr>
              <w:t>,</w:t>
            </w:r>
            <w:r w:rsidRPr="00791022">
              <w:rPr>
                <w:rFonts w:eastAsia="Times New Roman" w:cs="Arial"/>
                <w:color w:val="000000"/>
                <w:sz w:val="20"/>
                <w:szCs w:val="20"/>
                <w:lang w:val="es-ES"/>
              </w:rPr>
              <w:t xml:space="preserve"> pero inferiores a 44 años; </w:t>
            </w:r>
            <w:r w:rsidR="0023358C">
              <w:rPr>
                <w:rFonts w:eastAsia="Times New Roman" w:cs="Arial"/>
                <w:color w:val="000000"/>
                <w:sz w:val="20"/>
                <w:szCs w:val="20"/>
                <w:lang w:val="es-ES"/>
              </w:rPr>
              <w:t xml:space="preserve">lo que </w:t>
            </w:r>
            <w:r w:rsidRPr="00791022">
              <w:rPr>
                <w:rFonts w:eastAsia="Times New Roman" w:cs="Arial"/>
                <w:color w:val="000000"/>
                <w:sz w:val="20"/>
                <w:szCs w:val="20"/>
                <w:lang w:val="es-ES"/>
              </w:rPr>
              <w:t>indica que este podría ser el foco de mercado para el presente estudio de prefactibilidad.</w:t>
            </w:r>
          </w:p>
        </w:tc>
      </w:tr>
      <w:tr w:rsidR="00AA06FD" w:rsidRPr="00791022" w14:paraId="796FA25F" w14:textId="77777777" w:rsidTr="097744D6">
        <w:trPr>
          <w:trHeight w:val="708"/>
        </w:trPr>
        <w:tc>
          <w:tcPr>
            <w:tcW w:w="885" w:type="pct"/>
            <w:tcBorders>
              <w:top w:val="nil"/>
              <w:bottom w:val="single" w:sz="4" w:space="0" w:color="auto"/>
              <w:right w:val="single" w:sz="4" w:space="0" w:color="auto"/>
            </w:tcBorders>
            <w:shd w:val="clear" w:color="auto" w:fill="auto"/>
            <w:noWrap/>
            <w:vAlign w:val="center"/>
            <w:hideMark/>
          </w:tcPr>
          <w:p w14:paraId="07B7C7D3"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t>TECNOLÓGICO</w:t>
            </w:r>
          </w:p>
        </w:tc>
        <w:tc>
          <w:tcPr>
            <w:tcW w:w="4115" w:type="pct"/>
            <w:tcBorders>
              <w:top w:val="nil"/>
              <w:left w:val="nil"/>
              <w:bottom w:val="single" w:sz="4" w:space="0" w:color="auto"/>
            </w:tcBorders>
            <w:shd w:val="clear" w:color="auto" w:fill="auto"/>
            <w:vAlign w:val="center"/>
            <w:hideMark/>
          </w:tcPr>
          <w:p w14:paraId="30799A22" w14:textId="112C2127" w:rsidR="00791022" w:rsidRPr="00791022" w:rsidRDefault="00791022" w:rsidP="00171847">
            <w:pPr>
              <w:spacing w:before="0" w:after="0"/>
              <w:rPr>
                <w:rFonts w:eastAsia="Times New Roman" w:cs="Arial"/>
                <w:color w:val="000000"/>
                <w:sz w:val="20"/>
                <w:szCs w:val="20"/>
                <w:lang w:val="es-ES"/>
              </w:rPr>
            </w:pPr>
            <w:r w:rsidRPr="00791022">
              <w:rPr>
                <w:rFonts w:eastAsia="Times New Roman" w:cs="Arial"/>
                <w:color w:val="000000"/>
                <w:sz w:val="20"/>
                <w:szCs w:val="20"/>
                <w:lang w:val="es-ES"/>
              </w:rPr>
              <w:t>Durante décadas, la eficiencia del sector de construcción e infraestructura en el país permaneció estancada debido a la resistencia al cambio, según señaló Sandra Forero, quien preside la Cámara Colombiana de la Construcción (Camacol). No obstante, en los últimos años, el sector ha comenzado a experimentar una serie de transformaciones fundamentadas en innovaciones tecnológicas. Estas innovaciones son esenciales para agilizar procesos, disminuir variables de costos y tiempo, y elevar la productividad. Esta evolución implica la utilización de herramientas como el análisis de grandes volúmenes de datos (</w:t>
            </w:r>
            <w:r w:rsidRPr="00954604">
              <w:rPr>
                <w:rFonts w:eastAsia="Times New Roman" w:cs="Arial"/>
                <w:i/>
                <w:iCs/>
                <w:color w:val="000000"/>
                <w:sz w:val="20"/>
                <w:szCs w:val="20"/>
                <w:lang w:val="es-ES"/>
              </w:rPr>
              <w:t>big data</w:t>
            </w:r>
            <w:r w:rsidRPr="00791022">
              <w:rPr>
                <w:rFonts w:eastAsia="Times New Roman" w:cs="Arial"/>
                <w:color w:val="000000"/>
                <w:sz w:val="20"/>
                <w:szCs w:val="20"/>
                <w:lang w:val="es-ES"/>
              </w:rPr>
              <w:t>), la inteligencia artificial</w:t>
            </w:r>
            <w:r w:rsidR="0023358C">
              <w:rPr>
                <w:rFonts w:eastAsia="Times New Roman" w:cs="Arial"/>
                <w:color w:val="000000"/>
                <w:sz w:val="20"/>
                <w:szCs w:val="20"/>
                <w:lang w:val="es-ES"/>
              </w:rPr>
              <w:t xml:space="preserve"> (IA)</w:t>
            </w:r>
            <w:r w:rsidRPr="00791022">
              <w:rPr>
                <w:rFonts w:eastAsia="Times New Roman" w:cs="Arial"/>
                <w:color w:val="000000"/>
                <w:sz w:val="20"/>
                <w:szCs w:val="20"/>
                <w:lang w:val="es-ES"/>
              </w:rPr>
              <w:t>, la impresión en tres dimensiones (3D), la prefabricación avanzada y la implementación del enfoque BIM (Building Information Modeling), conocido como Modelado de Información de Construcción. Esta tecnología posibilita la ejecución de proyectos de construcción desde una perspectiva integral, imitando el proceso real que engloba a arquitectos, ingenieros, paisajistas, diseñadores, constructoras e inversores.  Desde el punto de vista tecnológico se evidencia una ventaja importante, ya que las herramientas menci</w:t>
            </w:r>
            <w:r w:rsidR="0023358C">
              <w:rPr>
                <w:rFonts w:eastAsia="Times New Roman" w:cs="Arial"/>
                <w:color w:val="000000"/>
                <w:sz w:val="20"/>
                <w:szCs w:val="20"/>
                <w:lang w:val="es-ES"/>
              </w:rPr>
              <w:t>onadas</w:t>
            </w:r>
            <w:r w:rsidRPr="00791022">
              <w:rPr>
                <w:rFonts w:eastAsia="Times New Roman" w:cs="Arial"/>
                <w:color w:val="000000"/>
                <w:sz w:val="20"/>
                <w:szCs w:val="20"/>
                <w:lang w:val="es-ES"/>
              </w:rPr>
              <w:t xml:space="preserve"> permiten atraer generaciones más jóvenes a la compra de vivienda, </w:t>
            </w:r>
            <w:r w:rsidR="0023358C">
              <w:rPr>
                <w:rFonts w:eastAsia="Times New Roman" w:cs="Arial"/>
                <w:color w:val="000000"/>
                <w:sz w:val="20"/>
                <w:szCs w:val="20"/>
                <w:lang w:val="es-ES"/>
              </w:rPr>
              <w:t>puesto</w:t>
            </w:r>
            <w:r w:rsidRPr="00791022">
              <w:rPr>
                <w:rFonts w:eastAsia="Times New Roman" w:cs="Arial"/>
                <w:color w:val="000000"/>
                <w:sz w:val="20"/>
                <w:szCs w:val="20"/>
                <w:lang w:val="es-ES"/>
              </w:rPr>
              <w:t xml:space="preserve"> que estas generaciones son atraídas por los avances en herramientas digitales, de igual manera, representa un campo a explorar de manera más profunda para la </w:t>
            </w:r>
            <w:r w:rsidRPr="00791022">
              <w:rPr>
                <w:rFonts w:eastAsia="Times New Roman" w:cs="Arial"/>
                <w:color w:val="000000"/>
                <w:sz w:val="20"/>
                <w:szCs w:val="20"/>
                <w:lang w:val="es-ES"/>
              </w:rPr>
              <w:lastRenderedPageBreak/>
              <w:t>presentación de las casas de madera en etapa de diseño, de modelos de construcción, buscando mayor eficiencia en costos y tiempo.</w:t>
            </w:r>
          </w:p>
        </w:tc>
      </w:tr>
      <w:tr w:rsidR="00AA06FD" w:rsidRPr="00171847" w14:paraId="4263651F" w14:textId="77777777" w:rsidTr="097744D6">
        <w:trPr>
          <w:trHeight w:val="2125"/>
        </w:trPr>
        <w:tc>
          <w:tcPr>
            <w:tcW w:w="885" w:type="pct"/>
            <w:tcBorders>
              <w:top w:val="nil"/>
              <w:bottom w:val="single" w:sz="4" w:space="0" w:color="auto"/>
              <w:right w:val="single" w:sz="4" w:space="0" w:color="auto"/>
            </w:tcBorders>
            <w:shd w:val="clear" w:color="auto" w:fill="auto"/>
            <w:noWrap/>
            <w:vAlign w:val="center"/>
            <w:hideMark/>
          </w:tcPr>
          <w:p w14:paraId="53F0BD28"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lastRenderedPageBreak/>
              <w:t>AMBIENTAL</w:t>
            </w:r>
          </w:p>
        </w:tc>
        <w:tc>
          <w:tcPr>
            <w:tcW w:w="4115" w:type="pct"/>
            <w:tcBorders>
              <w:top w:val="nil"/>
              <w:left w:val="nil"/>
              <w:bottom w:val="single" w:sz="4" w:space="0" w:color="auto"/>
            </w:tcBorders>
            <w:shd w:val="clear" w:color="auto" w:fill="auto"/>
            <w:vAlign w:val="center"/>
            <w:hideMark/>
          </w:tcPr>
          <w:p w14:paraId="55958D22" w14:textId="1B473783" w:rsidR="00791022" w:rsidRPr="00171847" w:rsidRDefault="00791022" w:rsidP="00171847">
            <w:pPr>
              <w:spacing w:before="0" w:after="0"/>
              <w:rPr>
                <w:rFonts w:eastAsia="Times New Roman" w:cs="Arial"/>
                <w:color w:val="000000"/>
                <w:sz w:val="20"/>
                <w:szCs w:val="20"/>
                <w:lang w:val="es-ES"/>
              </w:rPr>
            </w:pPr>
            <w:r w:rsidRPr="097744D6">
              <w:rPr>
                <w:rFonts w:eastAsia="Times New Roman" w:cs="Arial"/>
                <w:color w:val="000000" w:themeColor="text1"/>
                <w:sz w:val="20"/>
                <w:szCs w:val="20"/>
                <w:lang w:val="es-ES"/>
              </w:rPr>
              <w:t xml:space="preserve">El Pacto Intersectorial por la Madera Legal en Colombia (PIMLC) </w:t>
            </w:r>
            <w:r w:rsidR="0023358C">
              <w:rPr>
                <w:rFonts w:eastAsia="Times New Roman" w:cs="Arial"/>
                <w:color w:val="000000" w:themeColor="text1"/>
                <w:sz w:val="20"/>
                <w:szCs w:val="20"/>
                <w:lang w:val="es-ES"/>
              </w:rPr>
              <w:t>resalta</w:t>
            </w:r>
            <w:r w:rsidRPr="097744D6">
              <w:rPr>
                <w:rFonts w:eastAsia="Times New Roman" w:cs="Arial"/>
                <w:color w:val="000000" w:themeColor="text1"/>
                <w:sz w:val="20"/>
                <w:szCs w:val="20"/>
                <w:lang w:val="es-ES"/>
              </w:rPr>
              <w:t xml:space="preserve"> como una de las iniciativas de gestión forestal más destacadas en América Latina. Tras doce años de existencia, se somete a una renovación con el objetivo de seguir adelante en la promoción del mercado legal y sostenible de madera en el país</w:t>
            </w:r>
            <w:r w:rsidR="0023358C">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hasta el año 2030. En esta segunda etapa, este acuerdo voluntario</w:t>
            </w:r>
            <w:r w:rsidR="002C5979">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en el que participan el </w:t>
            </w:r>
            <w:r w:rsidR="0023358C">
              <w:rPr>
                <w:rFonts w:eastAsia="Times New Roman" w:cs="Arial"/>
                <w:color w:val="000000" w:themeColor="text1"/>
                <w:sz w:val="20"/>
                <w:szCs w:val="20"/>
                <w:lang w:val="es-ES"/>
              </w:rPr>
              <w:t>G</w:t>
            </w:r>
            <w:r w:rsidRPr="097744D6">
              <w:rPr>
                <w:rFonts w:eastAsia="Times New Roman" w:cs="Arial"/>
                <w:color w:val="000000" w:themeColor="text1"/>
                <w:sz w:val="20"/>
                <w:szCs w:val="20"/>
                <w:lang w:val="es-ES"/>
              </w:rPr>
              <w:t xml:space="preserve">obierno nacional, las autoridades ambientales, los gremios, las instituciones educativas y las organizaciones de la sociedad civil, tiene como propósito reforzar el comercio legal de madera mediante diversas acciones. Estas incluyen el impulso de una demanda informada de los productos, así como la formulación de estrategias e instrumentos que fomenten el uso sostenible de los bosques y consoliden la gobernanza forestal tanto a nivel local como nacional. </w:t>
            </w:r>
            <w:r>
              <w:br/>
            </w:r>
            <w:r w:rsidR="002C5979">
              <w:rPr>
                <w:rFonts w:eastAsia="Times New Roman" w:cs="Arial"/>
                <w:color w:val="000000" w:themeColor="text1"/>
                <w:sz w:val="20"/>
                <w:szCs w:val="20"/>
                <w:lang w:val="es-ES"/>
              </w:rPr>
              <w:t>Por</w:t>
            </w:r>
            <w:r w:rsidRPr="097744D6">
              <w:rPr>
                <w:rFonts w:eastAsia="Times New Roman" w:cs="Arial"/>
                <w:color w:val="000000" w:themeColor="text1"/>
                <w:sz w:val="20"/>
                <w:szCs w:val="20"/>
                <w:lang w:val="es-ES"/>
              </w:rPr>
              <w:t xml:space="preserve"> otra parte, </w:t>
            </w:r>
            <w:r w:rsidR="002C5979">
              <w:rPr>
                <w:rFonts w:eastAsia="Times New Roman" w:cs="Arial"/>
                <w:color w:val="000000" w:themeColor="text1"/>
                <w:sz w:val="20"/>
                <w:szCs w:val="20"/>
                <w:lang w:val="es-ES"/>
              </w:rPr>
              <w:t>l</w:t>
            </w:r>
            <w:r w:rsidRPr="097744D6">
              <w:rPr>
                <w:rFonts w:eastAsia="Times New Roman" w:cs="Arial"/>
                <w:color w:val="000000" w:themeColor="text1"/>
                <w:sz w:val="20"/>
                <w:szCs w:val="20"/>
                <w:lang w:val="es-ES"/>
              </w:rPr>
              <w:t xml:space="preserve">a Constitución Política de 1991 estableció una serie de responsabilidades a cargo del Estado, resalta </w:t>
            </w:r>
            <w:r w:rsidR="002C5979" w:rsidRPr="097744D6">
              <w:rPr>
                <w:rFonts w:eastAsia="Times New Roman" w:cs="Arial"/>
                <w:color w:val="000000" w:themeColor="text1"/>
                <w:sz w:val="20"/>
                <w:szCs w:val="20"/>
                <w:lang w:val="es-ES"/>
              </w:rPr>
              <w:t>el artículo 79</w:t>
            </w:r>
            <w:r w:rsidR="002C5979">
              <w:rPr>
                <w:rFonts w:eastAsia="Times New Roman" w:cs="Arial"/>
                <w:color w:val="000000" w:themeColor="text1"/>
                <w:sz w:val="20"/>
                <w:szCs w:val="20"/>
                <w:lang w:val="es-ES"/>
              </w:rPr>
              <w:t xml:space="preserve"> </w:t>
            </w:r>
            <w:r w:rsidRPr="097744D6">
              <w:rPr>
                <w:rFonts w:eastAsia="Times New Roman" w:cs="Arial"/>
                <w:color w:val="000000" w:themeColor="text1"/>
                <w:sz w:val="20"/>
                <w:szCs w:val="20"/>
                <w:lang w:val="es-ES"/>
              </w:rPr>
              <w:t>en el ámbito ambiental. Dicho artículo plantea la obligación estatal de salvaguardar la diversidad y la integridad del entorno, preservar las zonas de especial importancia ecológica y fomentar la educación para alcanzar estos objetivos.</w:t>
            </w:r>
            <w:r>
              <w:br/>
            </w:r>
            <w:r w:rsidRPr="097744D6">
              <w:rPr>
                <w:rFonts w:eastAsia="Times New Roman" w:cs="Arial"/>
                <w:color w:val="000000" w:themeColor="text1"/>
                <w:sz w:val="20"/>
                <w:szCs w:val="20"/>
                <w:lang w:val="es-ES"/>
              </w:rPr>
              <w:t>Además,</w:t>
            </w:r>
            <w:r w:rsidR="429B452C" w:rsidRPr="097744D6">
              <w:rPr>
                <w:rFonts w:eastAsia="Times New Roman" w:cs="Arial"/>
                <w:color w:val="000000" w:themeColor="text1"/>
                <w:sz w:val="20"/>
                <w:szCs w:val="20"/>
                <w:lang w:val="es-ES"/>
              </w:rPr>
              <w:t xml:space="preserve"> </w:t>
            </w:r>
            <w:r w:rsidRPr="097744D6">
              <w:rPr>
                <w:rFonts w:eastAsia="Times New Roman" w:cs="Arial"/>
                <w:color w:val="000000" w:themeColor="text1"/>
                <w:sz w:val="20"/>
                <w:szCs w:val="20"/>
                <w:lang w:val="es-ES"/>
              </w:rPr>
              <w:t xml:space="preserve">en el </w:t>
            </w:r>
            <w:r w:rsidR="002C5979">
              <w:rPr>
                <w:rFonts w:eastAsia="Times New Roman" w:cs="Arial"/>
                <w:color w:val="000000" w:themeColor="text1"/>
                <w:sz w:val="20"/>
                <w:szCs w:val="20"/>
                <w:lang w:val="es-ES"/>
              </w:rPr>
              <w:t>a</w:t>
            </w:r>
            <w:r w:rsidRPr="097744D6">
              <w:rPr>
                <w:rFonts w:eastAsia="Times New Roman" w:cs="Arial"/>
                <w:color w:val="000000" w:themeColor="text1"/>
                <w:sz w:val="20"/>
                <w:szCs w:val="20"/>
                <w:lang w:val="es-ES"/>
              </w:rPr>
              <w:t>rtículo 80 de la Constitución se dispone que el Estado debe planificar la gestión y uso de los recursos naturales para asegurar su desarrollo sostenible, conservación, restauración o reposición</w:t>
            </w:r>
            <w:r w:rsidR="002C5979">
              <w:rPr>
                <w:rFonts w:eastAsia="Times New Roman" w:cs="Arial"/>
                <w:color w:val="000000" w:themeColor="text1"/>
                <w:sz w:val="20"/>
                <w:szCs w:val="20"/>
                <w:lang w:val="es-ES"/>
              </w:rPr>
              <w:t>, l</w:t>
            </w:r>
            <w:r w:rsidRPr="097744D6">
              <w:rPr>
                <w:rFonts w:eastAsia="Times New Roman" w:cs="Arial"/>
                <w:color w:val="000000" w:themeColor="text1"/>
                <w:sz w:val="20"/>
                <w:szCs w:val="20"/>
                <w:lang w:val="es-ES"/>
              </w:rPr>
              <w:t xml:space="preserve">o que hace </w:t>
            </w:r>
            <w:r w:rsidR="556DA2D2" w:rsidRPr="097744D6">
              <w:rPr>
                <w:rFonts w:eastAsia="Times New Roman" w:cs="Arial"/>
                <w:color w:val="000000" w:themeColor="text1"/>
                <w:sz w:val="20"/>
                <w:szCs w:val="20"/>
                <w:lang w:val="es-ES"/>
              </w:rPr>
              <w:t>implícito</w:t>
            </w:r>
            <w:r w:rsidRPr="097744D6">
              <w:rPr>
                <w:rFonts w:eastAsia="Times New Roman" w:cs="Arial"/>
                <w:color w:val="000000" w:themeColor="text1"/>
                <w:sz w:val="20"/>
                <w:szCs w:val="20"/>
                <w:lang w:val="es-ES"/>
              </w:rPr>
              <w:t xml:space="preserve"> el uso responsable del recurso renovable madera, y que va de</w:t>
            </w:r>
            <w:r w:rsidR="002C5979">
              <w:rPr>
                <w:rFonts w:eastAsia="Times New Roman" w:cs="Arial"/>
                <w:color w:val="000000" w:themeColor="text1"/>
                <w:sz w:val="20"/>
                <w:szCs w:val="20"/>
                <w:lang w:val="es-ES"/>
              </w:rPr>
              <w:t xml:space="preserve"> la</w:t>
            </w:r>
            <w:r w:rsidRPr="097744D6">
              <w:rPr>
                <w:rFonts w:eastAsia="Times New Roman" w:cs="Arial"/>
                <w:color w:val="000000" w:themeColor="text1"/>
                <w:sz w:val="20"/>
                <w:szCs w:val="20"/>
                <w:lang w:val="es-ES"/>
              </w:rPr>
              <w:t xml:space="preserve"> mano con el pacto intersectorial firmado en el país.</w:t>
            </w:r>
            <w:r>
              <w:br/>
            </w:r>
            <w:r w:rsidRPr="097744D6">
              <w:rPr>
                <w:rFonts w:eastAsia="Times New Roman" w:cs="Arial"/>
                <w:color w:val="000000" w:themeColor="text1"/>
                <w:sz w:val="20"/>
                <w:szCs w:val="20"/>
                <w:lang w:val="es-ES"/>
              </w:rPr>
              <w:t>De igual manera, dentro de los deberes normativos ambientales se encuentra establecid</w:t>
            </w:r>
            <w:r w:rsidR="002C5979">
              <w:rPr>
                <w:rFonts w:eastAsia="Times New Roman" w:cs="Arial"/>
                <w:color w:val="000000" w:themeColor="text1"/>
                <w:sz w:val="20"/>
                <w:szCs w:val="20"/>
                <w:lang w:val="es-ES"/>
              </w:rPr>
              <w:t>a</w:t>
            </w:r>
            <w:r w:rsidR="1F6D8D51" w:rsidRPr="097744D6">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de manera conjunta entre el Estado y los </w:t>
            </w:r>
            <w:r w:rsidR="6AC09AB4" w:rsidRPr="097744D6">
              <w:rPr>
                <w:rFonts w:eastAsia="Times New Roman" w:cs="Arial"/>
                <w:color w:val="000000" w:themeColor="text1"/>
                <w:sz w:val="20"/>
                <w:szCs w:val="20"/>
                <w:lang w:val="es-ES"/>
              </w:rPr>
              <w:t>particulares, la</w:t>
            </w:r>
            <w:r w:rsidRPr="097744D6">
              <w:rPr>
                <w:rFonts w:eastAsia="Times New Roman" w:cs="Arial"/>
                <w:color w:val="000000" w:themeColor="text1"/>
                <w:sz w:val="20"/>
                <w:szCs w:val="20"/>
                <w:lang w:val="es-ES"/>
              </w:rPr>
              <w:t xml:space="preserve"> responsabilidad de proteger las riquezas culturales y naturales de la Nación. Asimismo, la normativa ambiental actual en </w:t>
            </w:r>
            <w:r w:rsidR="7BD83A97" w:rsidRPr="097744D6">
              <w:rPr>
                <w:rFonts w:eastAsia="Times New Roman" w:cs="Arial"/>
                <w:color w:val="000000" w:themeColor="text1"/>
                <w:sz w:val="20"/>
                <w:szCs w:val="20"/>
                <w:lang w:val="es-ES"/>
              </w:rPr>
              <w:t>Colombia</w:t>
            </w:r>
            <w:r w:rsidRPr="097744D6">
              <w:rPr>
                <w:rFonts w:eastAsia="Times New Roman" w:cs="Arial"/>
                <w:color w:val="000000" w:themeColor="text1"/>
                <w:sz w:val="20"/>
                <w:szCs w:val="20"/>
                <w:lang w:val="es-ES"/>
              </w:rPr>
              <w:t xml:space="preserve"> impone obligaciones exclusivas a las personas, </w:t>
            </w:r>
            <w:r w:rsidR="002C5979">
              <w:rPr>
                <w:rFonts w:eastAsia="Times New Roman" w:cs="Arial"/>
                <w:color w:val="000000" w:themeColor="text1"/>
                <w:sz w:val="20"/>
                <w:szCs w:val="20"/>
                <w:lang w:val="es-ES"/>
              </w:rPr>
              <w:t xml:space="preserve">tales </w:t>
            </w:r>
            <w:r w:rsidRPr="097744D6">
              <w:rPr>
                <w:rFonts w:eastAsia="Times New Roman" w:cs="Arial"/>
                <w:color w:val="000000" w:themeColor="text1"/>
                <w:sz w:val="20"/>
                <w:szCs w:val="20"/>
                <w:lang w:val="es-ES"/>
              </w:rPr>
              <w:t>como proteger los recursos naturales del país y garantizar la preservación de un entorno saludable.</w:t>
            </w:r>
            <w:r w:rsidR="002C5979">
              <w:rPr>
                <w:rFonts w:eastAsia="Times New Roman" w:cs="Arial"/>
                <w:color w:val="000000" w:themeColor="text1"/>
                <w:sz w:val="20"/>
                <w:szCs w:val="20"/>
                <w:lang w:val="es-ES"/>
              </w:rPr>
              <w:t xml:space="preserve"> Esto</w:t>
            </w:r>
            <w:r w:rsidRPr="097744D6">
              <w:rPr>
                <w:rFonts w:eastAsia="Times New Roman" w:cs="Arial"/>
                <w:color w:val="000000" w:themeColor="text1"/>
                <w:sz w:val="20"/>
                <w:szCs w:val="20"/>
                <w:lang w:val="es-ES"/>
              </w:rPr>
              <w:t xml:space="preserve"> nos invita a ser responsables con los recursos naturales que se usen para la construcción de casas campestres, en busca de la preservación y buen uso de los mismos. </w:t>
            </w:r>
            <w:r>
              <w:br/>
            </w:r>
            <w:r w:rsidR="429B452C" w:rsidRPr="097744D6">
              <w:rPr>
                <w:rFonts w:eastAsia="Times New Roman" w:cs="Arial"/>
                <w:color w:val="000000" w:themeColor="text1"/>
                <w:sz w:val="20"/>
                <w:szCs w:val="20"/>
                <w:lang w:val="es-ES"/>
              </w:rPr>
              <w:t>Asimismo</w:t>
            </w:r>
            <w:r w:rsidRPr="097744D6">
              <w:rPr>
                <w:rFonts w:eastAsia="Times New Roman" w:cs="Arial"/>
                <w:color w:val="000000" w:themeColor="text1"/>
                <w:sz w:val="20"/>
                <w:szCs w:val="20"/>
                <w:lang w:val="es-ES"/>
              </w:rPr>
              <w:t xml:space="preserve">, el segundo párrafo del artículo 58 de la Constitución Política determina que la propiedad tiene una función social que conlleva compromisos, incluida una función ecológica inherente. Este concepto también es reflejado en el artículo 2.2.2.1.3.12 del Decreto 1076 de 2015: </w:t>
            </w:r>
            <w:r w:rsidRPr="002C5979">
              <w:rPr>
                <w:rFonts w:eastAsia="Times New Roman" w:cs="Arial"/>
                <w:color w:val="000000" w:themeColor="text1"/>
                <w:sz w:val="20"/>
                <w:szCs w:val="20"/>
                <w:lang w:val="es-ES"/>
              </w:rPr>
              <w:t>"</w:t>
            </w:r>
            <w:r w:rsidRPr="00954604">
              <w:rPr>
                <w:rFonts w:eastAsia="Times New Roman" w:cs="Arial"/>
                <w:color w:val="000000" w:themeColor="text1"/>
                <w:sz w:val="20"/>
                <w:szCs w:val="20"/>
                <w:lang w:val="es-ES"/>
              </w:rPr>
              <w:t>el cual expresa que cuando se trate de áreas protegidas públicas, su reserva, delimitación, alinderación, declaración y manejo implican una limitación al atributo del uso de los predios de propiedad pública o privada sobre los cuales recae; para lo cual esa afectación, conlleva la imposición de ciertas restricciones o limitaciones</w:t>
            </w:r>
            <w:r w:rsidRPr="002C5979">
              <w:rPr>
                <w:rFonts w:eastAsia="Times New Roman" w:cs="Arial"/>
                <w:color w:val="000000" w:themeColor="text1"/>
                <w:sz w:val="20"/>
                <w:szCs w:val="20"/>
                <w:lang w:val="es-ES"/>
              </w:rPr>
              <w:t>".</w:t>
            </w:r>
            <w:r w:rsidRPr="002C5979">
              <w:br/>
            </w:r>
            <w:r w:rsidRPr="097744D6">
              <w:rPr>
                <w:rFonts w:eastAsia="Times New Roman" w:cs="Arial"/>
                <w:color w:val="000000" w:themeColor="text1"/>
                <w:sz w:val="20"/>
                <w:szCs w:val="20"/>
                <w:lang w:val="es-ES"/>
              </w:rPr>
              <w:t xml:space="preserve">Con este panorama, se plantea el uso de madera renovable para la conformación de una empresa de diseño y construcción de casas de madera, de tal manera que la </w:t>
            </w:r>
            <w:r w:rsidR="429B452C" w:rsidRPr="097744D6">
              <w:rPr>
                <w:rFonts w:eastAsia="Times New Roman" w:cs="Arial"/>
                <w:color w:val="000000" w:themeColor="text1"/>
                <w:sz w:val="20"/>
                <w:szCs w:val="20"/>
                <w:lang w:val="es-ES"/>
              </w:rPr>
              <w:t>compañía</w:t>
            </w:r>
            <w:r w:rsidRPr="097744D6">
              <w:rPr>
                <w:rFonts w:eastAsia="Times New Roman" w:cs="Arial"/>
                <w:color w:val="000000" w:themeColor="text1"/>
                <w:sz w:val="20"/>
                <w:szCs w:val="20"/>
                <w:lang w:val="es-ES"/>
              </w:rPr>
              <w:t xml:space="preserve"> vaya en línea con la normatividad ambiental, lo cual puede ser usado como una fortaleza a la hora de ofrecer a los clientes potenciales</w:t>
            </w:r>
            <w:r w:rsidR="002C5979">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sus diseños y procesos constructivos.  Por otra parte, se debe deben analizar</w:t>
            </w:r>
            <w:r w:rsidR="002C5979">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desde las restricciones ambientales</w:t>
            </w:r>
            <w:r w:rsidR="002C5979">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los lotes propuestos para la construcción de los proyectos de casas campestres</w:t>
            </w:r>
            <w:r w:rsidR="002C5979">
              <w:rPr>
                <w:rFonts w:eastAsia="Times New Roman" w:cs="Arial"/>
                <w:color w:val="000000" w:themeColor="text1"/>
                <w:sz w:val="20"/>
                <w:szCs w:val="20"/>
                <w:lang w:val="es-ES"/>
              </w:rPr>
              <w:t>,</w:t>
            </w:r>
            <w:r w:rsidRPr="097744D6">
              <w:rPr>
                <w:rFonts w:eastAsia="Times New Roman" w:cs="Arial"/>
                <w:color w:val="000000" w:themeColor="text1"/>
                <w:sz w:val="20"/>
                <w:szCs w:val="20"/>
                <w:lang w:val="es-ES"/>
              </w:rPr>
              <w:t xml:space="preserve"> con el fin de ir siempre en concordancia con la normatividad ambiental vigente.</w:t>
            </w:r>
          </w:p>
        </w:tc>
      </w:tr>
      <w:tr w:rsidR="00AA06FD" w:rsidRPr="00171847" w14:paraId="60BCE53D" w14:textId="77777777" w:rsidTr="097744D6">
        <w:trPr>
          <w:trHeight w:val="566"/>
        </w:trPr>
        <w:tc>
          <w:tcPr>
            <w:tcW w:w="885" w:type="pct"/>
            <w:tcBorders>
              <w:top w:val="nil"/>
              <w:bottom w:val="single" w:sz="4" w:space="0" w:color="auto"/>
              <w:right w:val="single" w:sz="4" w:space="0" w:color="auto"/>
            </w:tcBorders>
            <w:shd w:val="clear" w:color="auto" w:fill="auto"/>
            <w:noWrap/>
            <w:vAlign w:val="center"/>
            <w:hideMark/>
          </w:tcPr>
          <w:p w14:paraId="6ACA344C" w14:textId="77777777" w:rsidR="00791022" w:rsidRPr="00791022" w:rsidRDefault="00791022" w:rsidP="00474D82">
            <w:pPr>
              <w:spacing w:before="0" w:after="0"/>
              <w:jc w:val="left"/>
              <w:rPr>
                <w:rFonts w:eastAsia="Times New Roman" w:cs="Arial"/>
                <w:color w:val="000000"/>
                <w:sz w:val="20"/>
                <w:szCs w:val="20"/>
                <w:lang w:val="en-US"/>
              </w:rPr>
            </w:pPr>
            <w:r w:rsidRPr="00791022">
              <w:rPr>
                <w:rFonts w:eastAsia="Times New Roman" w:cs="Arial"/>
                <w:color w:val="000000"/>
                <w:sz w:val="20"/>
                <w:szCs w:val="20"/>
                <w:lang w:val="en-US"/>
              </w:rPr>
              <w:t>LEGAL</w:t>
            </w:r>
          </w:p>
        </w:tc>
        <w:tc>
          <w:tcPr>
            <w:tcW w:w="4115" w:type="pct"/>
            <w:tcBorders>
              <w:top w:val="nil"/>
              <w:left w:val="nil"/>
              <w:bottom w:val="single" w:sz="4" w:space="0" w:color="auto"/>
            </w:tcBorders>
            <w:shd w:val="clear" w:color="auto" w:fill="auto"/>
            <w:vAlign w:val="center"/>
            <w:hideMark/>
          </w:tcPr>
          <w:p w14:paraId="6A452A4A" w14:textId="162967D2" w:rsidR="00791022" w:rsidRPr="00171847" w:rsidRDefault="00791022" w:rsidP="00171847">
            <w:pPr>
              <w:spacing w:before="0" w:after="0"/>
              <w:rPr>
                <w:rFonts w:eastAsia="Times New Roman" w:cs="Arial"/>
                <w:color w:val="000000"/>
                <w:sz w:val="20"/>
                <w:szCs w:val="20"/>
                <w:lang w:val="es-ES"/>
              </w:rPr>
            </w:pPr>
            <w:r w:rsidRPr="00171847">
              <w:rPr>
                <w:rFonts w:eastAsia="Times New Roman" w:cs="Arial"/>
                <w:color w:val="000000"/>
                <w:sz w:val="20"/>
                <w:szCs w:val="20"/>
                <w:lang w:val="es-ES"/>
              </w:rPr>
              <w:t xml:space="preserve">Es esencial seguir las regulaciones actuales de ingeniería y construcción, como la NSR10 (2010), RAS 2017, RETIE, ley 1209 y decreto 0554 del 2015, </w:t>
            </w:r>
            <w:r w:rsidRPr="00171847">
              <w:rPr>
                <w:rFonts w:eastAsia="Times New Roman" w:cs="Arial"/>
                <w:color w:val="000000"/>
                <w:sz w:val="20"/>
                <w:szCs w:val="20"/>
                <w:lang w:val="es-ES"/>
              </w:rPr>
              <w:lastRenderedPageBreak/>
              <w:t>que incluyen normas de seguridad y criterios estructurales para piscinas, y requisitos para la accesibilidad de personas con discapacidad. Además, el proyecto debe adherirse a la Norma de Sismo Resistencia NSR-10, que gobierna la edificación en Colombia, y, por lo tanto, el sistema principal de la estructura es la construcción de muros de carga. También se deben considerar las leyes y reglamentos específicos a nivel regional y municipal que se aplican a acciones y procesos urbanísticos, subdivisiones, construcciones, reconocimiento de edificaciones y otros procedimientos dentro del municipio, junto con otras disposiciones.</w:t>
            </w:r>
            <w:r w:rsidRPr="00171847">
              <w:rPr>
                <w:rFonts w:eastAsia="Times New Roman" w:cs="Arial"/>
                <w:color w:val="000000"/>
                <w:sz w:val="20"/>
                <w:szCs w:val="20"/>
                <w:lang w:val="es-ES"/>
              </w:rPr>
              <w:br/>
            </w:r>
            <w:r w:rsidRPr="00171847">
              <w:rPr>
                <w:rFonts w:eastAsia="Times New Roman" w:cs="Arial"/>
                <w:color w:val="000000"/>
                <w:sz w:val="20"/>
                <w:szCs w:val="20"/>
                <w:lang w:val="es-ES"/>
              </w:rPr>
              <w:br/>
              <w:t>Por otro lado, se debe tener en cuenta las restricciones establecidas en relación con la construcción de viviendas campestres</w:t>
            </w:r>
            <w:r w:rsidR="0006347E">
              <w:rPr>
                <w:rFonts w:eastAsia="Times New Roman" w:cs="Arial"/>
                <w:color w:val="000000"/>
                <w:sz w:val="20"/>
                <w:szCs w:val="20"/>
                <w:lang w:val="es-ES"/>
              </w:rPr>
              <w:t>,</w:t>
            </w:r>
            <w:r w:rsidRPr="00171847">
              <w:rPr>
                <w:rFonts w:eastAsia="Times New Roman" w:cs="Arial"/>
                <w:color w:val="000000"/>
                <w:sz w:val="20"/>
                <w:szCs w:val="20"/>
                <w:lang w:val="es-ES"/>
              </w:rPr>
              <w:t xml:space="preserve"> según l</w:t>
            </w:r>
            <w:r w:rsidR="0006347E">
              <w:rPr>
                <w:rFonts w:eastAsia="Times New Roman" w:cs="Arial"/>
                <w:color w:val="000000"/>
                <w:sz w:val="20"/>
                <w:szCs w:val="20"/>
                <w:lang w:val="es-ES"/>
              </w:rPr>
              <w:t>o</w:t>
            </w:r>
            <w:r w:rsidRPr="00171847">
              <w:rPr>
                <w:rFonts w:eastAsia="Times New Roman" w:cs="Arial"/>
                <w:color w:val="000000"/>
                <w:sz w:val="20"/>
                <w:szCs w:val="20"/>
                <w:lang w:val="es-ES"/>
              </w:rPr>
              <w:t>s Planes de Ordenamiento Territorial (POT), que son instrumentos normativos y técnicos para la planificación y gestión territorial. Estos planes guían el desarrollo a corto, mediano y largo plazo, regulando el uso, ocupación y transformación del espacio urbano y rural. También se deben considerar las medidas relacionadas con la prevención de amenazas y riesgos naturales para áreas habitadas.</w:t>
            </w:r>
          </w:p>
        </w:tc>
      </w:tr>
    </w:tbl>
    <w:p w14:paraId="5E5A4E91" w14:textId="5B41168F" w:rsidR="00791022" w:rsidRDefault="00AA06FD" w:rsidP="00954604">
      <w:pPr>
        <w:pStyle w:val="Prrafonuevo"/>
        <w:jc w:val="center"/>
      </w:pPr>
      <w:r w:rsidRPr="00AA06FD">
        <w:lastRenderedPageBreak/>
        <w:t>Fuente</w:t>
      </w:r>
      <w:r w:rsidR="0006347E">
        <w:t>:</w:t>
      </w:r>
      <w:r w:rsidRPr="00AA06FD">
        <w:t xml:space="preserve"> elaboración propia</w:t>
      </w:r>
      <w:r w:rsidR="00BF3561">
        <w:t>.</w:t>
      </w:r>
    </w:p>
    <w:p w14:paraId="30859520" w14:textId="2B420F9B" w:rsidR="00BF3561" w:rsidRPr="00AA06FD" w:rsidRDefault="00BF3561" w:rsidP="00954604">
      <w:pPr>
        <w:pStyle w:val="Prrafonuevo"/>
        <w:jc w:val="center"/>
      </w:pPr>
      <w:r>
        <w:rPr>
          <w:noProof/>
          <w:lang w:eastAsia="es-CO"/>
        </w:rPr>
        <mc:AlternateContent>
          <mc:Choice Requires="wpg">
            <w:drawing>
              <wp:anchor distT="0" distB="0" distL="114300" distR="114300" simplePos="0" relativeHeight="251680774" behindDoc="0" locked="0" layoutInCell="1" allowOverlap="1" wp14:anchorId="205D64D5" wp14:editId="39F209B5">
                <wp:simplePos x="0" y="0"/>
                <wp:positionH relativeFrom="margin">
                  <wp:posOffset>0</wp:posOffset>
                </wp:positionH>
                <wp:positionV relativeFrom="paragraph">
                  <wp:posOffset>-635</wp:posOffset>
                </wp:positionV>
                <wp:extent cx="5668772" cy="29261"/>
                <wp:effectExtent l="0" t="0" r="27305" b="27940"/>
                <wp:wrapNone/>
                <wp:docPr id="34" name="Grupo 3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35" name="Conector recto 3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6" name="Conector recto 3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9840D63" id="Grupo 34" o:spid="_x0000_s1026" style="position:absolute;margin-left:0;margin-top:-.05pt;width:446.35pt;height:2.3pt;z-index:25168077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">
                <v:line id="Conector recto 3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" strokecolor="black [3213]" strokeweight=".5pt">
                  <v:stroke linestyle="thinThin" joinstyle="miter"/>
                </v:line>
                <v:line id="Conector recto 3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" strokecolor="black [3213]" strokeweight=".5pt">
                  <v:stroke linestyle="thinThin" joinstyle="miter"/>
                </v:line>
                <w10:wrap anchorx="margin"/>
              </v:group>
            </w:pict>
          </mc:Fallback>
        </mc:AlternateContent>
      </w:r>
    </w:p>
    <w:p w14:paraId="5BFD2B6F" w14:textId="3D7DBFD2" w:rsidR="003A127D" w:rsidRDefault="00BF3561">
      <w:pPr>
        <w:pStyle w:val="Ttulo2"/>
      </w:pPr>
      <w:bookmarkStart w:id="42" w:name="_Toc148428051"/>
      <w:r>
        <w:t xml:space="preserve">8.2 </w:t>
      </w:r>
      <w:r w:rsidR="00504367">
        <w:t>Estudio de mercado</w:t>
      </w:r>
      <w:bookmarkEnd w:id="42"/>
    </w:p>
    <w:p w14:paraId="0BDB82A7" w14:textId="77777777" w:rsidR="00BF3561" w:rsidRDefault="00BF3561" w:rsidP="00954604">
      <w:pPr>
        <w:pStyle w:val="Prrafonuevo"/>
      </w:pPr>
    </w:p>
    <w:p w14:paraId="4B55EB71" w14:textId="02CDF701" w:rsidR="009A62E5" w:rsidRDefault="000601E4" w:rsidP="00954604">
      <w:pPr>
        <w:pStyle w:val="Prrafonuevo"/>
      </w:pPr>
      <w:r>
        <w:t xml:space="preserve">Para llevar a cabo la conformación de una empresa de diseño y construcción de casas campestres de madera en el </w:t>
      </w:r>
      <w:r w:rsidR="0006347E">
        <w:t>O</w:t>
      </w:r>
      <w:r>
        <w:t xml:space="preserve">riente antioqueño, es importante conocer la demanda, </w:t>
      </w:r>
      <w:r w:rsidR="00C9582F">
        <w:t xml:space="preserve">el precio por metro cuadrado ofrecido en el mercado y el tipo de producto más comúnmente ofertado.   De acuerdo con la investigación realizada, existen en la actualidad empresas que se dedican al diseño y construcción de casas de madera, en la </w:t>
      </w:r>
      <w:r w:rsidR="00840C11">
        <w:rPr>
          <w:color w:val="2B579A"/>
          <w:shd w:val="clear" w:color="auto" w:fill="E6E6E6"/>
        </w:rPr>
        <w:fldChar w:fldCharType="begin"/>
      </w:r>
      <w:r w:rsidR="00840C11">
        <w:instrText xml:space="preserve"> REF _Ref142978234 \h </w:instrText>
      </w:r>
      <w:r w:rsidR="00C54FEB">
        <w:rPr>
          <w:color w:val="2B579A"/>
          <w:shd w:val="clear" w:color="auto" w:fill="E6E6E6"/>
        </w:rPr>
        <w:instrText xml:space="preserve"> \* MERGEFORMAT </w:instrText>
      </w:r>
      <w:r w:rsidR="00840C11">
        <w:rPr>
          <w:color w:val="2B579A"/>
          <w:shd w:val="clear" w:color="auto" w:fill="E6E6E6"/>
        </w:rPr>
      </w:r>
      <w:r w:rsidR="00840C11">
        <w:rPr>
          <w:color w:val="2B579A"/>
          <w:shd w:val="clear" w:color="auto" w:fill="E6E6E6"/>
        </w:rPr>
        <w:fldChar w:fldCharType="separate"/>
      </w:r>
      <w:r w:rsidR="00167C58" w:rsidRPr="00167C58">
        <w:rPr>
          <w:bCs/>
        </w:rPr>
        <w:t>Tabla</w:t>
      </w:r>
      <w:r w:rsidR="00167C58" w:rsidRPr="00167C58">
        <w:rPr>
          <w:b/>
        </w:rPr>
        <w:t xml:space="preserve"> </w:t>
      </w:r>
      <w:r w:rsidR="00167C58">
        <w:rPr>
          <w:noProof/>
        </w:rPr>
        <w:t>8</w:t>
      </w:r>
      <w:r w:rsidR="00167C58" w:rsidRPr="00BF3561">
        <w:rPr>
          <w:noProof/>
        </w:rPr>
        <w:t>.</w:t>
      </w:r>
      <w:r w:rsidR="00167C58">
        <w:rPr>
          <w:noProof/>
        </w:rPr>
        <w:t>3</w:t>
      </w:r>
      <w:r w:rsidR="00840C11">
        <w:rPr>
          <w:color w:val="2B579A"/>
          <w:shd w:val="clear" w:color="auto" w:fill="E6E6E6"/>
        </w:rPr>
        <w:fldChar w:fldCharType="end"/>
      </w:r>
      <w:r w:rsidR="00840C11">
        <w:t xml:space="preserve"> </w:t>
      </w:r>
      <w:r w:rsidR="00C9582F">
        <w:t>se presenta un resumen de las empresas que se identificaron</w:t>
      </w:r>
      <w:r w:rsidR="0006347E">
        <w:t>.</w:t>
      </w:r>
    </w:p>
    <w:p w14:paraId="4E9D464A" w14:textId="77777777" w:rsidR="00BF3561" w:rsidRPr="000601E4" w:rsidRDefault="00BF3561" w:rsidP="00954604">
      <w:pPr>
        <w:pStyle w:val="Prrafonuevo"/>
      </w:pPr>
    </w:p>
    <w:p w14:paraId="376243D0" w14:textId="5E7A57DA" w:rsidR="00504367" w:rsidRPr="00504367" w:rsidRDefault="00BF3561" w:rsidP="00504367">
      <w:pPr>
        <w:rPr>
          <w:lang w:val="es-ES_tradnl" w:eastAsia="es-ES"/>
        </w:rPr>
      </w:pPr>
      <w:r>
        <w:rPr>
          <w:noProof/>
          <w:lang w:eastAsia="es-CO"/>
        </w:rPr>
        <mc:AlternateContent>
          <mc:Choice Requires="wpg">
            <w:drawing>
              <wp:anchor distT="0" distB="0" distL="114300" distR="114300" simplePos="0" relativeHeight="251682822" behindDoc="0" locked="0" layoutInCell="1" allowOverlap="1" wp14:anchorId="16893E15" wp14:editId="2A1F7715">
                <wp:simplePos x="0" y="0"/>
                <wp:positionH relativeFrom="margin">
                  <wp:posOffset>0</wp:posOffset>
                </wp:positionH>
                <wp:positionV relativeFrom="paragraph">
                  <wp:posOffset>-635</wp:posOffset>
                </wp:positionV>
                <wp:extent cx="5668772" cy="29261"/>
                <wp:effectExtent l="0" t="0" r="27305" b="27940"/>
                <wp:wrapNone/>
                <wp:docPr id="37" name="Grupo 37"/>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38" name="Conector recto 3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Conector recto 3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C40965E" id="Grupo 37" o:spid="_x0000_s1026" style="position:absolute;margin-left:0;margin-top:-.05pt;width:446.35pt;height:2.3pt;z-index:25168282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">
                <v:line id="Conector recto 3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" strokecolor="black [3213]" strokeweight=".5pt">
                  <v:stroke linestyle="thinThin" joinstyle="miter"/>
                </v:line>
                <v:line id="Conector recto 3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" strokecolor="black [3213]" strokeweight=".5pt">
                  <v:stroke linestyle="thinThin" joinstyle="miter"/>
                </v:line>
                <w10:wrap anchorx="margin"/>
              </v:group>
            </w:pict>
          </mc:Fallback>
        </mc:AlternateContent>
      </w:r>
    </w:p>
    <w:p w14:paraId="32FF9F3C" w14:textId="54690B93" w:rsidR="00B56F58" w:rsidRPr="00BF3561" w:rsidRDefault="00840C11">
      <w:pPr>
        <w:pStyle w:val="TituloTabla"/>
      </w:pPr>
      <w:bookmarkStart w:id="43" w:name="_Ref142978234"/>
      <w:bookmarkStart w:id="44" w:name="_Toc148428081"/>
      <w:r w:rsidRPr="00BF3561">
        <w:t xml:space="preserve">Tabla </w:t>
      </w:r>
      <w:r w:rsidR="00E55ADC" w:rsidRPr="00954604">
        <w:fldChar w:fldCharType="begin"/>
      </w:r>
      <w:r w:rsidR="00E55ADC" w:rsidRPr="00BF3561">
        <w:instrText xml:space="preserve"> STYLEREF 1 \s </w:instrText>
      </w:r>
      <w:r w:rsidR="00E55ADC" w:rsidRPr="00954604">
        <w:fldChar w:fldCharType="separate"/>
      </w:r>
      <w:r w:rsidR="00167C58">
        <w:rPr>
          <w:noProof/>
        </w:rPr>
        <w:t>8</w:t>
      </w:r>
      <w:r w:rsidR="00E55ADC" w:rsidRPr="00954604">
        <w:fldChar w:fldCharType="end"/>
      </w:r>
      <w:r w:rsidR="0006347E" w:rsidRPr="00BF3561">
        <w:t>.</w:t>
      </w:r>
      <w:r w:rsidR="00E55ADC" w:rsidRPr="00954604">
        <w:fldChar w:fldCharType="begin"/>
      </w:r>
      <w:r w:rsidR="00E55ADC" w:rsidRPr="00BF3561">
        <w:instrText xml:space="preserve"> SEQ Tabla \* ARABIC \s 1 </w:instrText>
      </w:r>
      <w:r w:rsidR="00E55ADC" w:rsidRPr="00954604">
        <w:fldChar w:fldCharType="separate"/>
      </w:r>
      <w:r w:rsidR="00167C58">
        <w:rPr>
          <w:noProof/>
        </w:rPr>
        <w:t>3</w:t>
      </w:r>
      <w:r w:rsidR="00E55ADC" w:rsidRPr="00954604">
        <w:fldChar w:fldCharType="end"/>
      </w:r>
      <w:bookmarkEnd w:id="43"/>
      <w:r w:rsidRPr="00BF3561">
        <w:t xml:space="preserve"> Empresas en el mercado del diseño y construcción de casas de madera</w:t>
      </w:r>
      <w:bookmarkEnd w:id="44"/>
    </w:p>
    <w:tbl>
      <w:tblPr>
        <w:tblW w:w="5000" w:type="pct"/>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55"/>
        <w:gridCol w:w="1165"/>
        <w:gridCol w:w="1700"/>
        <w:gridCol w:w="850"/>
        <w:gridCol w:w="992"/>
        <w:gridCol w:w="1609"/>
      </w:tblGrid>
      <w:tr w:rsidR="00840C11" w:rsidRPr="00840C11" w14:paraId="530CAAC5" w14:textId="77777777" w:rsidTr="00AF703E">
        <w:trPr>
          <w:trHeight w:val="864"/>
          <w:tblHeader/>
        </w:trPr>
        <w:tc>
          <w:tcPr>
            <w:tcW w:w="321" w:type="pct"/>
            <w:tcBorders>
              <w:top w:val="double" w:sz="4" w:space="0" w:color="auto"/>
            </w:tcBorders>
            <w:shd w:val="clear" w:color="auto" w:fill="auto"/>
            <w:noWrap/>
            <w:vAlign w:val="center"/>
            <w:hideMark/>
          </w:tcPr>
          <w:p w14:paraId="6CE6E261"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ID</w:t>
            </w:r>
          </w:p>
        </w:tc>
        <w:tc>
          <w:tcPr>
            <w:tcW w:w="1106" w:type="pct"/>
            <w:tcBorders>
              <w:top w:val="double" w:sz="4" w:space="0" w:color="auto"/>
            </w:tcBorders>
            <w:shd w:val="clear" w:color="auto" w:fill="auto"/>
            <w:noWrap/>
            <w:vAlign w:val="center"/>
            <w:hideMark/>
          </w:tcPr>
          <w:p w14:paraId="7087950D"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NOMBRE DE LA EMPRESA</w:t>
            </w:r>
          </w:p>
        </w:tc>
        <w:tc>
          <w:tcPr>
            <w:tcW w:w="659" w:type="pct"/>
            <w:tcBorders>
              <w:top w:val="double" w:sz="4" w:space="0" w:color="auto"/>
            </w:tcBorders>
            <w:shd w:val="clear" w:color="auto" w:fill="auto"/>
            <w:noWrap/>
            <w:vAlign w:val="center"/>
            <w:hideMark/>
          </w:tcPr>
          <w:p w14:paraId="1C6E10A1"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LOCALIZACIÓN</w:t>
            </w:r>
          </w:p>
        </w:tc>
        <w:tc>
          <w:tcPr>
            <w:tcW w:w="962" w:type="pct"/>
            <w:tcBorders>
              <w:top w:val="double" w:sz="4" w:space="0" w:color="auto"/>
            </w:tcBorders>
            <w:shd w:val="clear" w:color="auto" w:fill="auto"/>
            <w:noWrap/>
            <w:vAlign w:val="center"/>
            <w:hideMark/>
          </w:tcPr>
          <w:p w14:paraId="4580C289"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OFRECE</w:t>
            </w:r>
          </w:p>
        </w:tc>
        <w:tc>
          <w:tcPr>
            <w:tcW w:w="481" w:type="pct"/>
            <w:tcBorders>
              <w:top w:val="double" w:sz="4" w:space="0" w:color="auto"/>
            </w:tcBorders>
            <w:shd w:val="clear" w:color="auto" w:fill="auto"/>
            <w:noWrap/>
            <w:vAlign w:val="center"/>
            <w:hideMark/>
          </w:tcPr>
          <w:p w14:paraId="77B3D7A2" w14:textId="5838BF98"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DISEÑA (S</w:t>
            </w:r>
            <w:r w:rsidR="0006347E">
              <w:rPr>
                <w:rFonts w:eastAsia="Times New Roman" w:cs="Arial"/>
                <w:b/>
                <w:bCs/>
                <w:color w:val="000000"/>
                <w:sz w:val="20"/>
                <w:szCs w:val="20"/>
                <w:lang w:val="en-US"/>
              </w:rPr>
              <w:t>í</w:t>
            </w:r>
            <w:r w:rsidRPr="00840C11">
              <w:rPr>
                <w:rFonts w:eastAsia="Times New Roman" w:cs="Arial"/>
                <w:b/>
                <w:bCs/>
                <w:color w:val="000000"/>
                <w:sz w:val="20"/>
                <w:szCs w:val="20"/>
                <w:lang w:val="en-US"/>
              </w:rPr>
              <w:t xml:space="preserve"> o No)</w:t>
            </w:r>
          </w:p>
        </w:tc>
        <w:tc>
          <w:tcPr>
            <w:tcW w:w="561" w:type="pct"/>
            <w:tcBorders>
              <w:top w:val="double" w:sz="4" w:space="0" w:color="auto"/>
            </w:tcBorders>
            <w:shd w:val="clear" w:color="auto" w:fill="auto"/>
            <w:vAlign w:val="center"/>
            <w:hideMark/>
          </w:tcPr>
          <w:p w14:paraId="49646833"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AÑOS DE EXPERIENCIA</w:t>
            </w:r>
          </w:p>
        </w:tc>
        <w:tc>
          <w:tcPr>
            <w:tcW w:w="910" w:type="pct"/>
            <w:tcBorders>
              <w:top w:val="double" w:sz="4" w:space="0" w:color="auto"/>
            </w:tcBorders>
            <w:shd w:val="clear" w:color="auto" w:fill="auto"/>
            <w:vAlign w:val="center"/>
            <w:hideMark/>
          </w:tcPr>
          <w:p w14:paraId="2BFE3A3B" w14:textId="77777777" w:rsidR="00840C11" w:rsidRPr="00840C11" w:rsidRDefault="00840C11" w:rsidP="00840C11">
            <w:pPr>
              <w:spacing w:before="0" w:after="0"/>
              <w:jc w:val="center"/>
              <w:rPr>
                <w:rFonts w:eastAsia="Times New Roman" w:cs="Arial"/>
                <w:b/>
                <w:bCs/>
                <w:color w:val="000000"/>
                <w:sz w:val="20"/>
                <w:szCs w:val="20"/>
                <w:lang w:val="en-US"/>
              </w:rPr>
            </w:pPr>
            <w:r w:rsidRPr="00840C11">
              <w:rPr>
                <w:rFonts w:eastAsia="Times New Roman" w:cs="Arial"/>
                <w:b/>
                <w:bCs/>
                <w:color w:val="000000"/>
                <w:sz w:val="20"/>
                <w:szCs w:val="20"/>
                <w:lang w:val="en-US"/>
              </w:rPr>
              <w:t>METRO CUADRADO APROX.</w:t>
            </w:r>
          </w:p>
        </w:tc>
      </w:tr>
      <w:tr w:rsidR="00840C11" w:rsidRPr="00840C11" w14:paraId="2C811B8F" w14:textId="77777777" w:rsidTr="00AF703E">
        <w:trPr>
          <w:trHeight w:val="576"/>
        </w:trPr>
        <w:tc>
          <w:tcPr>
            <w:tcW w:w="321" w:type="pct"/>
            <w:shd w:val="clear" w:color="000000" w:fill="FFFFFF"/>
            <w:vAlign w:val="center"/>
            <w:hideMark/>
          </w:tcPr>
          <w:p w14:paraId="28003065"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1</w:t>
            </w:r>
          </w:p>
        </w:tc>
        <w:tc>
          <w:tcPr>
            <w:tcW w:w="1106" w:type="pct"/>
            <w:shd w:val="clear" w:color="000000" w:fill="FFFFFF"/>
            <w:vAlign w:val="center"/>
            <w:hideMark/>
          </w:tcPr>
          <w:p w14:paraId="2A4D4A97"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HAUSEN MADERAS</w:t>
            </w:r>
          </w:p>
        </w:tc>
        <w:tc>
          <w:tcPr>
            <w:tcW w:w="659" w:type="pct"/>
            <w:shd w:val="clear" w:color="000000" w:fill="FFFFFF"/>
            <w:vAlign w:val="center"/>
            <w:hideMark/>
          </w:tcPr>
          <w:p w14:paraId="723349A9" w14:textId="141AFFDD"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Bogot</w:t>
            </w:r>
            <w:r w:rsidR="0006347E">
              <w:rPr>
                <w:rFonts w:eastAsia="Times New Roman" w:cs="Arial"/>
                <w:color w:val="000000"/>
                <w:sz w:val="20"/>
                <w:szCs w:val="20"/>
                <w:lang w:val="en-US"/>
              </w:rPr>
              <w:t>á</w:t>
            </w:r>
          </w:p>
        </w:tc>
        <w:tc>
          <w:tcPr>
            <w:tcW w:w="962" w:type="pct"/>
            <w:shd w:val="clear" w:color="000000" w:fill="FFFFFF"/>
            <w:vAlign w:val="center"/>
            <w:hideMark/>
          </w:tcPr>
          <w:p w14:paraId="349DCB30" w14:textId="74D4C797" w:rsidR="00840C11" w:rsidRPr="00840C11" w:rsidRDefault="00840C11" w:rsidP="00840C11">
            <w:pPr>
              <w:spacing w:before="0" w:after="0"/>
              <w:jc w:val="left"/>
              <w:rPr>
                <w:rFonts w:eastAsia="Times New Roman" w:cs="Arial"/>
                <w:color w:val="000000"/>
                <w:sz w:val="20"/>
                <w:szCs w:val="20"/>
                <w:lang w:val="es-ES"/>
              </w:rPr>
            </w:pPr>
            <w:r w:rsidRPr="00840C11">
              <w:rPr>
                <w:rFonts w:eastAsia="Times New Roman" w:cs="Arial"/>
                <w:color w:val="000000"/>
                <w:sz w:val="20"/>
                <w:szCs w:val="20"/>
                <w:lang w:val="es-ES"/>
              </w:rPr>
              <w:t>Diseño y construcción</w:t>
            </w:r>
            <w:r w:rsidR="0006347E">
              <w:rPr>
                <w:rFonts w:eastAsia="Times New Roman" w:cs="Arial"/>
                <w:color w:val="000000"/>
                <w:sz w:val="20"/>
                <w:szCs w:val="20"/>
                <w:lang w:val="es-ES"/>
              </w:rPr>
              <w:t xml:space="preserve"> de</w:t>
            </w:r>
            <w:r w:rsidRPr="00840C11">
              <w:rPr>
                <w:rFonts w:eastAsia="Times New Roman" w:cs="Arial"/>
                <w:color w:val="000000"/>
                <w:sz w:val="20"/>
                <w:szCs w:val="20"/>
                <w:lang w:val="es-ES"/>
              </w:rPr>
              <w:t xml:space="preserve"> casas de madera</w:t>
            </w:r>
          </w:p>
        </w:tc>
        <w:tc>
          <w:tcPr>
            <w:tcW w:w="481" w:type="pct"/>
            <w:shd w:val="clear" w:color="000000" w:fill="FFFFFF"/>
            <w:vAlign w:val="center"/>
            <w:hideMark/>
          </w:tcPr>
          <w:p w14:paraId="2488AE68" w14:textId="6AD68C5C" w:rsidR="00840C11" w:rsidRPr="00840C11" w:rsidRDefault="00342041" w:rsidP="00840C11">
            <w:pPr>
              <w:spacing w:before="0" w:after="0"/>
              <w:jc w:val="center"/>
              <w:rPr>
                <w:rFonts w:eastAsia="Times New Roman" w:cs="Arial"/>
                <w:color w:val="000000"/>
                <w:sz w:val="20"/>
                <w:szCs w:val="20"/>
                <w:lang w:val="en-US"/>
              </w:rPr>
            </w:pPr>
            <w:r>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2A978793"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10 años</w:t>
            </w:r>
          </w:p>
        </w:tc>
        <w:tc>
          <w:tcPr>
            <w:tcW w:w="910" w:type="pct"/>
            <w:shd w:val="clear" w:color="000000" w:fill="FFFFFF"/>
            <w:vAlign w:val="center"/>
            <w:hideMark/>
          </w:tcPr>
          <w:p w14:paraId="1238EA4C"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$ 2.750.000</w:t>
            </w:r>
          </w:p>
        </w:tc>
      </w:tr>
      <w:tr w:rsidR="00840C11" w:rsidRPr="00840C11" w14:paraId="52FFEB8D" w14:textId="77777777" w:rsidTr="00AF703E">
        <w:trPr>
          <w:trHeight w:val="552"/>
        </w:trPr>
        <w:tc>
          <w:tcPr>
            <w:tcW w:w="321" w:type="pct"/>
            <w:shd w:val="clear" w:color="000000" w:fill="FFFFFF"/>
            <w:vAlign w:val="center"/>
            <w:hideMark/>
          </w:tcPr>
          <w:p w14:paraId="700B0E65"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lastRenderedPageBreak/>
              <w:t>2</w:t>
            </w:r>
          </w:p>
        </w:tc>
        <w:tc>
          <w:tcPr>
            <w:tcW w:w="1106" w:type="pct"/>
            <w:shd w:val="clear" w:color="000000" w:fill="FFFFFF"/>
            <w:vAlign w:val="center"/>
            <w:hideMark/>
          </w:tcPr>
          <w:p w14:paraId="73342389"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DINAMICASAS</w:t>
            </w:r>
          </w:p>
        </w:tc>
        <w:tc>
          <w:tcPr>
            <w:tcW w:w="659" w:type="pct"/>
            <w:shd w:val="clear" w:color="000000" w:fill="FFFFFF"/>
            <w:vAlign w:val="center"/>
            <w:hideMark/>
          </w:tcPr>
          <w:p w14:paraId="32443FDF"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Medellín</w:t>
            </w:r>
          </w:p>
        </w:tc>
        <w:tc>
          <w:tcPr>
            <w:tcW w:w="962" w:type="pct"/>
            <w:shd w:val="clear" w:color="000000" w:fill="FFFFFF"/>
            <w:vAlign w:val="center"/>
            <w:hideMark/>
          </w:tcPr>
          <w:p w14:paraId="7F5326A6" w14:textId="77777777" w:rsidR="00840C11" w:rsidRPr="00840C11" w:rsidRDefault="00840C11" w:rsidP="00840C11">
            <w:pPr>
              <w:spacing w:before="0" w:after="0"/>
              <w:jc w:val="left"/>
              <w:rPr>
                <w:rFonts w:eastAsia="Times New Roman" w:cs="Arial"/>
                <w:color w:val="000000"/>
                <w:sz w:val="20"/>
                <w:szCs w:val="20"/>
                <w:lang w:val="en-US"/>
              </w:rPr>
            </w:pPr>
            <w:r w:rsidRPr="00840C11">
              <w:rPr>
                <w:rFonts w:eastAsia="Times New Roman" w:cs="Arial"/>
                <w:color w:val="000000"/>
                <w:sz w:val="20"/>
                <w:szCs w:val="20"/>
                <w:lang w:val="en-US"/>
              </w:rPr>
              <w:t>Casas de madera prefabricadas</w:t>
            </w:r>
          </w:p>
        </w:tc>
        <w:tc>
          <w:tcPr>
            <w:tcW w:w="481" w:type="pct"/>
            <w:shd w:val="clear" w:color="000000" w:fill="FFFFFF"/>
            <w:vAlign w:val="center"/>
            <w:hideMark/>
          </w:tcPr>
          <w:p w14:paraId="33FEA9F0" w14:textId="43D3A5C6" w:rsidR="00840C11" w:rsidRPr="00840C11" w:rsidRDefault="0006347E" w:rsidP="00840C11">
            <w:pPr>
              <w:spacing w:before="0" w:after="0"/>
              <w:jc w:val="center"/>
              <w:rPr>
                <w:rFonts w:eastAsia="Times New Roman" w:cs="Arial"/>
                <w:color w:val="000000"/>
                <w:sz w:val="20"/>
                <w:szCs w:val="20"/>
                <w:lang w:val="en-US"/>
              </w:rPr>
            </w:pPr>
            <w:r>
              <w:rPr>
                <w:rFonts w:eastAsia="Times New Roman" w:cs="Arial"/>
                <w:color w:val="000000"/>
                <w:sz w:val="20"/>
                <w:szCs w:val="20"/>
                <w:lang w:val="en-US"/>
              </w:rPr>
              <w:t>N</w:t>
            </w:r>
            <w:r w:rsidR="00840C11" w:rsidRPr="00840C11">
              <w:rPr>
                <w:rFonts w:eastAsia="Times New Roman" w:cs="Arial"/>
                <w:color w:val="000000"/>
                <w:sz w:val="20"/>
                <w:szCs w:val="20"/>
                <w:lang w:val="en-US"/>
              </w:rPr>
              <w:t>o</w:t>
            </w:r>
          </w:p>
        </w:tc>
        <w:tc>
          <w:tcPr>
            <w:tcW w:w="561" w:type="pct"/>
            <w:shd w:val="clear" w:color="000000" w:fill="FFFFFF"/>
            <w:vAlign w:val="center"/>
            <w:hideMark/>
          </w:tcPr>
          <w:p w14:paraId="4BCA2AF0"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14 años</w:t>
            </w:r>
          </w:p>
        </w:tc>
        <w:tc>
          <w:tcPr>
            <w:tcW w:w="910" w:type="pct"/>
            <w:shd w:val="clear" w:color="000000" w:fill="FFFFFF"/>
            <w:vAlign w:val="center"/>
            <w:hideMark/>
          </w:tcPr>
          <w:p w14:paraId="25DE0F5B"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$ 789.000</w:t>
            </w:r>
          </w:p>
        </w:tc>
      </w:tr>
      <w:tr w:rsidR="00840C11" w:rsidRPr="00840C11" w14:paraId="5C965289" w14:textId="77777777" w:rsidTr="00AF703E">
        <w:trPr>
          <w:trHeight w:val="552"/>
        </w:trPr>
        <w:tc>
          <w:tcPr>
            <w:tcW w:w="321" w:type="pct"/>
            <w:shd w:val="clear" w:color="000000" w:fill="FFFFFF"/>
            <w:vAlign w:val="center"/>
            <w:hideMark/>
          </w:tcPr>
          <w:p w14:paraId="3EFC63BA"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3</w:t>
            </w:r>
          </w:p>
        </w:tc>
        <w:tc>
          <w:tcPr>
            <w:tcW w:w="1106" w:type="pct"/>
            <w:shd w:val="clear" w:color="000000" w:fill="FFFFFF"/>
            <w:vAlign w:val="center"/>
            <w:hideMark/>
          </w:tcPr>
          <w:p w14:paraId="738AB8CC"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Woodmade </w:t>
            </w:r>
          </w:p>
        </w:tc>
        <w:tc>
          <w:tcPr>
            <w:tcW w:w="659" w:type="pct"/>
            <w:shd w:val="clear" w:color="000000" w:fill="FFFFFF"/>
            <w:vAlign w:val="center"/>
            <w:hideMark/>
          </w:tcPr>
          <w:p w14:paraId="2BE06F55" w14:textId="298B7C9D"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Bogot</w:t>
            </w:r>
            <w:r w:rsidR="0006347E">
              <w:rPr>
                <w:rFonts w:eastAsia="Times New Roman" w:cs="Arial"/>
                <w:color w:val="000000"/>
                <w:sz w:val="20"/>
                <w:szCs w:val="20"/>
                <w:lang w:val="en-US"/>
              </w:rPr>
              <w:t>á</w:t>
            </w:r>
          </w:p>
        </w:tc>
        <w:tc>
          <w:tcPr>
            <w:tcW w:w="962" w:type="pct"/>
            <w:shd w:val="clear" w:color="000000" w:fill="FFFFFF"/>
            <w:vAlign w:val="bottom"/>
            <w:hideMark/>
          </w:tcPr>
          <w:p w14:paraId="5C1BE838" w14:textId="67386B26" w:rsidR="00840C11" w:rsidRPr="00840C11" w:rsidRDefault="0006347E" w:rsidP="00840C11">
            <w:pPr>
              <w:spacing w:before="0" w:after="0"/>
              <w:jc w:val="left"/>
              <w:rPr>
                <w:rFonts w:eastAsia="Times New Roman" w:cs="Arial"/>
                <w:color w:val="000000"/>
                <w:sz w:val="20"/>
                <w:szCs w:val="20"/>
                <w:lang w:val="en-US"/>
              </w:rPr>
            </w:pPr>
            <w:r>
              <w:rPr>
                <w:rFonts w:eastAsia="Times New Roman" w:cs="Arial"/>
                <w:color w:val="000000"/>
                <w:sz w:val="20"/>
                <w:szCs w:val="20"/>
                <w:lang w:val="en-US"/>
              </w:rPr>
              <w:t>C</w:t>
            </w:r>
            <w:r w:rsidR="00840C11" w:rsidRPr="00840C11">
              <w:rPr>
                <w:rFonts w:eastAsia="Times New Roman" w:cs="Arial"/>
                <w:color w:val="000000"/>
                <w:sz w:val="20"/>
                <w:szCs w:val="20"/>
                <w:lang w:val="en-US"/>
              </w:rPr>
              <w:t>asa de madera</w:t>
            </w:r>
          </w:p>
        </w:tc>
        <w:tc>
          <w:tcPr>
            <w:tcW w:w="481" w:type="pct"/>
            <w:shd w:val="clear" w:color="000000" w:fill="FFFFFF"/>
            <w:vAlign w:val="center"/>
            <w:hideMark/>
          </w:tcPr>
          <w:p w14:paraId="35A88C1A" w14:textId="7A738205"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1E13A088"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43 años</w:t>
            </w:r>
          </w:p>
        </w:tc>
        <w:tc>
          <w:tcPr>
            <w:tcW w:w="910" w:type="pct"/>
            <w:shd w:val="clear" w:color="000000" w:fill="FFFFFF"/>
            <w:vAlign w:val="center"/>
            <w:hideMark/>
          </w:tcPr>
          <w:p w14:paraId="72024823" w14:textId="3411CC33"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2.200.000</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2.700.000</w:t>
            </w:r>
          </w:p>
        </w:tc>
      </w:tr>
      <w:tr w:rsidR="00840C11" w:rsidRPr="00840C11" w14:paraId="34864A22" w14:textId="77777777" w:rsidTr="009C12EA">
        <w:trPr>
          <w:trHeight w:val="576"/>
        </w:trPr>
        <w:tc>
          <w:tcPr>
            <w:tcW w:w="321" w:type="pct"/>
            <w:shd w:val="clear" w:color="000000" w:fill="FFFFFF"/>
            <w:vAlign w:val="center"/>
            <w:hideMark/>
          </w:tcPr>
          <w:p w14:paraId="0DE93A4C"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4</w:t>
            </w:r>
          </w:p>
        </w:tc>
        <w:tc>
          <w:tcPr>
            <w:tcW w:w="1106" w:type="pct"/>
            <w:shd w:val="clear" w:color="000000" w:fill="FFFFFF"/>
            <w:vAlign w:val="center"/>
            <w:hideMark/>
          </w:tcPr>
          <w:p w14:paraId="476E37FF" w14:textId="3C4FE544"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xml:space="preserve">Taller de </w:t>
            </w:r>
            <w:r w:rsidR="0006347E">
              <w:rPr>
                <w:rFonts w:eastAsia="Times New Roman" w:cs="Arial"/>
                <w:color w:val="000000"/>
                <w:sz w:val="20"/>
                <w:szCs w:val="20"/>
                <w:lang w:val="en-US"/>
              </w:rPr>
              <w:t>E</w:t>
            </w:r>
            <w:r w:rsidRPr="00840C11">
              <w:rPr>
                <w:rFonts w:eastAsia="Times New Roman" w:cs="Arial"/>
                <w:color w:val="000000"/>
                <w:sz w:val="20"/>
                <w:szCs w:val="20"/>
                <w:lang w:val="en-US"/>
              </w:rPr>
              <w:t>nsamble</w:t>
            </w:r>
          </w:p>
        </w:tc>
        <w:tc>
          <w:tcPr>
            <w:tcW w:w="659" w:type="pct"/>
            <w:shd w:val="clear" w:color="000000" w:fill="FFFFFF"/>
            <w:vAlign w:val="center"/>
            <w:hideMark/>
          </w:tcPr>
          <w:p w14:paraId="6A6708ED" w14:textId="601B2776"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Bogot</w:t>
            </w:r>
            <w:r w:rsidR="0006347E">
              <w:rPr>
                <w:rFonts w:eastAsia="Times New Roman" w:cs="Arial"/>
                <w:color w:val="000000"/>
                <w:sz w:val="20"/>
                <w:szCs w:val="20"/>
                <w:lang w:val="en-US"/>
              </w:rPr>
              <w:t>á</w:t>
            </w:r>
          </w:p>
        </w:tc>
        <w:tc>
          <w:tcPr>
            <w:tcW w:w="962" w:type="pct"/>
            <w:shd w:val="clear" w:color="000000" w:fill="FFFFFF"/>
            <w:vAlign w:val="center"/>
            <w:hideMark/>
          </w:tcPr>
          <w:p w14:paraId="0DCE5D65" w14:textId="0CC5B7D5" w:rsidR="00840C11" w:rsidRPr="00840C11" w:rsidRDefault="0006347E" w:rsidP="00840C11">
            <w:pPr>
              <w:spacing w:before="0" w:after="0"/>
              <w:jc w:val="left"/>
              <w:rPr>
                <w:rFonts w:eastAsia="Times New Roman" w:cs="Arial"/>
                <w:color w:val="000000"/>
                <w:sz w:val="20"/>
                <w:szCs w:val="20"/>
                <w:lang w:val="en-US"/>
              </w:rPr>
            </w:pPr>
            <w:r>
              <w:rPr>
                <w:rFonts w:eastAsia="Times New Roman" w:cs="Arial"/>
                <w:color w:val="000000"/>
                <w:sz w:val="20"/>
                <w:szCs w:val="20"/>
                <w:lang w:val="en-US"/>
              </w:rPr>
              <w:t>C</w:t>
            </w:r>
            <w:r w:rsidR="00840C11" w:rsidRPr="00840C11">
              <w:rPr>
                <w:rFonts w:eastAsia="Times New Roman" w:cs="Arial"/>
                <w:color w:val="000000"/>
                <w:sz w:val="20"/>
                <w:szCs w:val="20"/>
                <w:lang w:val="en-US"/>
              </w:rPr>
              <w:t>asa de madera</w:t>
            </w:r>
          </w:p>
        </w:tc>
        <w:tc>
          <w:tcPr>
            <w:tcW w:w="481" w:type="pct"/>
            <w:shd w:val="clear" w:color="000000" w:fill="FFFFFF"/>
            <w:vAlign w:val="center"/>
            <w:hideMark/>
          </w:tcPr>
          <w:p w14:paraId="40E19161" w14:textId="182A1151"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28931E17"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40 años</w:t>
            </w:r>
          </w:p>
        </w:tc>
        <w:tc>
          <w:tcPr>
            <w:tcW w:w="910" w:type="pct"/>
            <w:shd w:val="clear" w:color="000000" w:fill="FFFFFF"/>
            <w:vAlign w:val="center"/>
            <w:hideMark/>
          </w:tcPr>
          <w:p w14:paraId="2EF628C1"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w:t>
            </w:r>
          </w:p>
        </w:tc>
      </w:tr>
      <w:tr w:rsidR="00840C11" w:rsidRPr="00840C11" w14:paraId="1399E331" w14:textId="77777777" w:rsidTr="00AF703E">
        <w:trPr>
          <w:trHeight w:val="1656"/>
        </w:trPr>
        <w:tc>
          <w:tcPr>
            <w:tcW w:w="321" w:type="pct"/>
            <w:shd w:val="clear" w:color="000000" w:fill="FFFFFF"/>
            <w:vAlign w:val="center"/>
            <w:hideMark/>
          </w:tcPr>
          <w:p w14:paraId="1ED6C1E9"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5</w:t>
            </w:r>
          </w:p>
        </w:tc>
        <w:tc>
          <w:tcPr>
            <w:tcW w:w="1106" w:type="pct"/>
            <w:shd w:val="clear" w:color="000000" w:fill="FFFFFF"/>
            <w:vAlign w:val="center"/>
            <w:hideMark/>
          </w:tcPr>
          <w:p w14:paraId="2FD9CD08"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Inmunizadora Serye</w:t>
            </w:r>
          </w:p>
        </w:tc>
        <w:tc>
          <w:tcPr>
            <w:tcW w:w="659" w:type="pct"/>
            <w:shd w:val="clear" w:color="000000" w:fill="FFFFFF"/>
            <w:vAlign w:val="center"/>
            <w:hideMark/>
          </w:tcPr>
          <w:p w14:paraId="519B6706"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Medellín</w:t>
            </w:r>
          </w:p>
        </w:tc>
        <w:tc>
          <w:tcPr>
            <w:tcW w:w="962" w:type="pct"/>
            <w:shd w:val="clear" w:color="000000" w:fill="FFFFFF"/>
            <w:hideMark/>
          </w:tcPr>
          <w:p w14:paraId="51CC3715" w14:textId="20E706FA" w:rsidR="00840C11" w:rsidRPr="00840C11" w:rsidRDefault="00840C11" w:rsidP="00840C11">
            <w:pPr>
              <w:spacing w:before="0" w:after="0"/>
              <w:jc w:val="left"/>
              <w:rPr>
                <w:rFonts w:eastAsia="Times New Roman" w:cs="Arial"/>
                <w:color w:val="000000"/>
                <w:sz w:val="20"/>
                <w:szCs w:val="20"/>
                <w:lang w:val="es-ES"/>
              </w:rPr>
            </w:pPr>
            <w:r w:rsidRPr="00840C11">
              <w:rPr>
                <w:rFonts w:eastAsia="Times New Roman" w:cs="Arial"/>
                <w:color w:val="000000"/>
                <w:sz w:val="20"/>
                <w:szCs w:val="20"/>
                <w:lang w:val="es-ES"/>
              </w:rPr>
              <w:t>Empresa especializada en el proceso industrial de maderas para el sector eléctrico, el agropecuario y la industria de la</w:t>
            </w:r>
            <w:r w:rsidR="00342041">
              <w:rPr>
                <w:rFonts w:eastAsia="Times New Roman" w:cs="Arial"/>
                <w:color w:val="000000"/>
                <w:sz w:val="20"/>
                <w:szCs w:val="20"/>
                <w:lang w:val="es-ES"/>
              </w:rPr>
              <w:t xml:space="preserve"> </w:t>
            </w:r>
            <w:r w:rsidRPr="00840C11">
              <w:rPr>
                <w:rFonts w:eastAsia="Times New Roman" w:cs="Arial"/>
                <w:color w:val="000000"/>
                <w:sz w:val="20"/>
                <w:szCs w:val="20"/>
                <w:lang w:val="es-ES"/>
              </w:rPr>
              <w:t>construcción</w:t>
            </w:r>
          </w:p>
        </w:tc>
        <w:tc>
          <w:tcPr>
            <w:tcW w:w="481" w:type="pct"/>
            <w:shd w:val="clear" w:color="000000" w:fill="FFFFFF"/>
            <w:vAlign w:val="center"/>
            <w:hideMark/>
          </w:tcPr>
          <w:p w14:paraId="2269FBAB" w14:textId="5A036149" w:rsidR="00840C11" w:rsidRPr="00840C11" w:rsidRDefault="00342041" w:rsidP="00840C11">
            <w:pPr>
              <w:spacing w:before="0" w:after="0"/>
              <w:jc w:val="center"/>
              <w:rPr>
                <w:rFonts w:eastAsia="Times New Roman" w:cs="Arial"/>
                <w:color w:val="000000"/>
                <w:sz w:val="20"/>
                <w:szCs w:val="20"/>
                <w:lang w:val="en-US"/>
              </w:rPr>
            </w:pPr>
            <w:r>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56E89D32"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30 años</w:t>
            </w:r>
          </w:p>
        </w:tc>
        <w:tc>
          <w:tcPr>
            <w:tcW w:w="910" w:type="pct"/>
            <w:shd w:val="clear" w:color="000000" w:fill="FFFFFF"/>
            <w:vAlign w:val="center"/>
            <w:hideMark/>
          </w:tcPr>
          <w:p w14:paraId="34E36B58" w14:textId="32D1C46B"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2.100.000</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2.900.000</w:t>
            </w:r>
          </w:p>
        </w:tc>
      </w:tr>
      <w:tr w:rsidR="00840C11" w:rsidRPr="00840C11" w14:paraId="7C0483D8" w14:textId="77777777" w:rsidTr="00AF703E">
        <w:trPr>
          <w:trHeight w:val="552"/>
        </w:trPr>
        <w:tc>
          <w:tcPr>
            <w:tcW w:w="321" w:type="pct"/>
            <w:shd w:val="clear" w:color="000000" w:fill="FFFFFF"/>
            <w:vAlign w:val="center"/>
            <w:hideMark/>
          </w:tcPr>
          <w:p w14:paraId="11AD8893"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6</w:t>
            </w:r>
          </w:p>
        </w:tc>
        <w:tc>
          <w:tcPr>
            <w:tcW w:w="1106" w:type="pct"/>
            <w:shd w:val="clear" w:color="000000" w:fill="FFFFFF"/>
            <w:vAlign w:val="center"/>
            <w:hideMark/>
          </w:tcPr>
          <w:p w14:paraId="495D249A"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Inmunicol</w:t>
            </w:r>
          </w:p>
        </w:tc>
        <w:tc>
          <w:tcPr>
            <w:tcW w:w="659" w:type="pct"/>
            <w:shd w:val="clear" w:color="000000" w:fill="FFFFFF"/>
            <w:vAlign w:val="center"/>
            <w:hideMark/>
          </w:tcPr>
          <w:p w14:paraId="15520070"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Marinilla</w:t>
            </w:r>
          </w:p>
        </w:tc>
        <w:tc>
          <w:tcPr>
            <w:tcW w:w="962" w:type="pct"/>
            <w:shd w:val="clear" w:color="000000" w:fill="FFFFFF"/>
            <w:hideMark/>
          </w:tcPr>
          <w:p w14:paraId="05E79006" w14:textId="55CACD88" w:rsidR="00840C11" w:rsidRPr="00840C11" w:rsidRDefault="00840C11" w:rsidP="00840C11">
            <w:pPr>
              <w:spacing w:before="0" w:after="0"/>
              <w:jc w:val="left"/>
              <w:rPr>
                <w:rFonts w:eastAsia="Times New Roman" w:cs="Arial"/>
                <w:color w:val="000000"/>
                <w:sz w:val="20"/>
                <w:szCs w:val="20"/>
                <w:lang w:val="es-ES"/>
              </w:rPr>
            </w:pPr>
            <w:r w:rsidRPr="00840C11">
              <w:rPr>
                <w:rFonts w:eastAsia="Times New Roman" w:cs="Arial"/>
                <w:color w:val="000000"/>
                <w:sz w:val="20"/>
                <w:szCs w:val="20"/>
                <w:lang w:val="es-ES"/>
              </w:rPr>
              <w:t xml:space="preserve">Proyectamos, diseñamos y </w:t>
            </w:r>
            <w:r w:rsidR="00342041" w:rsidRPr="00840C11">
              <w:rPr>
                <w:rFonts w:eastAsia="Times New Roman" w:cs="Arial"/>
                <w:color w:val="000000"/>
                <w:sz w:val="20"/>
                <w:szCs w:val="20"/>
                <w:lang w:val="es-ES"/>
              </w:rPr>
              <w:t>construimos</w:t>
            </w:r>
            <w:r w:rsidRPr="00840C11">
              <w:rPr>
                <w:rFonts w:eastAsia="Times New Roman" w:cs="Arial"/>
                <w:color w:val="000000"/>
                <w:sz w:val="20"/>
                <w:szCs w:val="20"/>
                <w:lang w:val="es-ES"/>
              </w:rPr>
              <w:t xml:space="preserve"> sus ideas</w:t>
            </w:r>
          </w:p>
        </w:tc>
        <w:tc>
          <w:tcPr>
            <w:tcW w:w="481" w:type="pct"/>
            <w:shd w:val="clear" w:color="000000" w:fill="FFFFFF"/>
            <w:vAlign w:val="center"/>
            <w:hideMark/>
          </w:tcPr>
          <w:p w14:paraId="1F8CE6A9" w14:textId="4EB81DC3" w:rsidR="00840C11" w:rsidRPr="00840C11" w:rsidRDefault="00342041" w:rsidP="00840C11">
            <w:pPr>
              <w:spacing w:before="0" w:after="0"/>
              <w:jc w:val="center"/>
              <w:rPr>
                <w:rFonts w:eastAsia="Times New Roman" w:cs="Arial"/>
                <w:color w:val="000000"/>
                <w:sz w:val="20"/>
                <w:szCs w:val="20"/>
                <w:lang w:val="en-US"/>
              </w:rPr>
            </w:pPr>
            <w:r>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7B79A8DF"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33 años</w:t>
            </w:r>
          </w:p>
        </w:tc>
        <w:tc>
          <w:tcPr>
            <w:tcW w:w="910" w:type="pct"/>
            <w:shd w:val="clear" w:color="000000" w:fill="FFFFFF"/>
            <w:vAlign w:val="center"/>
            <w:hideMark/>
          </w:tcPr>
          <w:p w14:paraId="05507E28"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$ 1.400.000</w:t>
            </w:r>
          </w:p>
        </w:tc>
      </w:tr>
      <w:tr w:rsidR="00840C11" w:rsidRPr="00840C11" w14:paraId="3223C1BD" w14:textId="77777777" w:rsidTr="00AF703E">
        <w:trPr>
          <w:trHeight w:val="1380"/>
        </w:trPr>
        <w:tc>
          <w:tcPr>
            <w:tcW w:w="321" w:type="pct"/>
            <w:shd w:val="clear" w:color="000000" w:fill="FFFFFF"/>
            <w:vAlign w:val="center"/>
            <w:hideMark/>
          </w:tcPr>
          <w:p w14:paraId="5442E1F7"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7</w:t>
            </w:r>
          </w:p>
        </w:tc>
        <w:tc>
          <w:tcPr>
            <w:tcW w:w="1106" w:type="pct"/>
            <w:shd w:val="clear" w:color="000000" w:fill="FFFFFF"/>
            <w:vAlign w:val="center"/>
            <w:hideMark/>
          </w:tcPr>
          <w:p w14:paraId="24E39B2C"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Inmocente</w:t>
            </w:r>
          </w:p>
        </w:tc>
        <w:tc>
          <w:tcPr>
            <w:tcW w:w="659" w:type="pct"/>
            <w:shd w:val="clear" w:color="000000" w:fill="FFFFFF"/>
            <w:vAlign w:val="center"/>
            <w:hideMark/>
          </w:tcPr>
          <w:p w14:paraId="4AC4A3AD"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Rionegro</w:t>
            </w:r>
          </w:p>
        </w:tc>
        <w:tc>
          <w:tcPr>
            <w:tcW w:w="962" w:type="pct"/>
            <w:shd w:val="clear" w:color="000000" w:fill="FFFFFF"/>
            <w:hideMark/>
          </w:tcPr>
          <w:p w14:paraId="74C802A1" w14:textId="085A9F6E" w:rsidR="00840C11" w:rsidRPr="00840C11" w:rsidRDefault="00840C11" w:rsidP="00840C11">
            <w:pPr>
              <w:spacing w:before="0" w:after="0"/>
              <w:jc w:val="left"/>
              <w:rPr>
                <w:rFonts w:eastAsia="Times New Roman" w:cs="Arial"/>
                <w:color w:val="000000"/>
                <w:sz w:val="20"/>
                <w:szCs w:val="20"/>
                <w:lang w:val="es-ES"/>
              </w:rPr>
            </w:pPr>
            <w:r w:rsidRPr="00840C11">
              <w:rPr>
                <w:rFonts w:eastAsia="Times New Roman" w:cs="Arial"/>
                <w:color w:val="000000"/>
                <w:sz w:val="20"/>
                <w:szCs w:val="20"/>
                <w:lang w:val="es-ES"/>
              </w:rPr>
              <w:t>Procesamiento industrial e inmunización de maderas cultivadas y la construcción de obras civiles en este material</w:t>
            </w:r>
          </w:p>
        </w:tc>
        <w:tc>
          <w:tcPr>
            <w:tcW w:w="481" w:type="pct"/>
            <w:shd w:val="clear" w:color="000000" w:fill="FFFFFF"/>
            <w:vAlign w:val="center"/>
            <w:hideMark/>
          </w:tcPr>
          <w:p w14:paraId="3819D213" w14:textId="17A2ED6B"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519CF8D8"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28 años</w:t>
            </w:r>
          </w:p>
        </w:tc>
        <w:tc>
          <w:tcPr>
            <w:tcW w:w="910" w:type="pct"/>
            <w:shd w:val="clear" w:color="000000" w:fill="FFFFFF"/>
            <w:vAlign w:val="center"/>
            <w:hideMark/>
          </w:tcPr>
          <w:p w14:paraId="0E035D6C" w14:textId="508BEBC9"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1.950.000</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w:t>
            </w:r>
            <w:r w:rsidR="0006347E">
              <w:rPr>
                <w:rFonts w:eastAsia="Times New Roman" w:cs="Arial"/>
                <w:color w:val="000000"/>
                <w:sz w:val="20"/>
                <w:szCs w:val="20"/>
                <w:lang w:val="en-US"/>
              </w:rPr>
              <w:t xml:space="preserve"> </w:t>
            </w:r>
            <w:r w:rsidRPr="00840C11">
              <w:rPr>
                <w:rFonts w:eastAsia="Times New Roman" w:cs="Arial"/>
                <w:color w:val="000000"/>
                <w:sz w:val="20"/>
                <w:szCs w:val="20"/>
                <w:lang w:val="en-US"/>
              </w:rPr>
              <w:t>2.800.000</w:t>
            </w:r>
          </w:p>
        </w:tc>
      </w:tr>
      <w:tr w:rsidR="00840C11" w:rsidRPr="00840C11" w14:paraId="46513A72" w14:textId="77777777" w:rsidTr="00AF703E">
        <w:trPr>
          <w:trHeight w:val="552"/>
        </w:trPr>
        <w:tc>
          <w:tcPr>
            <w:tcW w:w="321" w:type="pct"/>
            <w:shd w:val="clear" w:color="000000" w:fill="FFFFFF"/>
            <w:vAlign w:val="center"/>
            <w:hideMark/>
          </w:tcPr>
          <w:p w14:paraId="20CC50C5"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8</w:t>
            </w:r>
          </w:p>
        </w:tc>
        <w:tc>
          <w:tcPr>
            <w:tcW w:w="1106" w:type="pct"/>
            <w:shd w:val="clear" w:color="000000" w:fill="FFFFFF"/>
            <w:vAlign w:val="center"/>
            <w:hideMark/>
          </w:tcPr>
          <w:p w14:paraId="594358A0"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Grupo Núcleos de Madera</w:t>
            </w:r>
          </w:p>
        </w:tc>
        <w:tc>
          <w:tcPr>
            <w:tcW w:w="659" w:type="pct"/>
            <w:shd w:val="clear" w:color="000000" w:fill="FFFFFF"/>
            <w:vAlign w:val="center"/>
            <w:hideMark/>
          </w:tcPr>
          <w:p w14:paraId="07ABE1C6"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Medellín</w:t>
            </w:r>
          </w:p>
        </w:tc>
        <w:tc>
          <w:tcPr>
            <w:tcW w:w="962" w:type="pct"/>
            <w:shd w:val="clear" w:color="000000" w:fill="FFFFFF"/>
            <w:hideMark/>
          </w:tcPr>
          <w:p w14:paraId="68010EC4" w14:textId="607AED06" w:rsidR="00840C11" w:rsidRPr="00840C11" w:rsidRDefault="00840C11" w:rsidP="00840C11">
            <w:pPr>
              <w:spacing w:before="0" w:after="0"/>
              <w:jc w:val="left"/>
              <w:rPr>
                <w:rFonts w:eastAsia="Times New Roman" w:cs="Arial"/>
                <w:color w:val="000000"/>
                <w:sz w:val="20"/>
                <w:szCs w:val="20"/>
                <w:lang w:val="es-ES"/>
              </w:rPr>
            </w:pPr>
            <w:r w:rsidRPr="00840C11">
              <w:rPr>
                <w:rFonts w:eastAsia="Times New Roman" w:cs="Arial"/>
                <w:color w:val="000000"/>
                <w:sz w:val="20"/>
                <w:szCs w:val="20"/>
                <w:lang w:val="es-ES"/>
              </w:rPr>
              <w:t>Producción de maderas para uso industrial</w:t>
            </w:r>
          </w:p>
        </w:tc>
        <w:tc>
          <w:tcPr>
            <w:tcW w:w="481" w:type="pct"/>
            <w:shd w:val="clear" w:color="000000" w:fill="FFFFFF"/>
            <w:vAlign w:val="center"/>
            <w:hideMark/>
          </w:tcPr>
          <w:p w14:paraId="0BA06AFE" w14:textId="66E3E023" w:rsidR="00840C11" w:rsidRPr="00840C11" w:rsidRDefault="00342041" w:rsidP="00840C11">
            <w:pPr>
              <w:spacing w:before="0" w:after="0"/>
              <w:jc w:val="center"/>
              <w:rPr>
                <w:rFonts w:eastAsia="Times New Roman" w:cs="Arial"/>
                <w:color w:val="000000"/>
                <w:sz w:val="20"/>
                <w:szCs w:val="20"/>
                <w:lang w:val="en-US"/>
              </w:rPr>
            </w:pPr>
            <w:r>
              <w:rPr>
                <w:rFonts w:eastAsia="Times New Roman" w:cs="Arial"/>
                <w:color w:val="000000"/>
                <w:sz w:val="20"/>
                <w:szCs w:val="20"/>
                <w:lang w:val="en-US"/>
              </w:rPr>
              <w:t>S</w:t>
            </w:r>
            <w:r w:rsidR="0006347E">
              <w:rPr>
                <w:rFonts w:eastAsia="Times New Roman" w:cs="Arial"/>
                <w:color w:val="000000"/>
                <w:sz w:val="20"/>
                <w:szCs w:val="20"/>
                <w:lang w:val="en-US"/>
              </w:rPr>
              <w:t>í</w:t>
            </w:r>
          </w:p>
        </w:tc>
        <w:tc>
          <w:tcPr>
            <w:tcW w:w="561" w:type="pct"/>
            <w:shd w:val="clear" w:color="000000" w:fill="FFFFFF"/>
            <w:vAlign w:val="center"/>
            <w:hideMark/>
          </w:tcPr>
          <w:p w14:paraId="24355A6E"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45 años</w:t>
            </w:r>
          </w:p>
        </w:tc>
        <w:tc>
          <w:tcPr>
            <w:tcW w:w="910" w:type="pct"/>
            <w:shd w:val="clear" w:color="000000" w:fill="FFFFFF"/>
            <w:vAlign w:val="center"/>
            <w:hideMark/>
          </w:tcPr>
          <w:p w14:paraId="2DDB04BB" w14:textId="77777777" w:rsidR="00840C11" w:rsidRPr="00840C11" w:rsidRDefault="00840C11" w:rsidP="00840C11">
            <w:pPr>
              <w:spacing w:before="0" w:after="0"/>
              <w:jc w:val="center"/>
              <w:rPr>
                <w:rFonts w:eastAsia="Times New Roman" w:cs="Arial"/>
                <w:color w:val="000000"/>
                <w:sz w:val="20"/>
                <w:szCs w:val="20"/>
                <w:lang w:val="en-US"/>
              </w:rPr>
            </w:pPr>
            <w:r w:rsidRPr="00840C11">
              <w:rPr>
                <w:rFonts w:eastAsia="Times New Roman" w:cs="Arial"/>
                <w:color w:val="000000"/>
                <w:sz w:val="20"/>
                <w:szCs w:val="20"/>
                <w:lang w:val="en-US"/>
              </w:rPr>
              <w:t>$ 2.900.000</w:t>
            </w:r>
          </w:p>
        </w:tc>
      </w:tr>
    </w:tbl>
    <w:p w14:paraId="4A7BA63E" w14:textId="2E9D23F6" w:rsidR="00BF3561" w:rsidRDefault="00840C11" w:rsidP="00954604">
      <w:pPr>
        <w:pStyle w:val="Prrafonuevo"/>
        <w:jc w:val="center"/>
      </w:pPr>
      <w:r w:rsidRPr="00840C11">
        <w:t>Fuente</w:t>
      </w:r>
      <w:r w:rsidR="0006347E">
        <w:t>:</w:t>
      </w:r>
      <w:r w:rsidR="00BF3561">
        <w:t xml:space="preserve"> </w:t>
      </w:r>
      <w:r w:rsidR="0006347E">
        <w:t>e</w:t>
      </w:r>
      <w:r w:rsidRPr="00840C11">
        <w:t>laboración propia</w:t>
      </w:r>
      <w:r>
        <w:t xml:space="preserve"> con información investigada de cada compañía vía WhatsApp y correo electrónico</w:t>
      </w:r>
      <w:r w:rsidR="00BF3561">
        <w:t>.</w:t>
      </w:r>
    </w:p>
    <w:p w14:paraId="09B5451E" w14:textId="5B5D0B52" w:rsidR="00840C11" w:rsidRPr="00840C11" w:rsidRDefault="00BF3561" w:rsidP="00954604">
      <w:pPr>
        <w:pStyle w:val="Prrafonuevo"/>
        <w:jc w:val="center"/>
      </w:pPr>
      <w:r>
        <w:rPr>
          <w:noProof/>
          <w:lang w:eastAsia="es-CO"/>
        </w:rPr>
        <mc:AlternateContent>
          <mc:Choice Requires="wpg">
            <w:drawing>
              <wp:anchor distT="0" distB="0" distL="114300" distR="114300" simplePos="0" relativeHeight="251684870" behindDoc="0" locked="0" layoutInCell="1" allowOverlap="1" wp14:anchorId="0FD26F90" wp14:editId="170E977F">
                <wp:simplePos x="0" y="0"/>
                <wp:positionH relativeFrom="margin">
                  <wp:posOffset>0</wp:posOffset>
                </wp:positionH>
                <wp:positionV relativeFrom="paragraph">
                  <wp:posOffset>0</wp:posOffset>
                </wp:positionV>
                <wp:extent cx="5668772" cy="29261"/>
                <wp:effectExtent l="0" t="0" r="27305" b="27940"/>
                <wp:wrapNone/>
                <wp:docPr id="40" name="Grupo 4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41" name="Conector recto 4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2" name="Conector recto 4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1F3FBF8" id="Grupo 40" o:spid="_x0000_s1026" style="position:absolute;margin-left:0;margin-top:0;width:446.35pt;height:2.3pt;z-index:25168487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">
                <v:line id="Conector recto 4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" strokecolor="black [3213]" strokeweight=".5pt">
                  <v:stroke linestyle="thinThin" joinstyle="miter"/>
                </v:line>
                <v:line id="Conector recto 4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" strokecolor="black [3213]" strokeweight=".5pt">
                  <v:stroke linestyle="thinThin" joinstyle="miter"/>
                </v:line>
                <w10:wrap anchorx="margin"/>
              </v:group>
            </w:pict>
          </mc:Fallback>
        </mc:AlternateContent>
      </w:r>
    </w:p>
    <w:p w14:paraId="3F625E15" w14:textId="77777777" w:rsidR="00167C58" w:rsidRDefault="00840C11" w:rsidP="00167C58">
      <w:pPr>
        <w:pStyle w:val="Prrafonuevo"/>
      </w:pPr>
      <w:r>
        <w:t xml:space="preserve">De otra parte, se realizaron </w:t>
      </w:r>
      <w:r w:rsidR="00DE7D20">
        <w:t xml:space="preserve">entrevistas a actuales dueños de casas de madera y potenciales clientes.  </w:t>
      </w:r>
      <w:r w:rsidR="00516EE2">
        <w:t xml:space="preserve">Los resultados consolidados de las entrevistas </w:t>
      </w:r>
      <w:r w:rsidR="62CF93D8">
        <w:t>realizadas a</w:t>
      </w:r>
      <w:r w:rsidR="00516EE2">
        <w:t xml:space="preserve"> 17 personas se presentan en la</w:t>
      </w:r>
      <w:r w:rsidR="00EE3683">
        <w:t xml:space="preserve"> </w:t>
      </w:r>
      <w:r w:rsidR="00EE3683" w:rsidRPr="00954604">
        <w:rPr>
          <w:color w:val="2B579A"/>
          <w:shd w:val="clear" w:color="auto" w:fill="E6E6E6"/>
        </w:rPr>
        <w:fldChar w:fldCharType="begin"/>
      </w:r>
      <w:r w:rsidR="00EE3683" w:rsidRPr="00954604">
        <w:instrText xml:space="preserve"> REF _Ref143182481 \h </w:instrText>
      </w:r>
      <w:r w:rsidR="00BF3561" w:rsidRPr="00954604">
        <w:rPr>
          <w:color w:val="2B579A"/>
          <w:shd w:val="clear" w:color="auto" w:fill="E6E6E6"/>
        </w:rPr>
        <w:instrText xml:space="preserve"> \* MERGEFORMAT </w:instrText>
      </w:r>
      <w:r w:rsidR="00EE3683" w:rsidRPr="00954604">
        <w:rPr>
          <w:color w:val="2B579A"/>
          <w:shd w:val="clear" w:color="auto" w:fill="E6E6E6"/>
        </w:rPr>
      </w:r>
      <w:r w:rsidR="00EE3683" w:rsidRPr="00954604">
        <w:rPr>
          <w:color w:val="2B579A"/>
          <w:shd w:val="clear" w:color="auto" w:fill="E6E6E6"/>
        </w:rPr>
        <w:fldChar w:fldCharType="separate"/>
      </w:r>
    </w:p>
    <w:p w14:paraId="21E80317" w14:textId="77777777" w:rsidR="00167C58" w:rsidRDefault="00167C58" w:rsidP="00167C58">
      <w:pPr>
        <w:pStyle w:val="Prrafonuevo"/>
      </w:pPr>
      <w:r w:rsidRPr="00BF4F7C">
        <w:t>Tabla</w:t>
      </w:r>
      <w:r w:rsidRPr="00BF4F7C">
        <w:rPr>
          <w:noProof/>
        </w:rPr>
        <w:t xml:space="preserve"> </w:t>
      </w:r>
      <w:r>
        <w:rPr>
          <w:noProof/>
        </w:rPr>
        <w:t>8</w:t>
      </w:r>
      <w:r>
        <w:t>.</w:t>
      </w:r>
      <w:r>
        <w:rPr>
          <w:noProof/>
        </w:rPr>
        <w:t>4</w:t>
      </w:r>
      <w:r w:rsidR="00EE3683" w:rsidRPr="00954604">
        <w:rPr>
          <w:color w:val="2B579A"/>
          <w:shd w:val="clear" w:color="auto" w:fill="E6E6E6"/>
        </w:rPr>
        <w:fldChar w:fldCharType="end"/>
      </w:r>
      <w:r w:rsidR="00EE3683" w:rsidRPr="00954604">
        <w:t xml:space="preserve"> y </w:t>
      </w:r>
      <w:r w:rsidR="00EE3683" w:rsidRPr="00954604">
        <w:rPr>
          <w:color w:val="2B579A"/>
          <w:shd w:val="clear" w:color="auto" w:fill="E6E6E6"/>
        </w:rPr>
        <w:fldChar w:fldCharType="begin"/>
      </w:r>
      <w:r w:rsidR="00EE3683" w:rsidRPr="00954604">
        <w:instrText xml:space="preserve"> REF _Ref143182483 \h </w:instrText>
      </w:r>
      <w:r w:rsidR="00BF3561" w:rsidRPr="00954604">
        <w:rPr>
          <w:color w:val="2B579A"/>
          <w:shd w:val="clear" w:color="auto" w:fill="E6E6E6"/>
        </w:rPr>
        <w:instrText xml:space="preserve"> \* MERGEFORMAT </w:instrText>
      </w:r>
      <w:r w:rsidR="00EE3683" w:rsidRPr="00954604">
        <w:rPr>
          <w:color w:val="2B579A"/>
          <w:shd w:val="clear" w:color="auto" w:fill="E6E6E6"/>
        </w:rPr>
      </w:r>
      <w:r w:rsidR="00EE3683" w:rsidRPr="00954604">
        <w:rPr>
          <w:color w:val="2B579A"/>
          <w:shd w:val="clear" w:color="auto" w:fill="E6E6E6"/>
        </w:rPr>
        <w:fldChar w:fldCharType="separate"/>
      </w:r>
    </w:p>
    <w:p w14:paraId="06636B96" w14:textId="7CA460A4" w:rsidR="00516EE2" w:rsidRDefault="00167C58" w:rsidP="00954604">
      <w:pPr>
        <w:pStyle w:val="Prrafonuevo"/>
      </w:pPr>
      <w:r w:rsidRPr="00BF4F7C">
        <w:t>Tabla</w:t>
      </w:r>
      <w:r w:rsidRPr="00BF4F7C">
        <w:rPr>
          <w:noProof/>
        </w:rPr>
        <w:t xml:space="preserve"> </w:t>
      </w:r>
      <w:r>
        <w:rPr>
          <w:noProof/>
        </w:rPr>
        <w:t>8</w:t>
      </w:r>
      <w:r>
        <w:t>.</w:t>
      </w:r>
      <w:r>
        <w:rPr>
          <w:noProof/>
        </w:rPr>
        <w:t>5</w:t>
      </w:r>
      <w:r w:rsidR="00EE3683" w:rsidRPr="00954604">
        <w:rPr>
          <w:color w:val="2B579A"/>
          <w:shd w:val="clear" w:color="auto" w:fill="E6E6E6"/>
        </w:rPr>
        <w:fldChar w:fldCharType="end"/>
      </w:r>
      <w:r w:rsidR="00516EE2" w:rsidRPr="00954604">
        <w:t>.</w:t>
      </w:r>
    </w:p>
    <w:p w14:paraId="6556001A" w14:textId="77777777" w:rsidR="00EE3683" w:rsidRDefault="00EE3683" w:rsidP="00802B37"/>
    <w:p w14:paraId="3D8B3E87" w14:textId="77777777" w:rsidR="00516EE2" w:rsidRDefault="00516EE2">
      <w:pPr>
        <w:spacing w:before="0" w:after="160" w:line="259" w:lineRule="auto"/>
        <w:jc w:val="left"/>
        <w:sectPr w:rsidR="00516EE2" w:rsidSect="00E33C5B">
          <w:footerReference w:type="default" r:id="rId18"/>
          <w:pgSz w:w="12240" w:h="15840"/>
          <w:pgMar w:top="1701" w:right="1134" w:bottom="1701" w:left="2268" w:header="709" w:footer="709" w:gutter="0"/>
          <w:cols w:space="708"/>
          <w:docGrid w:linePitch="360"/>
        </w:sectPr>
      </w:pPr>
    </w:p>
    <w:bookmarkStart w:id="45" w:name="_Ref143182481"/>
    <w:p w14:paraId="6F62FF15" w14:textId="32A6EA79" w:rsidR="00BF3561" w:rsidRDefault="00BF3561">
      <w:pPr>
        <w:pStyle w:val="TituloTabla"/>
      </w:pPr>
      <w:r>
        <w:rPr>
          <w:noProof/>
          <w:lang w:val="es-CO" w:eastAsia="es-CO"/>
        </w:rPr>
        <w:lastRenderedPageBreak/>
        <mc:AlternateContent>
          <mc:Choice Requires="wpg">
            <w:drawing>
              <wp:anchor distT="0" distB="0" distL="114300" distR="114300" simplePos="0" relativeHeight="251686918" behindDoc="0" locked="0" layoutInCell="1" allowOverlap="1" wp14:anchorId="487DEC90" wp14:editId="57E1956C">
                <wp:simplePos x="0" y="0"/>
                <wp:positionH relativeFrom="margin">
                  <wp:align>left</wp:align>
                </wp:positionH>
                <wp:positionV relativeFrom="paragraph">
                  <wp:posOffset>27304</wp:posOffset>
                </wp:positionV>
                <wp:extent cx="8172450" cy="45719"/>
                <wp:effectExtent l="0" t="0" r="38100" b="12065"/>
                <wp:wrapNone/>
                <wp:docPr id="43" name="Grupo 43"/>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44" name="Conector recto 4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 name="Conector recto 4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9D91C78" id="Grupo 43" o:spid="_x0000_s1026" style="position:absolute;margin-left:0;margin-top:2.15pt;width:643.5pt;height:3.6pt;flip:y;z-index:251686918;mso-position-horizontal:left;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">
                <v:line id="Conector recto 4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" strokecolor="black [3213]" strokeweight=".5pt">
                  <v:stroke linestyle="thinThin" joinstyle="miter"/>
                </v:line>
                <v:line id="Conector recto 4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" strokecolor="black [3213]" strokeweight=".5pt">
                  <v:stroke linestyle="thinThin" joinstyle="miter"/>
                </v:line>
                <w10:wrap anchorx="margin"/>
              </v:group>
            </w:pict>
          </mc:Fallback>
        </mc:AlternateContent>
      </w:r>
    </w:p>
    <w:p w14:paraId="28EEBCE4" w14:textId="1FA89517" w:rsidR="00516EE2" w:rsidRPr="00BF4F7C" w:rsidRDefault="00516EE2">
      <w:pPr>
        <w:pStyle w:val="TituloTabla"/>
      </w:pPr>
      <w:bookmarkStart w:id="46" w:name="_Toc148428082"/>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06347E">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4</w:t>
      </w:r>
      <w:r w:rsidR="000140E1">
        <w:rPr>
          <w:noProof/>
        </w:rPr>
        <w:fldChar w:fldCharType="end"/>
      </w:r>
      <w:bookmarkEnd w:id="45"/>
      <w:r w:rsidRPr="00BF4F7C">
        <w:t xml:space="preserve"> Consolidado de respuestas de las entrevistas realizadas</w:t>
      </w:r>
      <w:r w:rsidR="00755DE7" w:rsidRPr="00BF4F7C">
        <w:t xml:space="preserve"> </w:t>
      </w:r>
      <w:r w:rsidR="0006347E">
        <w:t>(</w:t>
      </w:r>
      <w:r w:rsidR="00755DE7" w:rsidRPr="00BF4F7C">
        <w:t>parte 1</w:t>
      </w:r>
      <w:r w:rsidR="0006347E">
        <w:t>)</w:t>
      </w:r>
      <w:bookmarkEnd w:id="46"/>
    </w:p>
    <w:tbl>
      <w:tblPr>
        <w:tblW w:w="12998" w:type="dxa"/>
        <w:tblLayout w:type="fixed"/>
        <w:tblLook w:val="04A0" w:firstRow="1" w:lastRow="0" w:firstColumn="1" w:lastColumn="0" w:noHBand="0" w:noVBand="1"/>
      </w:tblPr>
      <w:tblGrid>
        <w:gridCol w:w="704"/>
        <w:gridCol w:w="1134"/>
        <w:gridCol w:w="1134"/>
        <w:gridCol w:w="992"/>
        <w:gridCol w:w="788"/>
        <w:gridCol w:w="913"/>
        <w:gridCol w:w="993"/>
        <w:gridCol w:w="1804"/>
        <w:gridCol w:w="1762"/>
        <w:gridCol w:w="2774"/>
      </w:tblGrid>
      <w:tr w:rsidR="00755DE7" w:rsidRPr="00755DE7" w14:paraId="063F3285" w14:textId="77777777" w:rsidTr="097744D6">
        <w:trPr>
          <w:trHeight w:val="2172"/>
          <w:tblHeader/>
        </w:trPr>
        <w:tc>
          <w:tcPr>
            <w:tcW w:w="704" w:type="dxa"/>
            <w:tcBorders>
              <w:top w:val="single" w:sz="4" w:space="0" w:color="000000" w:themeColor="text1"/>
              <w:left w:val="single" w:sz="4" w:space="0" w:color="000000" w:themeColor="text1"/>
              <w:bottom w:val="single" w:sz="4" w:space="0" w:color="auto"/>
              <w:right w:val="single" w:sz="4" w:space="0" w:color="auto"/>
            </w:tcBorders>
            <w:shd w:val="clear" w:color="auto" w:fill="auto"/>
            <w:vAlign w:val="center"/>
            <w:hideMark/>
          </w:tcPr>
          <w:p w14:paraId="503DE59B" w14:textId="77777777" w:rsidR="00755DE7" w:rsidRPr="00755DE7" w:rsidRDefault="00755DE7" w:rsidP="00755DE7">
            <w:pPr>
              <w:spacing w:before="0" w:after="0"/>
              <w:jc w:val="center"/>
              <w:rPr>
                <w:rFonts w:eastAsia="Times New Roman" w:cs="Arial"/>
                <w:b/>
                <w:bCs/>
                <w:sz w:val="16"/>
                <w:szCs w:val="16"/>
                <w:lang w:val="en-US"/>
              </w:rPr>
            </w:pPr>
            <w:r w:rsidRPr="00755DE7">
              <w:rPr>
                <w:rFonts w:eastAsia="Times New Roman" w:cs="Arial"/>
                <w:b/>
                <w:bCs/>
                <w:sz w:val="16"/>
                <w:szCs w:val="16"/>
                <w:lang w:val="en-US"/>
              </w:rPr>
              <w:t>ID</w:t>
            </w:r>
          </w:p>
        </w:tc>
        <w:tc>
          <w:tcPr>
            <w:tcW w:w="1134"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719E3F4D" w14:textId="77777777" w:rsidR="00755DE7" w:rsidRPr="00755DE7" w:rsidRDefault="00755DE7" w:rsidP="00755DE7">
            <w:pPr>
              <w:spacing w:before="0" w:after="0"/>
              <w:jc w:val="center"/>
              <w:rPr>
                <w:rFonts w:eastAsia="Times New Roman" w:cs="Arial"/>
                <w:b/>
                <w:bCs/>
                <w:sz w:val="16"/>
                <w:szCs w:val="16"/>
                <w:lang w:val="en-US"/>
              </w:rPr>
            </w:pPr>
            <w:r w:rsidRPr="0098678B">
              <w:rPr>
                <w:rFonts w:eastAsia="Times New Roman" w:cs="Arial"/>
                <w:b/>
                <w:bCs/>
                <w:sz w:val="16"/>
                <w:szCs w:val="16"/>
              </w:rPr>
              <w:t>Fecha</w:t>
            </w:r>
            <w:r w:rsidRPr="00755DE7">
              <w:rPr>
                <w:rFonts w:eastAsia="Times New Roman" w:cs="Arial"/>
                <w:b/>
                <w:bCs/>
                <w:sz w:val="16"/>
                <w:szCs w:val="16"/>
                <w:lang w:val="en-US"/>
              </w:rPr>
              <w:t xml:space="preserve"> de </w:t>
            </w:r>
            <w:r w:rsidRPr="0098678B">
              <w:rPr>
                <w:rFonts w:eastAsia="Times New Roman" w:cs="Arial"/>
                <w:b/>
                <w:bCs/>
                <w:sz w:val="16"/>
                <w:szCs w:val="16"/>
              </w:rPr>
              <w:t>elaboración</w:t>
            </w:r>
          </w:p>
        </w:tc>
        <w:tc>
          <w:tcPr>
            <w:tcW w:w="1134"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5EEF5E90" w14:textId="77777777" w:rsidR="00755DE7" w:rsidRPr="00755DE7" w:rsidRDefault="00755DE7" w:rsidP="00755DE7">
            <w:pPr>
              <w:spacing w:before="0" w:after="0"/>
              <w:jc w:val="center"/>
              <w:rPr>
                <w:rFonts w:eastAsia="Times New Roman" w:cs="Arial"/>
                <w:b/>
                <w:bCs/>
                <w:sz w:val="16"/>
                <w:szCs w:val="16"/>
                <w:lang w:val="en-US"/>
              </w:rPr>
            </w:pPr>
            <w:r w:rsidRPr="00755DE7">
              <w:rPr>
                <w:rFonts w:eastAsia="Times New Roman" w:cs="Arial"/>
                <w:b/>
                <w:bCs/>
                <w:sz w:val="16"/>
                <w:szCs w:val="16"/>
                <w:lang w:val="en-US"/>
              </w:rPr>
              <w:t>Ocupación</w:t>
            </w:r>
          </w:p>
        </w:tc>
        <w:tc>
          <w:tcPr>
            <w:tcW w:w="992"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200BA23E" w14:textId="61E1C946" w:rsidR="00755DE7" w:rsidRPr="00755DE7" w:rsidRDefault="0006347E" w:rsidP="00755DE7">
            <w:pPr>
              <w:spacing w:before="0" w:after="0"/>
              <w:jc w:val="center"/>
              <w:rPr>
                <w:rFonts w:eastAsia="Times New Roman" w:cs="Arial"/>
                <w:b/>
                <w:bCs/>
                <w:sz w:val="16"/>
                <w:szCs w:val="16"/>
                <w:lang w:val="es-ES"/>
              </w:rPr>
            </w:pPr>
            <w:r>
              <w:rPr>
                <w:rFonts w:eastAsia="Times New Roman" w:cs="Arial"/>
                <w:b/>
                <w:bCs/>
                <w:sz w:val="16"/>
                <w:szCs w:val="16"/>
                <w:lang w:val="es-ES"/>
              </w:rPr>
              <w:t>¿</w:t>
            </w:r>
            <w:r w:rsidR="00755DE7" w:rsidRPr="00755DE7">
              <w:rPr>
                <w:rFonts w:eastAsia="Times New Roman" w:cs="Arial"/>
                <w:b/>
                <w:bCs/>
                <w:sz w:val="16"/>
                <w:szCs w:val="16"/>
                <w:lang w:val="es-ES"/>
              </w:rPr>
              <w:t>En qué rango de edad está ubicado?</w:t>
            </w:r>
          </w:p>
        </w:tc>
        <w:tc>
          <w:tcPr>
            <w:tcW w:w="788"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795BD586" w14:textId="70A6FCC1" w:rsidR="00755DE7" w:rsidRPr="00755DE7" w:rsidRDefault="00755DE7" w:rsidP="00755DE7">
            <w:pPr>
              <w:spacing w:before="0" w:after="0"/>
              <w:jc w:val="center"/>
              <w:rPr>
                <w:rFonts w:eastAsia="Times New Roman" w:cs="Arial"/>
                <w:b/>
                <w:bCs/>
                <w:sz w:val="16"/>
                <w:szCs w:val="16"/>
                <w:lang w:val="en-US"/>
              </w:rPr>
            </w:pPr>
            <w:r w:rsidRPr="00755DE7">
              <w:rPr>
                <w:rFonts w:eastAsia="Times New Roman" w:cs="Arial"/>
                <w:b/>
                <w:bCs/>
                <w:sz w:val="16"/>
                <w:szCs w:val="16"/>
                <w:lang w:val="en-US"/>
              </w:rPr>
              <w:t>Estado C</w:t>
            </w:r>
            <w:r w:rsidR="001A1E2B">
              <w:rPr>
                <w:rFonts w:eastAsia="Times New Roman" w:cs="Arial"/>
                <w:b/>
                <w:bCs/>
                <w:sz w:val="16"/>
                <w:szCs w:val="16"/>
                <w:lang w:val="en-US"/>
              </w:rPr>
              <w:t>i</w:t>
            </w:r>
            <w:r w:rsidRPr="00755DE7">
              <w:rPr>
                <w:rFonts w:eastAsia="Times New Roman" w:cs="Arial"/>
                <w:b/>
                <w:bCs/>
                <w:sz w:val="16"/>
                <w:szCs w:val="16"/>
                <w:lang w:val="en-US"/>
              </w:rPr>
              <w:t>vil</w:t>
            </w:r>
          </w:p>
        </w:tc>
        <w:tc>
          <w:tcPr>
            <w:tcW w:w="913"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531B6DF0" w14:textId="58175A07" w:rsidR="00755DE7" w:rsidRPr="00755DE7" w:rsidRDefault="0006347E" w:rsidP="00755DE7">
            <w:pPr>
              <w:spacing w:before="0" w:after="0"/>
              <w:jc w:val="center"/>
              <w:rPr>
                <w:rFonts w:eastAsia="Times New Roman" w:cs="Arial"/>
                <w:b/>
                <w:bCs/>
                <w:sz w:val="16"/>
                <w:szCs w:val="16"/>
                <w:lang w:val="en-US"/>
              </w:rPr>
            </w:pPr>
            <w:r>
              <w:rPr>
                <w:rFonts w:eastAsia="Times New Roman" w:cs="Arial"/>
                <w:b/>
                <w:bCs/>
                <w:sz w:val="16"/>
                <w:szCs w:val="16"/>
                <w:lang w:val="en-US"/>
              </w:rPr>
              <w:t>¿</w:t>
            </w:r>
            <w:r w:rsidR="00755DE7" w:rsidRPr="00755DE7">
              <w:rPr>
                <w:rFonts w:eastAsia="Times New Roman" w:cs="Arial"/>
                <w:b/>
                <w:bCs/>
                <w:sz w:val="16"/>
                <w:szCs w:val="16"/>
                <w:lang w:val="en-US"/>
              </w:rPr>
              <w:t>Tiene hij@s?</w:t>
            </w:r>
          </w:p>
        </w:tc>
        <w:tc>
          <w:tcPr>
            <w:tcW w:w="993"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5E557E8E" w14:textId="10C96449" w:rsidR="00755DE7" w:rsidRPr="00755DE7" w:rsidRDefault="00755DE7" w:rsidP="00755DE7">
            <w:pPr>
              <w:spacing w:before="0" w:after="0"/>
              <w:jc w:val="center"/>
              <w:rPr>
                <w:rFonts w:eastAsia="Times New Roman" w:cs="Arial"/>
                <w:b/>
                <w:bCs/>
                <w:sz w:val="16"/>
                <w:szCs w:val="16"/>
                <w:lang w:val="es-ES"/>
              </w:rPr>
            </w:pPr>
            <w:r w:rsidRPr="00755DE7">
              <w:rPr>
                <w:rFonts w:eastAsia="Times New Roman" w:cs="Arial"/>
                <w:b/>
                <w:bCs/>
                <w:sz w:val="16"/>
                <w:szCs w:val="16"/>
                <w:lang w:val="es-ES"/>
              </w:rPr>
              <w:t>Si la respuesta anterior es s</w:t>
            </w:r>
            <w:r w:rsidR="0006347E">
              <w:rPr>
                <w:rFonts w:eastAsia="Times New Roman" w:cs="Arial"/>
                <w:b/>
                <w:bCs/>
                <w:sz w:val="16"/>
                <w:szCs w:val="16"/>
                <w:lang w:val="es-ES"/>
              </w:rPr>
              <w:t>í</w:t>
            </w:r>
            <w:r w:rsidRPr="00755DE7">
              <w:rPr>
                <w:rFonts w:eastAsia="Times New Roman" w:cs="Arial"/>
                <w:b/>
                <w:bCs/>
                <w:sz w:val="16"/>
                <w:szCs w:val="16"/>
                <w:lang w:val="es-ES"/>
              </w:rPr>
              <w:t>, por favor</w:t>
            </w:r>
            <w:r w:rsidR="0006347E">
              <w:rPr>
                <w:rFonts w:eastAsia="Times New Roman" w:cs="Arial"/>
                <w:b/>
                <w:bCs/>
                <w:sz w:val="16"/>
                <w:szCs w:val="16"/>
                <w:lang w:val="es-ES"/>
              </w:rPr>
              <w:t>,</w:t>
            </w:r>
            <w:r w:rsidRPr="00755DE7">
              <w:rPr>
                <w:rFonts w:eastAsia="Times New Roman" w:cs="Arial"/>
                <w:b/>
                <w:bCs/>
                <w:sz w:val="16"/>
                <w:szCs w:val="16"/>
                <w:lang w:val="es-ES"/>
              </w:rPr>
              <w:t xml:space="preserve"> indique cu</w:t>
            </w:r>
            <w:r w:rsidR="0006347E">
              <w:rPr>
                <w:rFonts w:eastAsia="Times New Roman" w:cs="Arial"/>
                <w:b/>
                <w:bCs/>
                <w:sz w:val="16"/>
                <w:szCs w:val="16"/>
                <w:lang w:val="es-ES"/>
              </w:rPr>
              <w:t>á</w:t>
            </w:r>
            <w:r w:rsidRPr="00755DE7">
              <w:rPr>
                <w:rFonts w:eastAsia="Times New Roman" w:cs="Arial"/>
                <w:b/>
                <w:bCs/>
                <w:sz w:val="16"/>
                <w:szCs w:val="16"/>
                <w:lang w:val="es-ES"/>
              </w:rPr>
              <w:t>ntos</w:t>
            </w:r>
          </w:p>
        </w:tc>
        <w:tc>
          <w:tcPr>
            <w:tcW w:w="1804"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10E4FCC8" w14:textId="77777777" w:rsidR="00755DE7" w:rsidRPr="00755DE7" w:rsidRDefault="00755DE7" w:rsidP="00755DE7">
            <w:pPr>
              <w:spacing w:before="0" w:after="0"/>
              <w:ind w:firstLine="2"/>
              <w:jc w:val="center"/>
              <w:rPr>
                <w:rFonts w:eastAsia="Times New Roman" w:cs="Arial"/>
                <w:b/>
                <w:bCs/>
                <w:sz w:val="16"/>
                <w:szCs w:val="16"/>
                <w:lang w:val="es-ES"/>
              </w:rPr>
            </w:pPr>
            <w:r w:rsidRPr="00755DE7">
              <w:rPr>
                <w:rFonts w:eastAsia="Times New Roman" w:cs="Arial"/>
                <w:b/>
                <w:bCs/>
                <w:sz w:val="16"/>
                <w:szCs w:val="16"/>
                <w:lang w:val="es-ES"/>
              </w:rPr>
              <w:t>¿Qué fue lo que inicialmente los atrajo hacia la idea de construir una casa de madera en lugar de una casa tradicional de concreto?</w:t>
            </w:r>
          </w:p>
        </w:tc>
        <w:tc>
          <w:tcPr>
            <w:tcW w:w="1762"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3BC24D6A" w14:textId="77777777" w:rsidR="00755DE7" w:rsidRPr="00755DE7" w:rsidRDefault="00755DE7" w:rsidP="00755DE7">
            <w:pPr>
              <w:spacing w:before="0" w:after="0"/>
              <w:jc w:val="center"/>
              <w:rPr>
                <w:rFonts w:eastAsia="Times New Roman" w:cs="Arial"/>
                <w:b/>
                <w:bCs/>
                <w:sz w:val="16"/>
                <w:szCs w:val="16"/>
                <w:lang w:val="es-ES"/>
              </w:rPr>
            </w:pPr>
            <w:r w:rsidRPr="00755DE7">
              <w:rPr>
                <w:rFonts w:eastAsia="Times New Roman" w:cs="Arial"/>
                <w:b/>
                <w:bCs/>
                <w:sz w:val="16"/>
                <w:szCs w:val="16"/>
                <w:lang w:val="es-ES"/>
              </w:rPr>
              <w:t>¿Cuáles fueron las principales razones o beneficios que consideraron al elegir una casa de madera con diseño personalizado?</w:t>
            </w:r>
          </w:p>
        </w:tc>
        <w:tc>
          <w:tcPr>
            <w:tcW w:w="2774"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28209D4C" w14:textId="77777777" w:rsidR="00755DE7" w:rsidRPr="00755DE7" w:rsidRDefault="00755DE7" w:rsidP="00755DE7">
            <w:pPr>
              <w:spacing w:before="0" w:after="0"/>
              <w:jc w:val="center"/>
              <w:rPr>
                <w:rFonts w:eastAsia="Times New Roman" w:cs="Arial"/>
                <w:b/>
                <w:bCs/>
                <w:sz w:val="16"/>
                <w:szCs w:val="16"/>
                <w:lang w:val="en-US"/>
              </w:rPr>
            </w:pPr>
            <w:r w:rsidRPr="00755DE7">
              <w:rPr>
                <w:rFonts w:eastAsia="Times New Roman" w:cs="Arial"/>
                <w:b/>
                <w:bCs/>
                <w:sz w:val="16"/>
                <w:szCs w:val="16"/>
                <w:lang w:val="es-ES"/>
              </w:rPr>
              <w:t xml:space="preserve">¿Qué aspectos específicos del diseño personalizado de la casa de madera fueron más importantes para ustedes? </w:t>
            </w:r>
            <w:r w:rsidRPr="00755DE7">
              <w:rPr>
                <w:rFonts w:eastAsia="Times New Roman" w:cs="Arial"/>
                <w:b/>
                <w:bCs/>
                <w:sz w:val="16"/>
                <w:szCs w:val="16"/>
                <w:lang w:val="en-US"/>
              </w:rPr>
              <w:t>¿Por qué?</w:t>
            </w:r>
          </w:p>
        </w:tc>
      </w:tr>
      <w:tr w:rsidR="00755DE7" w:rsidRPr="00755DE7" w14:paraId="4BD1F084" w14:textId="77777777" w:rsidTr="097744D6">
        <w:trPr>
          <w:trHeight w:val="1176"/>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181DDD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134" w:type="dxa"/>
            <w:tcBorders>
              <w:top w:val="nil"/>
              <w:left w:val="nil"/>
              <w:bottom w:val="single" w:sz="4" w:space="0" w:color="auto"/>
              <w:right w:val="single" w:sz="4" w:space="0" w:color="auto"/>
            </w:tcBorders>
            <w:shd w:val="clear" w:color="auto" w:fill="auto"/>
            <w:noWrap/>
            <w:vAlign w:val="center"/>
            <w:hideMark/>
          </w:tcPr>
          <w:p w14:paraId="2E28BD40"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6/29/2023</w:t>
            </w:r>
          </w:p>
        </w:tc>
        <w:tc>
          <w:tcPr>
            <w:tcW w:w="1134" w:type="dxa"/>
            <w:tcBorders>
              <w:top w:val="nil"/>
              <w:left w:val="nil"/>
              <w:bottom w:val="single" w:sz="4" w:space="0" w:color="auto"/>
              <w:right w:val="single" w:sz="4" w:space="0" w:color="auto"/>
            </w:tcBorders>
            <w:shd w:val="clear" w:color="auto" w:fill="auto"/>
            <w:vAlign w:val="center"/>
            <w:hideMark/>
          </w:tcPr>
          <w:p w14:paraId="6BF11DE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Ingeniera civil</w:t>
            </w:r>
          </w:p>
        </w:tc>
        <w:tc>
          <w:tcPr>
            <w:tcW w:w="992" w:type="dxa"/>
            <w:tcBorders>
              <w:top w:val="nil"/>
              <w:left w:val="nil"/>
              <w:bottom w:val="single" w:sz="4" w:space="0" w:color="auto"/>
              <w:right w:val="single" w:sz="4" w:space="0" w:color="auto"/>
            </w:tcBorders>
            <w:shd w:val="clear" w:color="auto" w:fill="auto"/>
            <w:noWrap/>
            <w:vAlign w:val="center"/>
            <w:hideMark/>
          </w:tcPr>
          <w:p w14:paraId="1C154F6F"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25-34</w:t>
            </w:r>
          </w:p>
        </w:tc>
        <w:tc>
          <w:tcPr>
            <w:tcW w:w="788" w:type="dxa"/>
            <w:tcBorders>
              <w:top w:val="nil"/>
              <w:left w:val="nil"/>
              <w:bottom w:val="single" w:sz="4" w:space="0" w:color="auto"/>
              <w:right w:val="single" w:sz="4" w:space="0" w:color="auto"/>
            </w:tcBorders>
            <w:shd w:val="clear" w:color="auto" w:fill="auto"/>
            <w:noWrap/>
            <w:vAlign w:val="center"/>
            <w:hideMark/>
          </w:tcPr>
          <w:p w14:paraId="78951C6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Soltera</w:t>
            </w:r>
          </w:p>
        </w:tc>
        <w:tc>
          <w:tcPr>
            <w:tcW w:w="913" w:type="dxa"/>
            <w:tcBorders>
              <w:top w:val="nil"/>
              <w:left w:val="nil"/>
              <w:bottom w:val="single" w:sz="4" w:space="0" w:color="auto"/>
              <w:right w:val="single" w:sz="4" w:space="0" w:color="auto"/>
            </w:tcBorders>
            <w:shd w:val="clear" w:color="auto" w:fill="auto"/>
            <w:noWrap/>
            <w:vAlign w:val="center"/>
            <w:hideMark/>
          </w:tcPr>
          <w:p w14:paraId="0B70904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785B2E2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0</w:t>
            </w:r>
          </w:p>
        </w:tc>
        <w:tc>
          <w:tcPr>
            <w:tcW w:w="1804" w:type="dxa"/>
            <w:tcBorders>
              <w:top w:val="nil"/>
              <w:left w:val="nil"/>
              <w:bottom w:val="single" w:sz="4" w:space="0" w:color="auto"/>
              <w:right w:val="single" w:sz="4" w:space="0" w:color="auto"/>
            </w:tcBorders>
            <w:shd w:val="clear" w:color="auto" w:fill="auto"/>
            <w:noWrap/>
            <w:vAlign w:val="center"/>
            <w:hideMark/>
          </w:tcPr>
          <w:p w14:paraId="5D07A4BA"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 xml:space="preserve">La </w:t>
            </w:r>
            <w:r w:rsidRPr="00755DE7">
              <w:rPr>
                <w:rFonts w:eastAsia="Times New Roman" w:cs="Arial"/>
                <w:sz w:val="16"/>
                <w:szCs w:val="16"/>
              </w:rPr>
              <w:t>calidez</w:t>
            </w:r>
            <w:r w:rsidRPr="00755DE7">
              <w:rPr>
                <w:rFonts w:eastAsia="Times New Roman" w:cs="Arial"/>
                <w:sz w:val="16"/>
                <w:szCs w:val="16"/>
                <w:lang w:val="en-US"/>
              </w:rPr>
              <w:t>, el diseño.</w:t>
            </w:r>
          </w:p>
        </w:tc>
        <w:tc>
          <w:tcPr>
            <w:tcW w:w="1762" w:type="dxa"/>
            <w:tcBorders>
              <w:top w:val="nil"/>
              <w:left w:val="nil"/>
              <w:bottom w:val="single" w:sz="4" w:space="0" w:color="auto"/>
              <w:right w:val="single" w:sz="4" w:space="0" w:color="auto"/>
            </w:tcBorders>
            <w:shd w:val="clear" w:color="auto" w:fill="auto"/>
            <w:vAlign w:val="center"/>
            <w:hideMark/>
          </w:tcPr>
          <w:p w14:paraId="094763E4"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Exclusividad y diseño</w:t>
            </w:r>
          </w:p>
        </w:tc>
        <w:tc>
          <w:tcPr>
            <w:tcW w:w="2774" w:type="dxa"/>
            <w:tcBorders>
              <w:top w:val="nil"/>
              <w:left w:val="nil"/>
              <w:bottom w:val="single" w:sz="4" w:space="0" w:color="auto"/>
              <w:right w:val="single" w:sz="4" w:space="0" w:color="auto"/>
            </w:tcBorders>
            <w:shd w:val="clear" w:color="auto" w:fill="auto"/>
            <w:vAlign w:val="center"/>
            <w:hideMark/>
          </w:tcPr>
          <w:p w14:paraId="12CFE006" w14:textId="6087F6B3"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El techo y paredes, el techo me parece la parte más importante</w:t>
            </w:r>
            <w:r w:rsidR="0006347E">
              <w:rPr>
                <w:rFonts w:eastAsia="Times New Roman" w:cs="Arial"/>
                <w:sz w:val="16"/>
                <w:szCs w:val="16"/>
                <w:lang w:val="es-ES"/>
              </w:rPr>
              <w:t>,</w:t>
            </w:r>
            <w:r w:rsidRPr="00755DE7">
              <w:rPr>
                <w:rFonts w:eastAsia="Times New Roman" w:cs="Arial"/>
                <w:sz w:val="16"/>
                <w:szCs w:val="16"/>
                <w:lang w:val="es-ES"/>
              </w:rPr>
              <w:t xml:space="preserve"> que genere amplitud</w:t>
            </w:r>
            <w:r w:rsidR="0006347E">
              <w:rPr>
                <w:rFonts w:eastAsia="Times New Roman" w:cs="Arial"/>
                <w:sz w:val="16"/>
                <w:szCs w:val="16"/>
                <w:lang w:val="es-ES"/>
              </w:rPr>
              <w:t>.</w:t>
            </w:r>
            <w:r w:rsidRPr="00755DE7">
              <w:rPr>
                <w:rFonts w:eastAsia="Times New Roman" w:cs="Arial"/>
                <w:sz w:val="16"/>
                <w:szCs w:val="16"/>
                <w:lang w:val="es-ES"/>
              </w:rPr>
              <w:t xml:space="preserve"> </w:t>
            </w:r>
          </w:p>
        </w:tc>
      </w:tr>
      <w:tr w:rsidR="00755DE7" w:rsidRPr="00755DE7" w14:paraId="2B0E6015" w14:textId="77777777" w:rsidTr="097744D6">
        <w:trPr>
          <w:trHeight w:val="2988"/>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5004C37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w:t>
            </w:r>
          </w:p>
        </w:tc>
        <w:tc>
          <w:tcPr>
            <w:tcW w:w="1134" w:type="dxa"/>
            <w:tcBorders>
              <w:top w:val="nil"/>
              <w:left w:val="nil"/>
              <w:bottom w:val="single" w:sz="4" w:space="0" w:color="auto"/>
              <w:right w:val="single" w:sz="4" w:space="0" w:color="auto"/>
            </w:tcBorders>
            <w:shd w:val="clear" w:color="auto" w:fill="auto"/>
            <w:noWrap/>
            <w:vAlign w:val="center"/>
            <w:hideMark/>
          </w:tcPr>
          <w:p w14:paraId="61CC231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6/29/2023</w:t>
            </w:r>
          </w:p>
        </w:tc>
        <w:tc>
          <w:tcPr>
            <w:tcW w:w="1134" w:type="dxa"/>
            <w:tcBorders>
              <w:top w:val="nil"/>
              <w:left w:val="nil"/>
              <w:bottom w:val="single" w:sz="4" w:space="0" w:color="auto"/>
              <w:right w:val="single" w:sz="4" w:space="0" w:color="auto"/>
            </w:tcBorders>
            <w:shd w:val="clear" w:color="auto" w:fill="auto"/>
            <w:vAlign w:val="center"/>
            <w:hideMark/>
          </w:tcPr>
          <w:p w14:paraId="6F6C232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Pensionada</w:t>
            </w:r>
          </w:p>
        </w:tc>
        <w:tc>
          <w:tcPr>
            <w:tcW w:w="992" w:type="dxa"/>
            <w:tcBorders>
              <w:top w:val="nil"/>
              <w:left w:val="nil"/>
              <w:bottom w:val="single" w:sz="4" w:space="0" w:color="auto"/>
              <w:right w:val="single" w:sz="4" w:space="0" w:color="auto"/>
            </w:tcBorders>
            <w:shd w:val="clear" w:color="auto" w:fill="auto"/>
            <w:noWrap/>
            <w:vAlign w:val="center"/>
            <w:hideMark/>
          </w:tcPr>
          <w:p w14:paraId="228D15D7" w14:textId="6E957BCE" w:rsidR="00755DE7" w:rsidRPr="00755DE7" w:rsidRDefault="0006347E" w:rsidP="00755DE7">
            <w:pPr>
              <w:spacing w:before="0" w:after="0"/>
              <w:jc w:val="center"/>
              <w:rPr>
                <w:rFonts w:eastAsia="Times New Roman" w:cs="Arial"/>
                <w:sz w:val="16"/>
                <w:szCs w:val="16"/>
                <w:lang w:val="en-US"/>
              </w:rPr>
            </w:pPr>
            <w:r>
              <w:rPr>
                <w:rFonts w:eastAsia="Times New Roman" w:cs="Arial"/>
                <w:sz w:val="16"/>
                <w:szCs w:val="16"/>
                <w:lang w:val="en-US"/>
              </w:rPr>
              <w:t>Má</w:t>
            </w:r>
            <w:r w:rsidR="00755DE7" w:rsidRPr="00755DE7">
              <w:rPr>
                <w:rFonts w:eastAsia="Times New Roman" w:cs="Arial"/>
                <w:sz w:val="16"/>
                <w:szCs w:val="16"/>
                <w:lang w:val="en-US"/>
              </w:rPr>
              <w:t>s de 55</w:t>
            </w:r>
          </w:p>
        </w:tc>
        <w:tc>
          <w:tcPr>
            <w:tcW w:w="788" w:type="dxa"/>
            <w:tcBorders>
              <w:top w:val="nil"/>
              <w:left w:val="nil"/>
              <w:bottom w:val="single" w:sz="4" w:space="0" w:color="auto"/>
              <w:right w:val="single" w:sz="4" w:space="0" w:color="auto"/>
            </w:tcBorders>
            <w:shd w:val="clear" w:color="auto" w:fill="auto"/>
            <w:noWrap/>
            <w:vAlign w:val="center"/>
            <w:hideMark/>
          </w:tcPr>
          <w:p w14:paraId="198B9307"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1A9436AE" w14:textId="77BB84BE"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06347E">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43028176"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804" w:type="dxa"/>
            <w:tcBorders>
              <w:top w:val="nil"/>
              <w:left w:val="nil"/>
              <w:bottom w:val="single" w:sz="4" w:space="0" w:color="auto"/>
              <w:right w:val="single" w:sz="4" w:space="0" w:color="auto"/>
            </w:tcBorders>
            <w:shd w:val="clear" w:color="auto" w:fill="auto"/>
            <w:noWrap/>
            <w:vAlign w:val="center"/>
            <w:hideMark/>
          </w:tcPr>
          <w:p w14:paraId="522D53F3"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 xml:space="preserve">Por </w:t>
            </w:r>
            <w:r w:rsidRPr="00425D4B">
              <w:rPr>
                <w:rFonts w:eastAsia="Times New Roman" w:cs="Arial"/>
                <w:sz w:val="16"/>
                <w:szCs w:val="16"/>
              </w:rPr>
              <w:t>los</w:t>
            </w:r>
            <w:r w:rsidRPr="00755DE7">
              <w:rPr>
                <w:rFonts w:eastAsia="Times New Roman" w:cs="Arial"/>
                <w:sz w:val="16"/>
                <w:szCs w:val="16"/>
                <w:lang w:val="en-US"/>
              </w:rPr>
              <w:t xml:space="preserve"> </w:t>
            </w:r>
            <w:r w:rsidRPr="00425D4B">
              <w:rPr>
                <w:rFonts w:eastAsia="Times New Roman" w:cs="Arial"/>
                <w:sz w:val="16"/>
                <w:szCs w:val="16"/>
              </w:rPr>
              <w:t>costos</w:t>
            </w:r>
          </w:p>
        </w:tc>
        <w:tc>
          <w:tcPr>
            <w:tcW w:w="1762" w:type="dxa"/>
            <w:tcBorders>
              <w:top w:val="nil"/>
              <w:left w:val="nil"/>
              <w:bottom w:val="single" w:sz="4" w:space="0" w:color="auto"/>
              <w:right w:val="single" w:sz="4" w:space="0" w:color="auto"/>
            </w:tcBorders>
            <w:shd w:val="clear" w:color="auto" w:fill="auto"/>
            <w:vAlign w:val="center"/>
            <w:hideMark/>
          </w:tcPr>
          <w:p w14:paraId="2FFA6114"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s-ES"/>
              </w:rPr>
              <w:t xml:space="preserve">Se construye en menos tiempo. En la construcción hay menos desechos de materiales. </w:t>
            </w:r>
            <w:r w:rsidRPr="00425D4B">
              <w:rPr>
                <w:rFonts w:eastAsia="Times New Roman" w:cs="Arial"/>
                <w:sz w:val="16"/>
                <w:szCs w:val="16"/>
              </w:rPr>
              <w:t>Conserva</w:t>
            </w:r>
            <w:r w:rsidRPr="00755DE7">
              <w:rPr>
                <w:rFonts w:eastAsia="Times New Roman" w:cs="Arial"/>
                <w:sz w:val="16"/>
                <w:szCs w:val="16"/>
                <w:lang w:val="en-US"/>
              </w:rPr>
              <w:t xml:space="preserve"> la </w:t>
            </w:r>
            <w:r w:rsidRPr="00755DE7">
              <w:rPr>
                <w:rFonts w:eastAsia="Times New Roman" w:cs="Arial"/>
                <w:sz w:val="16"/>
                <w:szCs w:val="16"/>
              </w:rPr>
              <w:t>armonía</w:t>
            </w:r>
            <w:r w:rsidRPr="00755DE7">
              <w:rPr>
                <w:rFonts w:eastAsia="Times New Roman" w:cs="Arial"/>
                <w:sz w:val="16"/>
                <w:szCs w:val="16"/>
                <w:lang w:val="en-US"/>
              </w:rPr>
              <w:t xml:space="preserve"> con la </w:t>
            </w:r>
            <w:r w:rsidRPr="00425D4B">
              <w:rPr>
                <w:rFonts w:eastAsia="Times New Roman" w:cs="Arial"/>
                <w:sz w:val="16"/>
                <w:szCs w:val="16"/>
              </w:rPr>
              <w:t>naturaleza</w:t>
            </w:r>
            <w:r w:rsidRPr="00755DE7">
              <w:rPr>
                <w:rFonts w:eastAsia="Times New Roman" w:cs="Arial"/>
                <w:sz w:val="16"/>
                <w:szCs w:val="16"/>
                <w:lang w:val="en-US"/>
              </w:rPr>
              <w:t>.</w:t>
            </w:r>
          </w:p>
        </w:tc>
        <w:tc>
          <w:tcPr>
            <w:tcW w:w="2774" w:type="dxa"/>
            <w:tcBorders>
              <w:top w:val="nil"/>
              <w:left w:val="nil"/>
              <w:bottom w:val="single" w:sz="4" w:space="0" w:color="auto"/>
              <w:right w:val="single" w:sz="4" w:space="0" w:color="auto"/>
            </w:tcBorders>
            <w:shd w:val="clear" w:color="auto" w:fill="auto"/>
            <w:vAlign w:val="center"/>
            <w:hideMark/>
          </w:tcPr>
          <w:p w14:paraId="336B00E7"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La calidad de la madera. La seguridad de los anclajes.   Los espacios internos como sala y cocina y comedor con ventanales aprovechando la iluminación natural y la visual hacia  los jardines y paisaje.</w:t>
            </w:r>
            <w:r w:rsidRPr="00755DE7">
              <w:rPr>
                <w:rFonts w:eastAsia="Times New Roman" w:cs="Arial"/>
                <w:sz w:val="16"/>
                <w:szCs w:val="16"/>
                <w:lang w:val="es-ES"/>
              </w:rPr>
              <w:br/>
              <w:t>Estos espacios merecen importancia en el entorno familiar. Son los espacios de compartir, conversar, jugar.</w:t>
            </w:r>
          </w:p>
        </w:tc>
      </w:tr>
      <w:tr w:rsidR="00755DE7" w:rsidRPr="00755DE7" w14:paraId="642A8DF2" w14:textId="77777777" w:rsidTr="097744D6">
        <w:trPr>
          <w:trHeight w:val="1224"/>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6188C80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lastRenderedPageBreak/>
              <w:t>3</w:t>
            </w:r>
          </w:p>
        </w:tc>
        <w:tc>
          <w:tcPr>
            <w:tcW w:w="1134" w:type="dxa"/>
            <w:tcBorders>
              <w:top w:val="nil"/>
              <w:left w:val="nil"/>
              <w:bottom w:val="single" w:sz="4" w:space="0" w:color="auto"/>
              <w:right w:val="single" w:sz="4" w:space="0" w:color="auto"/>
            </w:tcBorders>
            <w:shd w:val="clear" w:color="auto" w:fill="auto"/>
            <w:noWrap/>
            <w:vAlign w:val="center"/>
            <w:hideMark/>
          </w:tcPr>
          <w:p w14:paraId="576E18B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6/29/2023</w:t>
            </w:r>
          </w:p>
        </w:tc>
        <w:tc>
          <w:tcPr>
            <w:tcW w:w="1134" w:type="dxa"/>
            <w:tcBorders>
              <w:top w:val="nil"/>
              <w:left w:val="nil"/>
              <w:bottom w:val="single" w:sz="4" w:space="0" w:color="auto"/>
              <w:right w:val="single" w:sz="4" w:space="0" w:color="auto"/>
            </w:tcBorders>
            <w:shd w:val="clear" w:color="auto" w:fill="auto"/>
            <w:vAlign w:val="center"/>
            <w:hideMark/>
          </w:tcPr>
          <w:p w14:paraId="35B82251" w14:textId="6FE0776A"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Ingeniera </w:t>
            </w:r>
            <w:r w:rsidR="00935176">
              <w:rPr>
                <w:rFonts w:eastAsia="Times New Roman" w:cs="Arial"/>
                <w:sz w:val="16"/>
                <w:szCs w:val="16"/>
                <w:lang w:val="en-US"/>
              </w:rPr>
              <w:t>i</w:t>
            </w:r>
            <w:r w:rsidRPr="00755DE7">
              <w:rPr>
                <w:rFonts w:eastAsia="Times New Roman" w:cs="Arial"/>
                <w:sz w:val="16"/>
                <w:szCs w:val="16"/>
                <w:lang w:val="en-US"/>
              </w:rPr>
              <w:t>ndustrial</w:t>
            </w:r>
          </w:p>
        </w:tc>
        <w:tc>
          <w:tcPr>
            <w:tcW w:w="992" w:type="dxa"/>
            <w:tcBorders>
              <w:top w:val="nil"/>
              <w:left w:val="nil"/>
              <w:bottom w:val="single" w:sz="4" w:space="0" w:color="auto"/>
              <w:right w:val="single" w:sz="4" w:space="0" w:color="auto"/>
            </w:tcBorders>
            <w:shd w:val="clear" w:color="auto" w:fill="auto"/>
            <w:noWrap/>
            <w:vAlign w:val="center"/>
            <w:hideMark/>
          </w:tcPr>
          <w:p w14:paraId="7409497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2354B52C"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Soltera</w:t>
            </w:r>
          </w:p>
        </w:tc>
        <w:tc>
          <w:tcPr>
            <w:tcW w:w="913" w:type="dxa"/>
            <w:tcBorders>
              <w:top w:val="nil"/>
              <w:left w:val="nil"/>
              <w:bottom w:val="single" w:sz="4" w:space="0" w:color="auto"/>
              <w:right w:val="single" w:sz="4" w:space="0" w:color="auto"/>
            </w:tcBorders>
            <w:shd w:val="clear" w:color="auto" w:fill="auto"/>
            <w:noWrap/>
            <w:vAlign w:val="center"/>
            <w:hideMark/>
          </w:tcPr>
          <w:p w14:paraId="03B72989"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24C12A5D"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0</w:t>
            </w:r>
          </w:p>
        </w:tc>
        <w:tc>
          <w:tcPr>
            <w:tcW w:w="1804" w:type="dxa"/>
            <w:tcBorders>
              <w:top w:val="nil"/>
              <w:left w:val="nil"/>
              <w:bottom w:val="single" w:sz="4" w:space="0" w:color="auto"/>
              <w:right w:val="single" w:sz="4" w:space="0" w:color="auto"/>
            </w:tcBorders>
            <w:shd w:val="clear" w:color="auto" w:fill="auto"/>
            <w:noWrap/>
            <w:vAlign w:val="center"/>
            <w:hideMark/>
          </w:tcPr>
          <w:p w14:paraId="2182F11A" w14:textId="1C054984"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 xml:space="preserve">Sostenibilidad, </w:t>
            </w:r>
            <w:r w:rsidRPr="00425D4B">
              <w:rPr>
                <w:rFonts w:eastAsia="Times New Roman" w:cs="Arial"/>
                <w:sz w:val="16"/>
                <w:szCs w:val="16"/>
              </w:rPr>
              <w:t>ambiente</w:t>
            </w:r>
            <w:r w:rsidRPr="00755DE7">
              <w:rPr>
                <w:rFonts w:eastAsia="Times New Roman" w:cs="Arial"/>
                <w:sz w:val="16"/>
                <w:szCs w:val="16"/>
                <w:lang w:val="en-US"/>
              </w:rPr>
              <w:t xml:space="preserve"> natural, </w:t>
            </w:r>
            <w:r w:rsidR="00425D4B" w:rsidRPr="004758F6">
              <w:rPr>
                <w:rFonts w:eastAsia="Times New Roman" w:cs="Arial"/>
                <w:sz w:val="16"/>
                <w:szCs w:val="16"/>
              </w:rPr>
              <w:t>estética</w:t>
            </w:r>
          </w:p>
        </w:tc>
        <w:tc>
          <w:tcPr>
            <w:tcW w:w="1762" w:type="dxa"/>
            <w:tcBorders>
              <w:top w:val="nil"/>
              <w:left w:val="nil"/>
              <w:bottom w:val="single" w:sz="4" w:space="0" w:color="auto"/>
              <w:right w:val="single" w:sz="4" w:space="0" w:color="auto"/>
            </w:tcBorders>
            <w:shd w:val="clear" w:color="auto" w:fill="auto"/>
            <w:vAlign w:val="center"/>
            <w:hideMark/>
          </w:tcPr>
          <w:p w14:paraId="37683894" w14:textId="72A5DD52"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Preferencia, adaptabilidad a mis necesidades y gustos específicos, este es un valor agregado respecto a otras</w:t>
            </w:r>
            <w:r w:rsidR="00935176">
              <w:rPr>
                <w:rFonts w:eastAsia="Times New Roman" w:cs="Arial"/>
                <w:sz w:val="16"/>
                <w:szCs w:val="16"/>
                <w:lang w:val="es-ES"/>
              </w:rPr>
              <w:t>.</w:t>
            </w:r>
            <w:r w:rsidRPr="00755DE7">
              <w:rPr>
                <w:rFonts w:eastAsia="Times New Roman" w:cs="Arial"/>
                <w:sz w:val="16"/>
                <w:szCs w:val="16"/>
                <w:lang w:val="es-ES"/>
              </w:rPr>
              <w:t xml:space="preserve"> </w:t>
            </w:r>
          </w:p>
        </w:tc>
        <w:tc>
          <w:tcPr>
            <w:tcW w:w="2774" w:type="dxa"/>
            <w:tcBorders>
              <w:top w:val="nil"/>
              <w:left w:val="nil"/>
              <w:bottom w:val="single" w:sz="4" w:space="0" w:color="auto"/>
              <w:right w:val="single" w:sz="4" w:space="0" w:color="auto"/>
            </w:tcBorders>
            <w:shd w:val="clear" w:color="auto" w:fill="auto"/>
            <w:vAlign w:val="center"/>
            <w:hideMark/>
          </w:tcPr>
          <w:p w14:paraId="344F6035" w14:textId="45D9F22A"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Adaptación de espacios a la medida, único, permite que me sienta identificada y a gusto</w:t>
            </w:r>
            <w:r w:rsidR="00935176">
              <w:rPr>
                <w:rFonts w:eastAsia="Times New Roman" w:cs="Arial"/>
                <w:sz w:val="16"/>
                <w:szCs w:val="16"/>
                <w:lang w:val="es-ES"/>
              </w:rPr>
              <w:t>.</w:t>
            </w:r>
            <w:r w:rsidRPr="00755DE7">
              <w:rPr>
                <w:rFonts w:eastAsia="Times New Roman" w:cs="Arial"/>
                <w:sz w:val="16"/>
                <w:szCs w:val="16"/>
                <w:lang w:val="es-ES"/>
              </w:rPr>
              <w:t xml:space="preserve"> </w:t>
            </w:r>
          </w:p>
        </w:tc>
      </w:tr>
      <w:tr w:rsidR="00755DE7" w:rsidRPr="00755DE7" w14:paraId="63A90566" w14:textId="77777777" w:rsidTr="097744D6">
        <w:trPr>
          <w:trHeight w:val="1428"/>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F945BB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4</w:t>
            </w:r>
          </w:p>
        </w:tc>
        <w:tc>
          <w:tcPr>
            <w:tcW w:w="1134" w:type="dxa"/>
            <w:tcBorders>
              <w:top w:val="nil"/>
              <w:left w:val="nil"/>
              <w:bottom w:val="single" w:sz="4" w:space="0" w:color="auto"/>
              <w:right w:val="single" w:sz="4" w:space="0" w:color="auto"/>
            </w:tcBorders>
            <w:shd w:val="clear" w:color="auto" w:fill="auto"/>
            <w:noWrap/>
            <w:vAlign w:val="center"/>
            <w:hideMark/>
          </w:tcPr>
          <w:p w14:paraId="098EB34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6/30/2023</w:t>
            </w:r>
          </w:p>
        </w:tc>
        <w:tc>
          <w:tcPr>
            <w:tcW w:w="1134" w:type="dxa"/>
            <w:tcBorders>
              <w:top w:val="nil"/>
              <w:left w:val="nil"/>
              <w:bottom w:val="single" w:sz="4" w:space="0" w:color="auto"/>
              <w:right w:val="single" w:sz="4" w:space="0" w:color="auto"/>
            </w:tcBorders>
            <w:shd w:val="clear" w:color="auto" w:fill="auto"/>
            <w:vAlign w:val="center"/>
            <w:hideMark/>
          </w:tcPr>
          <w:p w14:paraId="427F7431" w14:textId="257C0C13" w:rsidR="00755DE7" w:rsidRPr="00425D4B" w:rsidRDefault="00425D4B" w:rsidP="00755DE7">
            <w:pPr>
              <w:spacing w:before="0" w:after="0"/>
              <w:jc w:val="center"/>
              <w:rPr>
                <w:rFonts w:eastAsia="Times New Roman" w:cs="Arial"/>
                <w:sz w:val="16"/>
                <w:szCs w:val="16"/>
              </w:rPr>
            </w:pPr>
            <w:r w:rsidRPr="00425D4B">
              <w:rPr>
                <w:rFonts w:eastAsia="Times New Roman" w:cs="Arial"/>
                <w:sz w:val="16"/>
                <w:szCs w:val="16"/>
              </w:rPr>
              <w:t>Psicóloga</w:t>
            </w:r>
            <w:r w:rsidR="00755DE7" w:rsidRPr="00425D4B">
              <w:rPr>
                <w:rFonts w:eastAsia="Times New Roman" w:cs="Arial"/>
                <w:sz w:val="16"/>
                <w:szCs w:val="16"/>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2E9962C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25-34</w:t>
            </w:r>
          </w:p>
        </w:tc>
        <w:tc>
          <w:tcPr>
            <w:tcW w:w="788" w:type="dxa"/>
            <w:tcBorders>
              <w:top w:val="nil"/>
              <w:left w:val="nil"/>
              <w:bottom w:val="single" w:sz="4" w:space="0" w:color="auto"/>
              <w:right w:val="single" w:sz="4" w:space="0" w:color="auto"/>
            </w:tcBorders>
            <w:shd w:val="clear" w:color="auto" w:fill="auto"/>
            <w:noWrap/>
            <w:vAlign w:val="center"/>
            <w:hideMark/>
          </w:tcPr>
          <w:p w14:paraId="4D6E4F9E" w14:textId="11520A3B"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Unión </w:t>
            </w:r>
            <w:r w:rsidR="00935176">
              <w:rPr>
                <w:rFonts w:eastAsia="Times New Roman" w:cs="Arial"/>
                <w:sz w:val="16"/>
                <w:szCs w:val="16"/>
                <w:lang w:val="en-US"/>
              </w:rPr>
              <w:t>l</w:t>
            </w:r>
            <w:r w:rsidRPr="00755DE7">
              <w:rPr>
                <w:rFonts w:eastAsia="Times New Roman" w:cs="Arial"/>
                <w:sz w:val="16"/>
                <w:szCs w:val="16"/>
                <w:lang w:val="en-US"/>
              </w:rPr>
              <w:t>ibre</w:t>
            </w:r>
          </w:p>
        </w:tc>
        <w:tc>
          <w:tcPr>
            <w:tcW w:w="913" w:type="dxa"/>
            <w:tcBorders>
              <w:top w:val="nil"/>
              <w:left w:val="nil"/>
              <w:bottom w:val="single" w:sz="4" w:space="0" w:color="auto"/>
              <w:right w:val="single" w:sz="4" w:space="0" w:color="auto"/>
            </w:tcBorders>
            <w:shd w:val="clear" w:color="auto" w:fill="auto"/>
            <w:noWrap/>
            <w:vAlign w:val="center"/>
            <w:hideMark/>
          </w:tcPr>
          <w:p w14:paraId="1BF14182" w14:textId="135F427E"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116ADB4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w:t>
            </w:r>
          </w:p>
        </w:tc>
        <w:tc>
          <w:tcPr>
            <w:tcW w:w="1804" w:type="dxa"/>
            <w:tcBorders>
              <w:top w:val="nil"/>
              <w:left w:val="nil"/>
              <w:bottom w:val="single" w:sz="4" w:space="0" w:color="auto"/>
              <w:right w:val="single" w:sz="4" w:space="0" w:color="auto"/>
            </w:tcBorders>
            <w:shd w:val="clear" w:color="auto" w:fill="auto"/>
            <w:vAlign w:val="center"/>
            <w:hideMark/>
          </w:tcPr>
          <w:p w14:paraId="4B6B6F2A" w14:textId="48869312"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Se tiene una percepción más hogareña, rústica y de acogimiento y valor de hogar</w:t>
            </w:r>
            <w:r w:rsidR="00935176">
              <w:rPr>
                <w:rFonts w:eastAsia="Times New Roman" w:cs="Arial"/>
                <w:sz w:val="16"/>
                <w:szCs w:val="16"/>
                <w:lang w:val="es-ES"/>
              </w:rPr>
              <w:t>.</w:t>
            </w:r>
          </w:p>
        </w:tc>
        <w:tc>
          <w:tcPr>
            <w:tcW w:w="1762" w:type="dxa"/>
            <w:tcBorders>
              <w:top w:val="nil"/>
              <w:left w:val="nil"/>
              <w:bottom w:val="single" w:sz="4" w:space="0" w:color="auto"/>
              <w:right w:val="single" w:sz="4" w:space="0" w:color="auto"/>
            </w:tcBorders>
            <w:shd w:val="clear" w:color="auto" w:fill="auto"/>
            <w:vAlign w:val="center"/>
            <w:hideMark/>
          </w:tcPr>
          <w:p w14:paraId="73946A75" w14:textId="79C85A25"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Un diseño que se adapte a mis necesidades y gustos personales</w:t>
            </w:r>
            <w:r w:rsidR="00935176">
              <w:rPr>
                <w:rFonts w:eastAsia="Times New Roman" w:cs="Arial"/>
                <w:sz w:val="16"/>
                <w:szCs w:val="16"/>
                <w:lang w:val="es-ES"/>
              </w:rPr>
              <w:t>.</w:t>
            </w:r>
            <w:r w:rsidRPr="00755DE7">
              <w:rPr>
                <w:rFonts w:eastAsia="Times New Roman" w:cs="Arial"/>
                <w:sz w:val="16"/>
                <w:szCs w:val="16"/>
                <w:lang w:val="es-ES"/>
              </w:rPr>
              <w:t xml:space="preserve"> </w:t>
            </w:r>
            <w:r w:rsidRPr="00755DE7">
              <w:rPr>
                <w:rFonts w:eastAsia="Times New Roman" w:cs="Arial"/>
                <w:sz w:val="16"/>
                <w:szCs w:val="16"/>
                <w:lang w:val="es-ES"/>
              </w:rPr>
              <w:br/>
            </w:r>
            <w:r w:rsidRPr="00755DE7">
              <w:rPr>
                <w:rFonts w:eastAsia="Times New Roman" w:cs="Arial"/>
                <w:sz w:val="16"/>
                <w:szCs w:val="16"/>
                <w:lang w:val="es-ES"/>
              </w:rPr>
              <w:br/>
              <w:t>Estar en un lugar tranquilo rodeado de naturaleza</w:t>
            </w:r>
            <w:r w:rsidR="00935176">
              <w:rPr>
                <w:rFonts w:eastAsia="Times New Roman" w:cs="Arial"/>
                <w:sz w:val="16"/>
                <w:szCs w:val="16"/>
                <w:lang w:val="es-ES"/>
              </w:rPr>
              <w:t>.</w:t>
            </w:r>
          </w:p>
        </w:tc>
        <w:tc>
          <w:tcPr>
            <w:tcW w:w="2774" w:type="dxa"/>
            <w:tcBorders>
              <w:top w:val="nil"/>
              <w:left w:val="nil"/>
              <w:bottom w:val="single" w:sz="4" w:space="0" w:color="auto"/>
              <w:right w:val="single" w:sz="4" w:space="0" w:color="auto"/>
            </w:tcBorders>
            <w:shd w:val="clear" w:color="auto" w:fill="auto"/>
            <w:vAlign w:val="center"/>
            <w:hideMark/>
          </w:tcPr>
          <w:p w14:paraId="1FC5004B"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La comodidad, que sea agradable a la vista y se optimicen los espacios</w:t>
            </w:r>
          </w:p>
        </w:tc>
      </w:tr>
      <w:tr w:rsidR="00755DE7" w:rsidRPr="00755DE7" w14:paraId="173A8BA9" w14:textId="77777777" w:rsidTr="097744D6">
        <w:trPr>
          <w:trHeight w:val="684"/>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6641172F"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5</w:t>
            </w:r>
          </w:p>
        </w:tc>
        <w:tc>
          <w:tcPr>
            <w:tcW w:w="1134" w:type="dxa"/>
            <w:tcBorders>
              <w:top w:val="nil"/>
              <w:left w:val="nil"/>
              <w:bottom w:val="single" w:sz="4" w:space="0" w:color="auto"/>
              <w:right w:val="single" w:sz="4" w:space="0" w:color="auto"/>
            </w:tcBorders>
            <w:shd w:val="clear" w:color="auto" w:fill="auto"/>
            <w:noWrap/>
            <w:vAlign w:val="center"/>
            <w:hideMark/>
          </w:tcPr>
          <w:p w14:paraId="6A234CF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6/30/2023</w:t>
            </w:r>
          </w:p>
        </w:tc>
        <w:tc>
          <w:tcPr>
            <w:tcW w:w="1134" w:type="dxa"/>
            <w:tcBorders>
              <w:top w:val="nil"/>
              <w:left w:val="nil"/>
              <w:bottom w:val="single" w:sz="4" w:space="0" w:color="auto"/>
              <w:right w:val="single" w:sz="4" w:space="0" w:color="auto"/>
            </w:tcBorders>
            <w:shd w:val="clear" w:color="auto" w:fill="auto"/>
            <w:vAlign w:val="center"/>
            <w:hideMark/>
          </w:tcPr>
          <w:p w14:paraId="674BEF2D"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Financiera</w:t>
            </w:r>
          </w:p>
        </w:tc>
        <w:tc>
          <w:tcPr>
            <w:tcW w:w="992" w:type="dxa"/>
            <w:tcBorders>
              <w:top w:val="nil"/>
              <w:left w:val="nil"/>
              <w:bottom w:val="single" w:sz="4" w:space="0" w:color="auto"/>
              <w:right w:val="single" w:sz="4" w:space="0" w:color="auto"/>
            </w:tcBorders>
            <w:shd w:val="clear" w:color="auto" w:fill="auto"/>
            <w:noWrap/>
            <w:vAlign w:val="center"/>
            <w:hideMark/>
          </w:tcPr>
          <w:p w14:paraId="6723769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5688CE7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596504F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137B725C"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No tengo </w:t>
            </w:r>
          </w:p>
        </w:tc>
        <w:tc>
          <w:tcPr>
            <w:tcW w:w="1804" w:type="dxa"/>
            <w:tcBorders>
              <w:top w:val="nil"/>
              <w:left w:val="nil"/>
              <w:bottom w:val="single" w:sz="4" w:space="0" w:color="auto"/>
              <w:right w:val="single" w:sz="4" w:space="0" w:color="auto"/>
            </w:tcBorders>
            <w:shd w:val="clear" w:color="auto" w:fill="auto"/>
            <w:noWrap/>
            <w:vAlign w:val="center"/>
            <w:hideMark/>
          </w:tcPr>
          <w:p w14:paraId="01DF00FA"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Diseño</w:t>
            </w:r>
          </w:p>
        </w:tc>
        <w:tc>
          <w:tcPr>
            <w:tcW w:w="1762" w:type="dxa"/>
            <w:tcBorders>
              <w:top w:val="nil"/>
              <w:left w:val="nil"/>
              <w:bottom w:val="single" w:sz="4" w:space="0" w:color="auto"/>
              <w:right w:val="single" w:sz="4" w:space="0" w:color="auto"/>
            </w:tcBorders>
            <w:shd w:val="clear" w:color="auto" w:fill="auto"/>
            <w:vAlign w:val="center"/>
            <w:hideMark/>
          </w:tcPr>
          <w:p w14:paraId="63352A38"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Diseño</w:t>
            </w:r>
          </w:p>
        </w:tc>
        <w:tc>
          <w:tcPr>
            <w:tcW w:w="2774" w:type="dxa"/>
            <w:tcBorders>
              <w:top w:val="nil"/>
              <w:left w:val="nil"/>
              <w:bottom w:val="single" w:sz="4" w:space="0" w:color="auto"/>
              <w:right w:val="single" w:sz="4" w:space="0" w:color="auto"/>
            </w:tcBorders>
            <w:shd w:val="clear" w:color="auto" w:fill="auto"/>
            <w:vAlign w:val="center"/>
            <w:hideMark/>
          </w:tcPr>
          <w:p w14:paraId="09A1976B"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 xml:space="preserve">Comodidades </w:t>
            </w:r>
          </w:p>
        </w:tc>
      </w:tr>
      <w:tr w:rsidR="00755DE7" w:rsidRPr="00755DE7" w14:paraId="20AAF0E0" w14:textId="77777777" w:rsidTr="097744D6">
        <w:trPr>
          <w:trHeight w:val="816"/>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3C0C972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6</w:t>
            </w:r>
          </w:p>
        </w:tc>
        <w:tc>
          <w:tcPr>
            <w:tcW w:w="1134" w:type="dxa"/>
            <w:tcBorders>
              <w:top w:val="nil"/>
              <w:left w:val="nil"/>
              <w:bottom w:val="single" w:sz="4" w:space="0" w:color="auto"/>
              <w:right w:val="single" w:sz="4" w:space="0" w:color="auto"/>
            </w:tcBorders>
            <w:shd w:val="clear" w:color="auto" w:fill="auto"/>
            <w:noWrap/>
            <w:vAlign w:val="center"/>
            <w:hideMark/>
          </w:tcPr>
          <w:p w14:paraId="4A108FCF"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7/1/2023</w:t>
            </w:r>
          </w:p>
        </w:tc>
        <w:tc>
          <w:tcPr>
            <w:tcW w:w="1134" w:type="dxa"/>
            <w:tcBorders>
              <w:top w:val="nil"/>
              <w:left w:val="nil"/>
              <w:bottom w:val="single" w:sz="4" w:space="0" w:color="auto"/>
              <w:right w:val="single" w:sz="4" w:space="0" w:color="auto"/>
            </w:tcBorders>
            <w:shd w:val="clear" w:color="auto" w:fill="auto"/>
            <w:vAlign w:val="center"/>
            <w:hideMark/>
          </w:tcPr>
          <w:p w14:paraId="7869D8B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Ingeniero</w:t>
            </w:r>
          </w:p>
        </w:tc>
        <w:tc>
          <w:tcPr>
            <w:tcW w:w="992" w:type="dxa"/>
            <w:tcBorders>
              <w:top w:val="nil"/>
              <w:left w:val="nil"/>
              <w:bottom w:val="single" w:sz="4" w:space="0" w:color="auto"/>
              <w:right w:val="single" w:sz="4" w:space="0" w:color="auto"/>
            </w:tcBorders>
            <w:shd w:val="clear" w:color="auto" w:fill="auto"/>
            <w:noWrap/>
            <w:vAlign w:val="center"/>
            <w:hideMark/>
          </w:tcPr>
          <w:p w14:paraId="0FAB6FCC"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45-55</w:t>
            </w:r>
          </w:p>
        </w:tc>
        <w:tc>
          <w:tcPr>
            <w:tcW w:w="788" w:type="dxa"/>
            <w:tcBorders>
              <w:top w:val="nil"/>
              <w:left w:val="nil"/>
              <w:bottom w:val="single" w:sz="4" w:space="0" w:color="auto"/>
              <w:right w:val="single" w:sz="4" w:space="0" w:color="auto"/>
            </w:tcBorders>
            <w:shd w:val="clear" w:color="auto" w:fill="auto"/>
            <w:noWrap/>
            <w:vAlign w:val="center"/>
            <w:hideMark/>
          </w:tcPr>
          <w:p w14:paraId="3EECA912"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181EE7B7" w14:textId="6DC4F553"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74AC1897"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804" w:type="dxa"/>
            <w:tcBorders>
              <w:top w:val="nil"/>
              <w:left w:val="nil"/>
              <w:bottom w:val="single" w:sz="4" w:space="0" w:color="auto"/>
              <w:right w:val="single" w:sz="4" w:space="0" w:color="auto"/>
            </w:tcBorders>
            <w:shd w:val="clear" w:color="auto" w:fill="auto"/>
            <w:noWrap/>
            <w:vAlign w:val="center"/>
            <w:hideMark/>
          </w:tcPr>
          <w:p w14:paraId="09385324" w14:textId="0A333557" w:rsidR="00755DE7" w:rsidRPr="00755DE7" w:rsidRDefault="00755DE7" w:rsidP="00755DE7">
            <w:pPr>
              <w:spacing w:before="0" w:after="0"/>
              <w:jc w:val="left"/>
              <w:rPr>
                <w:rFonts w:eastAsia="Times New Roman" w:cs="Arial"/>
                <w:sz w:val="16"/>
                <w:szCs w:val="16"/>
                <w:lang w:val="en-US"/>
              </w:rPr>
            </w:pPr>
            <w:r w:rsidRPr="097744D6">
              <w:rPr>
                <w:rFonts w:eastAsia="Times New Roman" w:cs="Arial"/>
                <w:sz w:val="16"/>
                <w:szCs w:val="16"/>
                <w:lang w:val="en-US"/>
              </w:rPr>
              <w:t>Costo</w:t>
            </w:r>
            <w:r w:rsidR="73F9BEDA" w:rsidRPr="097744D6">
              <w:rPr>
                <w:rFonts w:eastAsia="Times New Roman" w:cs="Arial"/>
                <w:sz w:val="16"/>
                <w:szCs w:val="16"/>
                <w:lang w:val="en-US"/>
              </w:rPr>
              <w:t>,</w:t>
            </w:r>
            <w:r w:rsidRPr="097744D6">
              <w:rPr>
                <w:rFonts w:eastAsia="Times New Roman" w:cs="Arial"/>
                <w:sz w:val="16"/>
                <w:szCs w:val="16"/>
                <w:lang w:val="en-US"/>
              </w:rPr>
              <w:t xml:space="preserve"> estética, tiempo</w:t>
            </w:r>
          </w:p>
        </w:tc>
        <w:tc>
          <w:tcPr>
            <w:tcW w:w="1762" w:type="dxa"/>
            <w:tcBorders>
              <w:top w:val="nil"/>
              <w:left w:val="nil"/>
              <w:bottom w:val="single" w:sz="4" w:space="0" w:color="auto"/>
              <w:right w:val="single" w:sz="4" w:space="0" w:color="auto"/>
            </w:tcBorders>
            <w:shd w:val="clear" w:color="auto" w:fill="auto"/>
            <w:vAlign w:val="center"/>
            <w:hideMark/>
          </w:tcPr>
          <w:p w14:paraId="50DA5056" w14:textId="1AAC0232" w:rsidR="00755DE7" w:rsidRPr="008866D8" w:rsidRDefault="00755DE7" w:rsidP="00755DE7">
            <w:pPr>
              <w:spacing w:before="0" w:after="0"/>
              <w:jc w:val="left"/>
              <w:rPr>
                <w:rFonts w:eastAsia="Times New Roman" w:cs="Arial"/>
                <w:sz w:val="16"/>
                <w:szCs w:val="16"/>
              </w:rPr>
            </w:pPr>
            <w:r w:rsidRPr="00755DE7">
              <w:rPr>
                <w:rFonts w:eastAsia="Times New Roman" w:cs="Arial"/>
                <w:sz w:val="16"/>
                <w:szCs w:val="16"/>
                <w:lang w:val="es-ES"/>
              </w:rPr>
              <w:t xml:space="preserve">Cercanía con las necesidades  Atención personalizada  </w:t>
            </w:r>
            <w:r w:rsidRPr="008866D8">
              <w:rPr>
                <w:rFonts w:eastAsia="Times New Roman" w:cs="Arial"/>
                <w:sz w:val="16"/>
                <w:szCs w:val="16"/>
              </w:rPr>
              <w:t>Confianza</w:t>
            </w:r>
          </w:p>
        </w:tc>
        <w:tc>
          <w:tcPr>
            <w:tcW w:w="2774" w:type="dxa"/>
            <w:tcBorders>
              <w:top w:val="nil"/>
              <w:left w:val="nil"/>
              <w:bottom w:val="single" w:sz="4" w:space="0" w:color="auto"/>
              <w:right w:val="single" w:sz="4" w:space="0" w:color="auto"/>
            </w:tcBorders>
            <w:shd w:val="clear" w:color="auto" w:fill="auto"/>
            <w:vAlign w:val="center"/>
            <w:hideMark/>
          </w:tcPr>
          <w:p w14:paraId="6248DF49" w14:textId="53DCE9C4"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Conocer la vivienda actual y redefinir las necesidades de la nueva vivienda luego de esa visita</w:t>
            </w:r>
            <w:r w:rsidR="00935176">
              <w:rPr>
                <w:rFonts w:eastAsia="Times New Roman" w:cs="Arial"/>
                <w:sz w:val="16"/>
                <w:szCs w:val="16"/>
                <w:lang w:val="es-ES"/>
              </w:rPr>
              <w:t>.</w:t>
            </w:r>
          </w:p>
        </w:tc>
      </w:tr>
      <w:tr w:rsidR="00755DE7" w:rsidRPr="00755DE7" w14:paraId="1CC9A609" w14:textId="77777777" w:rsidTr="097744D6">
        <w:trPr>
          <w:trHeight w:val="912"/>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58E796C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7</w:t>
            </w:r>
          </w:p>
        </w:tc>
        <w:tc>
          <w:tcPr>
            <w:tcW w:w="1134" w:type="dxa"/>
            <w:tcBorders>
              <w:top w:val="nil"/>
              <w:left w:val="nil"/>
              <w:bottom w:val="single" w:sz="4" w:space="0" w:color="auto"/>
              <w:right w:val="single" w:sz="4" w:space="0" w:color="auto"/>
            </w:tcBorders>
            <w:shd w:val="clear" w:color="auto" w:fill="auto"/>
            <w:noWrap/>
            <w:vAlign w:val="center"/>
            <w:hideMark/>
          </w:tcPr>
          <w:p w14:paraId="4790C64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7/1/2023</w:t>
            </w:r>
          </w:p>
        </w:tc>
        <w:tc>
          <w:tcPr>
            <w:tcW w:w="1134" w:type="dxa"/>
            <w:tcBorders>
              <w:top w:val="nil"/>
              <w:left w:val="nil"/>
              <w:bottom w:val="single" w:sz="4" w:space="0" w:color="auto"/>
              <w:right w:val="single" w:sz="4" w:space="0" w:color="auto"/>
            </w:tcBorders>
            <w:shd w:val="clear" w:color="auto" w:fill="auto"/>
            <w:vAlign w:val="center"/>
            <w:hideMark/>
          </w:tcPr>
          <w:p w14:paraId="18139E83" w14:textId="6C845692"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Facilitadora ho</w:t>
            </w:r>
            <w:r w:rsidR="001A535E">
              <w:rPr>
                <w:rFonts w:eastAsia="Times New Roman" w:cs="Arial"/>
                <w:sz w:val="16"/>
                <w:szCs w:val="16"/>
                <w:lang w:val="en-US"/>
              </w:rPr>
              <w:t>lística</w:t>
            </w:r>
            <w:r w:rsidRPr="00755DE7">
              <w:rPr>
                <w:rFonts w:eastAsia="Times New Roman" w:cs="Arial"/>
                <w:sz w:val="16"/>
                <w:szCs w:val="16"/>
                <w:lang w:val="en-US"/>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43B4BFB6"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45-55</w:t>
            </w:r>
          </w:p>
        </w:tc>
        <w:tc>
          <w:tcPr>
            <w:tcW w:w="788" w:type="dxa"/>
            <w:tcBorders>
              <w:top w:val="nil"/>
              <w:left w:val="nil"/>
              <w:bottom w:val="single" w:sz="4" w:space="0" w:color="auto"/>
              <w:right w:val="single" w:sz="4" w:space="0" w:color="auto"/>
            </w:tcBorders>
            <w:shd w:val="clear" w:color="auto" w:fill="auto"/>
            <w:noWrap/>
            <w:vAlign w:val="center"/>
            <w:hideMark/>
          </w:tcPr>
          <w:p w14:paraId="082B84D5"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08939F72" w14:textId="5D00E77B"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2258978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w:t>
            </w:r>
          </w:p>
        </w:tc>
        <w:tc>
          <w:tcPr>
            <w:tcW w:w="1804" w:type="dxa"/>
            <w:tcBorders>
              <w:top w:val="nil"/>
              <w:left w:val="nil"/>
              <w:bottom w:val="single" w:sz="4" w:space="0" w:color="auto"/>
              <w:right w:val="single" w:sz="4" w:space="0" w:color="auto"/>
            </w:tcBorders>
            <w:shd w:val="clear" w:color="auto" w:fill="auto"/>
            <w:noWrap/>
            <w:vAlign w:val="center"/>
            <w:hideMark/>
          </w:tcPr>
          <w:p w14:paraId="3BB90774" w14:textId="7BB8E3AC" w:rsidR="00755DE7" w:rsidRPr="00755DE7" w:rsidRDefault="00755DE7" w:rsidP="00755DE7">
            <w:pPr>
              <w:spacing w:before="0" w:after="0"/>
              <w:jc w:val="left"/>
              <w:rPr>
                <w:rFonts w:eastAsia="Times New Roman" w:cs="Arial"/>
                <w:sz w:val="16"/>
                <w:szCs w:val="16"/>
                <w:lang w:val="es-ES"/>
              </w:rPr>
            </w:pPr>
            <w:r w:rsidRPr="097744D6">
              <w:rPr>
                <w:rFonts w:eastAsia="Times New Roman" w:cs="Arial"/>
                <w:sz w:val="16"/>
                <w:szCs w:val="16"/>
                <w:lang w:val="es-ES"/>
              </w:rPr>
              <w:t xml:space="preserve">La  originalidad, </w:t>
            </w:r>
            <w:r w:rsidR="6E1941C8" w:rsidRPr="097744D6">
              <w:rPr>
                <w:rFonts w:eastAsia="Times New Roman" w:cs="Arial"/>
                <w:sz w:val="16"/>
                <w:szCs w:val="16"/>
                <w:lang w:val="es-ES"/>
              </w:rPr>
              <w:t>la</w:t>
            </w:r>
            <w:r w:rsidR="5FAA2AB6" w:rsidRPr="097744D6">
              <w:rPr>
                <w:rFonts w:eastAsia="Times New Roman" w:cs="Arial"/>
                <w:sz w:val="16"/>
                <w:szCs w:val="16"/>
                <w:lang w:val="es-ES"/>
              </w:rPr>
              <w:t xml:space="preserve"> </w:t>
            </w:r>
            <w:r w:rsidRPr="097744D6">
              <w:rPr>
                <w:rFonts w:eastAsia="Times New Roman" w:cs="Arial"/>
                <w:sz w:val="16"/>
                <w:szCs w:val="16"/>
                <w:lang w:val="es-ES"/>
              </w:rPr>
              <w:t xml:space="preserve">madera inspira </w:t>
            </w:r>
            <w:r w:rsidR="00174851" w:rsidRPr="097744D6">
              <w:rPr>
                <w:rFonts w:eastAsia="Times New Roman" w:cs="Arial"/>
                <w:sz w:val="16"/>
                <w:szCs w:val="16"/>
                <w:lang w:val="es-ES"/>
              </w:rPr>
              <w:t>acogimiento</w:t>
            </w:r>
            <w:r w:rsidRPr="097744D6">
              <w:rPr>
                <w:rFonts w:eastAsia="Times New Roman" w:cs="Arial"/>
                <w:sz w:val="16"/>
                <w:szCs w:val="16"/>
                <w:lang w:val="es-ES"/>
              </w:rPr>
              <w:t xml:space="preserve">   y la rapidez en la construcción. </w:t>
            </w:r>
          </w:p>
        </w:tc>
        <w:tc>
          <w:tcPr>
            <w:tcW w:w="1762" w:type="dxa"/>
            <w:tcBorders>
              <w:top w:val="nil"/>
              <w:left w:val="nil"/>
              <w:bottom w:val="single" w:sz="4" w:space="0" w:color="auto"/>
              <w:right w:val="single" w:sz="4" w:space="0" w:color="auto"/>
            </w:tcBorders>
            <w:shd w:val="clear" w:color="auto" w:fill="auto"/>
            <w:vAlign w:val="center"/>
            <w:hideMark/>
          </w:tcPr>
          <w:p w14:paraId="445FD3F1"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Hechas a mis necesidades como presupuesto, sello personal y agilidad. </w:t>
            </w:r>
          </w:p>
        </w:tc>
        <w:tc>
          <w:tcPr>
            <w:tcW w:w="2774" w:type="dxa"/>
            <w:tcBorders>
              <w:top w:val="nil"/>
              <w:left w:val="nil"/>
              <w:bottom w:val="single" w:sz="4" w:space="0" w:color="auto"/>
              <w:right w:val="single" w:sz="4" w:space="0" w:color="auto"/>
            </w:tcBorders>
            <w:shd w:val="clear" w:color="auto" w:fill="auto"/>
            <w:vAlign w:val="center"/>
            <w:hideMark/>
          </w:tcPr>
          <w:p w14:paraId="2B52A67C" w14:textId="06BD4D60"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Cocina porque debe ser muy funcional y agradable para el tema social, baños amplios</w:t>
            </w:r>
            <w:r w:rsidR="00935176">
              <w:rPr>
                <w:rFonts w:eastAsia="Times New Roman" w:cs="Arial"/>
                <w:sz w:val="16"/>
                <w:szCs w:val="16"/>
                <w:lang w:val="es-ES"/>
              </w:rPr>
              <w:t>,</w:t>
            </w:r>
            <w:r w:rsidRPr="00755DE7">
              <w:rPr>
                <w:rFonts w:eastAsia="Times New Roman" w:cs="Arial"/>
                <w:sz w:val="16"/>
                <w:szCs w:val="16"/>
                <w:lang w:val="es-ES"/>
              </w:rPr>
              <w:t xml:space="preserve"> iluminados y ventilados. </w:t>
            </w:r>
          </w:p>
        </w:tc>
      </w:tr>
      <w:tr w:rsidR="00755DE7" w:rsidRPr="00755DE7" w14:paraId="29B5A765" w14:textId="77777777" w:rsidTr="097744D6">
        <w:trPr>
          <w:trHeight w:val="816"/>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7EF3699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w:t>
            </w:r>
          </w:p>
        </w:tc>
        <w:tc>
          <w:tcPr>
            <w:tcW w:w="1134" w:type="dxa"/>
            <w:tcBorders>
              <w:top w:val="nil"/>
              <w:left w:val="nil"/>
              <w:bottom w:val="single" w:sz="4" w:space="0" w:color="auto"/>
              <w:right w:val="single" w:sz="4" w:space="0" w:color="auto"/>
            </w:tcBorders>
            <w:shd w:val="clear" w:color="auto" w:fill="auto"/>
            <w:noWrap/>
            <w:vAlign w:val="center"/>
            <w:hideMark/>
          </w:tcPr>
          <w:p w14:paraId="5B26497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7/2/2023</w:t>
            </w:r>
          </w:p>
        </w:tc>
        <w:tc>
          <w:tcPr>
            <w:tcW w:w="1134" w:type="dxa"/>
            <w:tcBorders>
              <w:top w:val="nil"/>
              <w:left w:val="nil"/>
              <w:bottom w:val="single" w:sz="4" w:space="0" w:color="auto"/>
              <w:right w:val="single" w:sz="4" w:space="0" w:color="auto"/>
            </w:tcBorders>
            <w:shd w:val="clear" w:color="auto" w:fill="auto"/>
            <w:vAlign w:val="center"/>
            <w:hideMark/>
          </w:tcPr>
          <w:p w14:paraId="3D2DD417" w14:textId="77777777" w:rsidR="001A535E"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Administ</w:t>
            </w:r>
            <w:r w:rsidR="001A535E">
              <w:rPr>
                <w:rFonts w:eastAsia="Times New Roman" w:cs="Arial"/>
                <w:sz w:val="16"/>
                <w:szCs w:val="16"/>
                <w:lang w:val="en-US"/>
              </w:rPr>
              <w:t>a</w:t>
            </w:r>
          </w:p>
          <w:p w14:paraId="66DCB630" w14:textId="554B19E9"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dor</w:t>
            </w:r>
          </w:p>
        </w:tc>
        <w:tc>
          <w:tcPr>
            <w:tcW w:w="992" w:type="dxa"/>
            <w:tcBorders>
              <w:top w:val="nil"/>
              <w:left w:val="nil"/>
              <w:bottom w:val="single" w:sz="4" w:space="0" w:color="auto"/>
              <w:right w:val="single" w:sz="4" w:space="0" w:color="auto"/>
            </w:tcBorders>
            <w:shd w:val="clear" w:color="auto" w:fill="auto"/>
            <w:noWrap/>
            <w:vAlign w:val="center"/>
            <w:hideMark/>
          </w:tcPr>
          <w:p w14:paraId="3C46417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45-55</w:t>
            </w:r>
          </w:p>
        </w:tc>
        <w:tc>
          <w:tcPr>
            <w:tcW w:w="788" w:type="dxa"/>
            <w:tcBorders>
              <w:top w:val="nil"/>
              <w:left w:val="nil"/>
              <w:bottom w:val="single" w:sz="4" w:space="0" w:color="auto"/>
              <w:right w:val="single" w:sz="4" w:space="0" w:color="auto"/>
            </w:tcBorders>
            <w:shd w:val="clear" w:color="auto" w:fill="auto"/>
            <w:noWrap/>
            <w:vAlign w:val="center"/>
            <w:hideMark/>
          </w:tcPr>
          <w:p w14:paraId="6E4AD0B1" w14:textId="274E20BC"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Unión </w:t>
            </w:r>
            <w:r w:rsidR="00935176">
              <w:rPr>
                <w:rFonts w:eastAsia="Times New Roman" w:cs="Arial"/>
                <w:sz w:val="16"/>
                <w:szCs w:val="16"/>
                <w:lang w:val="en-US"/>
              </w:rPr>
              <w:t>l</w:t>
            </w:r>
            <w:r w:rsidRPr="00755DE7">
              <w:rPr>
                <w:rFonts w:eastAsia="Times New Roman" w:cs="Arial"/>
                <w:sz w:val="16"/>
                <w:szCs w:val="16"/>
                <w:lang w:val="en-US"/>
              </w:rPr>
              <w:t>ibre</w:t>
            </w:r>
          </w:p>
        </w:tc>
        <w:tc>
          <w:tcPr>
            <w:tcW w:w="913" w:type="dxa"/>
            <w:tcBorders>
              <w:top w:val="nil"/>
              <w:left w:val="nil"/>
              <w:bottom w:val="single" w:sz="4" w:space="0" w:color="auto"/>
              <w:right w:val="single" w:sz="4" w:space="0" w:color="auto"/>
            </w:tcBorders>
            <w:shd w:val="clear" w:color="auto" w:fill="auto"/>
            <w:noWrap/>
            <w:vAlign w:val="center"/>
            <w:hideMark/>
          </w:tcPr>
          <w:p w14:paraId="4734FB4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5699B37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0</w:t>
            </w:r>
          </w:p>
        </w:tc>
        <w:tc>
          <w:tcPr>
            <w:tcW w:w="1804" w:type="dxa"/>
            <w:tcBorders>
              <w:top w:val="nil"/>
              <w:left w:val="nil"/>
              <w:bottom w:val="single" w:sz="4" w:space="0" w:color="auto"/>
              <w:right w:val="single" w:sz="4" w:space="0" w:color="auto"/>
            </w:tcBorders>
            <w:shd w:val="clear" w:color="auto" w:fill="auto"/>
            <w:noWrap/>
            <w:vAlign w:val="center"/>
            <w:hideMark/>
          </w:tcPr>
          <w:p w14:paraId="61874ED9"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Belleza, precisión en costos y velocidad de construcción</w:t>
            </w:r>
          </w:p>
        </w:tc>
        <w:tc>
          <w:tcPr>
            <w:tcW w:w="1762" w:type="dxa"/>
            <w:tcBorders>
              <w:top w:val="nil"/>
              <w:left w:val="nil"/>
              <w:bottom w:val="single" w:sz="4" w:space="0" w:color="auto"/>
              <w:right w:val="single" w:sz="4" w:space="0" w:color="auto"/>
            </w:tcBorders>
            <w:shd w:val="clear" w:color="auto" w:fill="auto"/>
            <w:vAlign w:val="center"/>
            <w:hideMark/>
          </w:tcPr>
          <w:p w14:paraId="1EE8BA85"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Belleza, costo y precisión en presupuesto</w:t>
            </w:r>
          </w:p>
        </w:tc>
        <w:tc>
          <w:tcPr>
            <w:tcW w:w="2774" w:type="dxa"/>
            <w:tcBorders>
              <w:top w:val="nil"/>
              <w:left w:val="nil"/>
              <w:bottom w:val="single" w:sz="4" w:space="0" w:color="auto"/>
              <w:right w:val="single" w:sz="4" w:space="0" w:color="auto"/>
            </w:tcBorders>
            <w:shd w:val="clear" w:color="auto" w:fill="auto"/>
            <w:vAlign w:val="center"/>
            <w:hideMark/>
          </w:tcPr>
          <w:p w14:paraId="61483211" w14:textId="352B6D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El diseño personalizado es lo más importante. No habría hecho nada si no fuera personalizado </w:t>
            </w:r>
            <w:r w:rsidR="00935176">
              <w:rPr>
                <w:rFonts w:eastAsia="Times New Roman" w:cs="Arial"/>
                <w:sz w:val="16"/>
                <w:szCs w:val="16"/>
                <w:lang w:val="es-ES"/>
              </w:rPr>
              <w:t>.</w:t>
            </w:r>
          </w:p>
        </w:tc>
      </w:tr>
      <w:tr w:rsidR="00755DE7" w:rsidRPr="00755DE7" w14:paraId="16DAA24A" w14:textId="77777777" w:rsidTr="097744D6">
        <w:trPr>
          <w:trHeight w:val="1140"/>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38E392C7"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lastRenderedPageBreak/>
              <w:t>9</w:t>
            </w:r>
          </w:p>
        </w:tc>
        <w:tc>
          <w:tcPr>
            <w:tcW w:w="1134" w:type="dxa"/>
            <w:tcBorders>
              <w:top w:val="nil"/>
              <w:left w:val="nil"/>
              <w:bottom w:val="single" w:sz="4" w:space="0" w:color="auto"/>
              <w:right w:val="single" w:sz="4" w:space="0" w:color="auto"/>
            </w:tcBorders>
            <w:shd w:val="clear" w:color="auto" w:fill="auto"/>
            <w:noWrap/>
            <w:vAlign w:val="center"/>
            <w:hideMark/>
          </w:tcPr>
          <w:p w14:paraId="0D82A1E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6789EAF0" w14:textId="7B4AA35C"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Negociadora </w:t>
            </w:r>
            <w:r w:rsidR="00935176">
              <w:rPr>
                <w:rFonts w:eastAsia="Times New Roman" w:cs="Arial"/>
                <w:sz w:val="16"/>
                <w:szCs w:val="16"/>
                <w:lang w:val="en-US"/>
              </w:rPr>
              <w:t>i</w:t>
            </w:r>
            <w:r w:rsidRPr="00755DE7">
              <w:rPr>
                <w:rFonts w:eastAsia="Times New Roman" w:cs="Arial"/>
                <w:sz w:val="16"/>
                <w:szCs w:val="16"/>
                <w:lang w:val="en-US"/>
              </w:rPr>
              <w:t>nternacional</w:t>
            </w:r>
          </w:p>
        </w:tc>
        <w:tc>
          <w:tcPr>
            <w:tcW w:w="992" w:type="dxa"/>
            <w:tcBorders>
              <w:top w:val="nil"/>
              <w:left w:val="nil"/>
              <w:bottom w:val="single" w:sz="4" w:space="0" w:color="auto"/>
              <w:right w:val="single" w:sz="4" w:space="0" w:color="auto"/>
            </w:tcBorders>
            <w:shd w:val="clear" w:color="auto" w:fill="auto"/>
            <w:noWrap/>
            <w:vAlign w:val="center"/>
            <w:hideMark/>
          </w:tcPr>
          <w:p w14:paraId="3106F917"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738EC384" w14:textId="796A032B"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Unión </w:t>
            </w:r>
            <w:r w:rsidR="00935176">
              <w:rPr>
                <w:rFonts w:eastAsia="Times New Roman" w:cs="Arial"/>
                <w:sz w:val="16"/>
                <w:szCs w:val="16"/>
                <w:lang w:val="en-US"/>
              </w:rPr>
              <w:t>l</w:t>
            </w:r>
            <w:r w:rsidRPr="00755DE7">
              <w:rPr>
                <w:rFonts w:eastAsia="Times New Roman" w:cs="Arial"/>
                <w:sz w:val="16"/>
                <w:szCs w:val="16"/>
                <w:lang w:val="en-US"/>
              </w:rPr>
              <w:t>ibre</w:t>
            </w:r>
          </w:p>
        </w:tc>
        <w:tc>
          <w:tcPr>
            <w:tcW w:w="913" w:type="dxa"/>
            <w:tcBorders>
              <w:top w:val="nil"/>
              <w:left w:val="nil"/>
              <w:bottom w:val="single" w:sz="4" w:space="0" w:color="auto"/>
              <w:right w:val="single" w:sz="4" w:space="0" w:color="auto"/>
            </w:tcBorders>
            <w:shd w:val="clear" w:color="auto" w:fill="auto"/>
            <w:noWrap/>
            <w:vAlign w:val="center"/>
            <w:hideMark/>
          </w:tcPr>
          <w:p w14:paraId="46EF88D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6E60F9D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0</w:t>
            </w:r>
          </w:p>
        </w:tc>
        <w:tc>
          <w:tcPr>
            <w:tcW w:w="1804" w:type="dxa"/>
            <w:tcBorders>
              <w:top w:val="nil"/>
              <w:left w:val="nil"/>
              <w:bottom w:val="single" w:sz="4" w:space="0" w:color="auto"/>
              <w:right w:val="single" w:sz="4" w:space="0" w:color="auto"/>
            </w:tcBorders>
            <w:shd w:val="clear" w:color="auto" w:fill="auto"/>
            <w:noWrap/>
            <w:vAlign w:val="center"/>
            <w:hideMark/>
          </w:tcPr>
          <w:p w14:paraId="195CA7BC" w14:textId="641B131B"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Por ser </w:t>
            </w:r>
            <w:r w:rsidR="001A535E" w:rsidRPr="00755DE7">
              <w:rPr>
                <w:rFonts w:eastAsia="Times New Roman" w:cs="Arial"/>
                <w:sz w:val="16"/>
                <w:szCs w:val="16"/>
                <w:lang w:val="es-ES"/>
              </w:rPr>
              <w:t>más</w:t>
            </w:r>
            <w:r w:rsidRPr="00755DE7">
              <w:rPr>
                <w:rFonts w:eastAsia="Times New Roman" w:cs="Arial"/>
                <w:sz w:val="16"/>
                <w:szCs w:val="16"/>
                <w:lang w:val="es-ES"/>
              </w:rPr>
              <w:t xml:space="preserve"> sustentables y brindar un mayor aislamiento de las altas temperaturas</w:t>
            </w:r>
          </w:p>
        </w:tc>
        <w:tc>
          <w:tcPr>
            <w:tcW w:w="1762" w:type="dxa"/>
            <w:tcBorders>
              <w:top w:val="nil"/>
              <w:left w:val="nil"/>
              <w:bottom w:val="single" w:sz="4" w:space="0" w:color="auto"/>
              <w:right w:val="single" w:sz="4" w:space="0" w:color="auto"/>
            </w:tcBorders>
            <w:shd w:val="clear" w:color="auto" w:fill="auto"/>
            <w:vAlign w:val="center"/>
            <w:hideMark/>
          </w:tcPr>
          <w:p w14:paraId="129BA4DA"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Poder contar con una casa hecha a la medida y de acuerdo a mis necesidades</w:t>
            </w:r>
          </w:p>
        </w:tc>
        <w:tc>
          <w:tcPr>
            <w:tcW w:w="2774" w:type="dxa"/>
            <w:tcBorders>
              <w:top w:val="nil"/>
              <w:left w:val="nil"/>
              <w:bottom w:val="single" w:sz="4" w:space="0" w:color="auto"/>
              <w:right w:val="single" w:sz="4" w:space="0" w:color="auto"/>
            </w:tcBorders>
            <w:shd w:val="clear" w:color="auto" w:fill="auto"/>
            <w:vAlign w:val="center"/>
            <w:hideMark/>
          </w:tcPr>
          <w:p w14:paraId="780FF298" w14:textId="06804D28"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La iluminación natural y contar con espacios abiertos es la razón </w:t>
            </w:r>
            <w:r w:rsidR="001A535E" w:rsidRPr="00755DE7">
              <w:rPr>
                <w:rFonts w:eastAsia="Times New Roman" w:cs="Arial"/>
                <w:sz w:val="16"/>
                <w:szCs w:val="16"/>
                <w:lang w:val="es-ES"/>
              </w:rPr>
              <w:t>más</w:t>
            </w:r>
            <w:r w:rsidRPr="00755DE7">
              <w:rPr>
                <w:rFonts w:eastAsia="Times New Roman" w:cs="Arial"/>
                <w:sz w:val="16"/>
                <w:szCs w:val="16"/>
                <w:lang w:val="es-ES"/>
              </w:rPr>
              <w:t xml:space="preserve"> importante de un diseño personalizado</w:t>
            </w:r>
            <w:r w:rsidR="00935176">
              <w:rPr>
                <w:rFonts w:eastAsia="Times New Roman" w:cs="Arial"/>
                <w:sz w:val="16"/>
                <w:szCs w:val="16"/>
                <w:lang w:val="es-ES"/>
              </w:rPr>
              <w:t>.</w:t>
            </w:r>
          </w:p>
        </w:tc>
      </w:tr>
      <w:tr w:rsidR="00755DE7" w:rsidRPr="00755DE7" w14:paraId="143424F9" w14:textId="77777777" w:rsidTr="097744D6">
        <w:trPr>
          <w:trHeight w:val="612"/>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5C90A81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10</w:t>
            </w:r>
          </w:p>
        </w:tc>
        <w:tc>
          <w:tcPr>
            <w:tcW w:w="1134" w:type="dxa"/>
            <w:tcBorders>
              <w:top w:val="nil"/>
              <w:left w:val="nil"/>
              <w:bottom w:val="single" w:sz="4" w:space="0" w:color="auto"/>
              <w:right w:val="single" w:sz="4" w:space="0" w:color="auto"/>
            </w:tcBorders>
            <w:shd w:val="clear" w:color="auto" w:fill="auto"/>
            <w:noWrap/>
            <w:vAlign w:val="center"/>
            <w:hideMark/>
          </w:tcPr>
          <w:p w14:paraId="348DE8A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432233A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Empresaria</w:t>
            </w:r>
          </w:p>
        </w:tc>
        <w:tc>
          <w:tcPr>
            <w:tcW w:w="992" w:type="dxa"/>
            <w:tcBorders>
              <w:top w:val="nil"/>
              <w:left w:val="nil"/>
              <w:bottom w:val="single" w:sz="4" w:space="0" w:color="auto"/>
              <w:right w:val="single" w:sz="4" w:space="0" w:color="auto"/>
            </w:tcBorders>
            <w:shd w:val="clear" w:color="auto" w:fill="auto"/>
            <w:noWrap/>
            <w:vAlign w:val="center"/>
            <w:hideMark/>
          </w:tcPr>
          <w:p w14:paraId="1223FB8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0975924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7E78BF7F" w14:textId="73088779"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79575CF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w:t>
            </w:r>
          </w:p>
        </w:tc>
        <w:tc>
          <w:tcPr>
            <w:tcW w:w="1804" w:type="dxa"/>
            <w:tcBorders>
              <w:top w:val="nil"/>
              <w:left w:val="nil"/>
              <w:bottom w:val="single" w:sz="4" w:space="0" w:color="auto"/>
              <w:right w:val="single" w:sz="4" w:space="0" w:color="auto"/>
            </w:tcBorders>
            <w:shd w:val="clear" w:color="auto" w:fill="auto"/>
            <w:noWrap/>
            <w:vAlign w:val="center"/>
            <w:hideMark/>
          </w:tcPr>
          <w:p w14:paraId="2795D32F"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El confort y la calidez</w:t>
            </w:r>
          </w:p>
        </w:tc>
        <w:tc>
          <w:tcPr>
            <w:tcW w:w="1762" w:type="dxa"/>
            <w:tcBorders>
              <w:top w:val="nil"/>
              <w:left w:val="nil"/>
              <w:bottom w:val="single" w:sz="4" w:space="0" w:color="auto"/>
              <w:right w:val="single" w:sz="4" w:space="0" w:color="auto"/>
            </w:tcBorders>
            <w:shd w:val="clear" w:color="auto" w:fill="auto"/>
            <w:vAlign w:val="center"/>
            <w:hideMark/>
          </w:tcPr>
          <w:p w14:paraId="39D3841F"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La rapidez en la construcción </w:t>
            </w:r>
          </w:p>
        </w:tc>
        <w:tc>
          <w:tcPr>
            <w:tcW w:w="2774" w:type="dxa"/>
            <w:tcBorders>
              <w:top w:val="nil"/>
              <w:left w:val="nil"/>
              <w:bottom w:val="single" w:sz="4" w:space="0" w:color="auto"/>
              <w:right w:val="single" w:sz="4" w:space="0" w:color="auto"/>
            </w:tcBorders>
            <w:shd w:val="clear" w:color="auto" w:fill="auto"/>
            <w:vAlign w:val="center"/>
            <w:hideMark/>
          </w:tcPr>
          <w:p w14:paraId="02806F22" w14:textId="21C23949"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La zona social, porque es el espacio donde más tiempo compartimos en familia</w:t>
            </w:r>
            <w:r w:rsidR="00935176">
              <w:rPr>
                <w:rFonts w:eastAsia="Times New Roman" w:cs="Arial"/>
                <w:sz w:val="16"/>
                <w:szCs w:val="16"/>
                <w:lang w:val="es-ES"/>
              </w:rPr>
              <w:t>.</w:t>
            </w:r>
            <w:r w:rsidRPr="00755DE7">
              <w:rPr>
                <w:rFonts w:eastAsia="Times New Roman" w:cs="Arial"/>
                <w:sz w:val="16"/>
                <w:szCs w:val="16"/>
                <w:lang w:val="es-ES"/>
              </w:rPr>
              <w:t xml:space="preserve"> </w:t>
            </w:r>
          </w:p>
        </w:tc>
      </w:tr>
      <w:tr w:rsidR="00755DE7" w:rsidRPr="00755DE7" w14:paraId="2E5685F6" w14:textId="77777777" w:rsidTr="097744D6">
        <w:trPr>
          <w:trHeight w:val="876"/>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2F7B3216"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11</w:t>
            </w:r>
          </w:p>
        </w:tc>
        <w:tc>
          <w:tcPr>
            <w:tcW w:w="1134" w:type="dxa"/>
            <w:tcBorders>
              <w:top w:val="nil"/>
              <w:left w:val="nil"/>
              <w:bottom w:val="single" w:sz="4" w:space="0" w:color="auto"/>
              <w:right w:val="single" w:sz="4" w:space="0" w:color="auto"/>
            </w:tcBorders>
            <w:shd w:val="clear" w:color="auto" w:fill="auto"/>
            <w:noWrap/>
            <w:vAlign w:val="center"/>
            <w:hideMark/>
          </w:tcPr>
          <w:p w14:paraId="243D475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5DE79EAA" w14:textId="29421ABB" w:rsidR="00755DE7" w:rsidRPr="00755DE7" w:rsidRDefault="001A535E" w:rsidP="00755DE7">
            <w:pPr>
              <w:spacing w:before="0" w:after="0"/>
              <w:jc w:val="center"/>
              <w:rPr>
                <w:rFonts w:eastAsia="Times New Roman" w:cs="Arial"/>
                <w:sz w:val="16"/>
                <w:szCs w:val="16"/>
                <w:lang w:val="en-US"/>
              </w:rPr>
            </w:pPr>
            <w:r w:rsidRPr="00755DE7">
              <w:rPr>
                <w:rFonts w:eastAsia="Times New Roman" w:cs="Arial"/>
                <w:sz w:val="16"/>
                <w:szCs w:val="16"/>
                <w:lang w:val="en-US"/>
              </w:rPr>
              <w:t>Acad</w:t>
            </w:r>
            <w:r w:rsidR="00935176">
              <w:rPr>
                <w:rFonts w:eastAsia="Times New Roman" w:cs="Arial"/>
                <w:sz w:val="16"/>
                <w:szCs w:val="16"/>
                <w:lang w:val="en-US"/>
              </w:rPr>
              <w:t>é</w:t>
            </w:r>
            <w:r w:rsidRPr="00755DE7">
              <w:rPr>
                <w:rFonts w:eastAsia="Times New Roman" w:cs="Arial"/>
                <w:sz w:val="16"/>
                <w:szCs w:val="16"/>
                <w:lang w:val="en-US"/>
              </w:rPr>
              <w:t>mica</w:t>
            </w:r>
            <w:r w:rsidR="00755DE7" w:rsidRPr="00755DE7">
              <w:rPr>
                <w:rFonts w:eastAsia="Times New Roman" w:cs="Arial"/>
                <w:sz w:val="16"/>
                <w:szCs w:val="16"/>
                <w:lang w:val="en-US"/>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19BEBE7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459DCBD9"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noWrap/>
            <w:vAlign w:val="center"/>
            <w:hideMark/>
          </w:tcPr>
          <w:p w14:paraId="51A21DE5" w14:textId="68082F74"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5361C0C4"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804" w:type="dxa"/>
            <w:tcBorders>
              <w:top w:val="nil"/>
              <w:left w:val="nil"/>
              <w:bottom w:val="single" w:sz="4" w:space="0" w:color="auto"/>
              <w:right w:val="single" w:sz="4" w:space="0" w:color="auto"/>
            </w:tcBorders>
            <w:shd w:val="clear" w:color="auto" w:fill="auto"/>
            <w:noWrap/>
            <w:vAlign w:val="center"/>
            <w:hideMark/>
          </w:tcPr>
          <w:p w14:paraId="682D1297"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El tema de sustentabilidad, diseño y un menor costo por m</w:t>
            </w:r>
            <w:r w:rsidRPr="00954604">
              <w:rPr>
                <w:rFonts w:eastAsia="Times New Roman" w:cs="Arial"/>
                <w:sz w:val="16"/>
                <w:szCs w:val="16"/>
                <w:vertAlign w:val="superscript"/>
                <w:lang w:val="es-ES"/>
              </w:rPr>
              <w:t>2</w:t>
            </w:r>
          </w:p>
        </w:tc>
        <w:tc>
          <w:tcPr>
            <w:tcW w:w="1762" w:type="dxa"/>
            <w:tcBorders>
              <w:top w:val="nil"/>
              <w:left w:val="nil"/>
              <w:bottom w:val="single" w:sz="4" w:space="0" w:color="auto"/>
              <w:right w:val="single" w:sz="4" w:space="0" w:color="auto"/>
            </w:tcBorders>
            <w:shd w:val="clear" w:color="auto" w:fill="auto"/>
            <w:vAlign w:val="center"/>
            <w:hideMark/>
          </w:tcPr>
          <w:p w14:paraId="242F2092" w14:textId="1D1165D6"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Rapidez de construcción, cubrir necesidades específicas</w:t>
            </w:r>
          </w:p>
        </w:tc>
        <w:tc>
          <w:tcPr>
            <w:tcW w:w="2774" w:type="dxa"/>
            <w:tcBorders>
              <w:top w:val="nil"/>
              <w:left w:val="nil"/>
              <w:bottom w:val="single" w:sz="4" w:space="0" w:color="auto"/>
              <w:right w:val="single" w:sz="4" w:space="0" w:color="auto"/>
            </w:tcBorders>
            <w:shd w:val="clear" w:color="auto" w:fill="auto"/>
            <w:vAlign w:val="center"/>
            <w:hideMark/>
          </w:tcPr>
          <w:p w14:paraId="3F01423A"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Cubrir las necesidades prioritarias de espacios de mi familia y rapidez en construcción </w:t>
            </w:r>
          </w:p>
        </w:tc>
      </w:tr>
      <w:tr w:rsidR="00755DE7" w:rsidRPr="00755DE7" w14:paraId="080BC6E7" w14:textId="77777777" w:rsidTr="097744D6">
        <w:trPr>
          <w:trHeight w:val="612"/>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85DEE8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12</w:t>
            </w:r>
          </w:p>
        </w:tc>
        <w:tc>
          <w:tcPr>
            <w:tcW w:w="1134" w:type="dxa"/>
            <w:tcBorders>
              <w:top w:val="nil"/>
              <w:left w:val="nil"/>
              <w:bottom w:val="single" w:sz="4" w:space="0" w:color="auto"/>
              <w:right w:val="single" w:sz="4" w:space="0" w:color="auto"/>
            </w:tcBorders>
            <w:shd w:val="clear" w:color="auto" w:fill="auto"/>
            <w:vAlign w:val="center"/>
            <w:hideMark/>
          </w:tcPr>
          <w:p w14:paraId="5693B749"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7BEB3EFC"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Emprendedora</w:t>
            </w:r>
          </w:p>
        </w:tc>
        <w:tc>
          <w:tcPr>
            <w:tcW w:w="992" w:type="dxa"/>
            <w:tcBorders>
              <w:top w:val="nil"/>
              <w:left w:val="nil"/>
              <w:bottom w:val="single" w:sz="4" w:space="0" w:color="auto"/>
              <w:right w:val="single" w:sz="4" w:space="0" w:color="auto"/>
            </w:tcBorders>
            <w:shd w:val="clear" w:color="auto" w:fill="auto"/>
            <w:vAlign w:val="center"/>
            <w:hideMark/>
          </w:tcPr>
          <w:p w14:paraId="0ADC5717"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vAlign w:val="center"/>
            <w:hideMark/>
          </w:tcPr>
          <w:p w14:paraId="4205C57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vAlign w:val="center"/>
            <w:hideMark/>
          </w:tcPr>
          <w:p w14:paraId="7275B508" w14:textId="3F7C7D69"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vAlign w:val="center"/>
            <w:hideMark/>
          </w:tcPr>
          <w:p w14:paraId="28AEDA56"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804" w:type="dxa"/>
            <w:tcBorders>
              <w:top w:val="nil"/>
              <w:left w:val="nil"/>
              <w:bottom w:val="single" w:sz="4" w:space="0" w:color="auto"/>
              <w:right w:val="single" w:sz="4" w:space="0" w:color="auto"/>
            </w:tcBorders>
            <w:shd w:val="clear" w:color="auto" w:fill="auto"/>
            <w:vAlign w:val="center"/>
            <w:hideMark/>
          </w:tcPr>
          <w:p w14:paraId="56FAD468"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Sentirme en contacto más con la naturaleza, es diferente, acogedor</w:t>
            </w:r>
          </w:p>
        </w:tc>
        <w:tc>
          <w:tcPr>
            <w:tcW w:w="1762" w:type="dxa"/>
            <w:tcBorders>
              <w:top w:val="nil"/>
              <w:left w:val="nil"/>
              <w:bottom w:val="single" w:sz="4" w:space="0" w:color="auto"/>
              <w:right w:val="single" w:sz="4" w:space="0" w:color="auto"/>
            </w:tcBorders>
            <w:shd w:val="clear" w:color="auto" w:fill="auto"/>
            <w:vAlign w:val="center"/>
            <w:hideMark/>
          </w:tcPr>
          <w:p w14:paraId="6FB37857"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Tiene un sello personal, se adapta más a mis necesidades </w:t>
            </w:r>
          </w:p>
        </w:tc>
        <w:tc>
          <w:tcPr>
            <w:tcW w:w="2774" w:type="dxa"/>
            <w:tcBorders>
              <w:top w:val="nil"/>
              <w:left w:val="nil"/>
              <w:bottom w:val="single" w:sz="4" w:space="0" w:color="auto"/>
              <w:right w:val="single" w:sz="4" w:space="0" w:color="auto"/>
            </w:tcBorders>
            <w:shd w:val="clear" w:color="auto" w:fill="auto"/>
            <w:vAlign w:val="center"/>
            <w:hideMark/>
          </w:tcPr>
          <w:p w14:paraId="531C8449" w14:textId="60A8DA2B"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El área social </w:t>
            </w:r>
            <w:r w:rsidR="001A535E" w:rsidRPr="00755DE7">
              <w:rPr>
                <w:rFonts w:eastAsia="Times New Roman" w:cs="Arial"/>
                <w:sz w:val="16"/>
                <w:szCs w:val="16"/>
                <w:lang w:val="es-ES"/>
              </w:rPr>
              <w:t>porque</w:t>
            </w:r>
            <w:r w:rsidRPr="00755DE7">
              <w:rPr>
                <w:rFonts w:eastAsia="Times New Roman" w:cs="Arial"/>
                <w:sz w:val="16"/>
                <w:szCs w:val="16"/>
                <w:lang w:val="es-ES"/>
              </w:rPr>
              <w:t xml:space="preserve"> es donde pasamos más tiempo </w:t>
            </w:r>
          </w:p>
        </w:tc>
      </w:tr>
      <w:tr w:rsidR="00755DE7" w:rsidRPr="00755DE7" w14:paraId="0E38CBF8" w14:textId="77777777" w:rsidTr="097744D6">
        <w:trPr>
          <w:trHeight w:val="1368"/>
        </w:trPr>
        <w:tc>
          <w:tcPr>
            <w:tcW w:w="704"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6DA525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13</w:t>
            </w:r>
          </w:p>
        </w:tc>
        <w:tc>
          <w:tcPr>
            <w:tcW w:w="1134" w:type="dxa"/>
            <w:tcBorders>
              <w:top w:val="nil"/>
              <w:left w:val="nil"/>
              <w:bottom w:val="single" w:sz="4" w:space="0" w:color="auto"/>
              <w:right w:val="single" w:sz="4" w:space="0" w:color="auto"/>
            </w:tcBorders>
            <w:shd w:val="clear" w:color="auto" w:fill="auto"/>
            <w:vAlign w:val="center"/>
            <w:hideMark/>
          </w:tcPr>
          <w:p w14:paraId="409616A5"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58EF8A83"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 xml:space="preserve">Comunicadora organizacional </w:t>
            </w:r>
          </w:p>
        </w:tc>
        <w:tc>
          <w:tcPr>
            <w:tcW w:w="992" w:type="dxa"/>
            <w:tcBorders>
              <w:top w:val="nil"/>
              <w:left w:val="nil"/>
              <w:bottom w:val="single" w:sz="4" w:space="0" w:color="auto"/>
              <w:right w:val="single" w:sz="4" w:space="0" w:color="auto"/>
            </w:tcBorders>
            <w:shd w:val="clear" w:color="auto" w:fill="auto"/>
            <w:vAlign w:val="center"/>
            <w:hideMark/>
          </w:tcPr>
          <w:p w14:paraId="78A1A3DF"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45-55</w:t>
            </w:r>
          </w:p>
        </w:tc>
        <w:tc>
          <w:tcPr>
            <w:tcW w:w="788" w:type="dxa"/>
            <w:tcBorders>
              <w:top w:val="nil"/>
              <w:left w:val="nil"/>
              <w:bottom w:val="single" w:sz="4" w:space="0" w:color="auto"/>
              <w:right w:val="single" w:sz="4" w:space="0" w:color="auto"/>
            </w:tcBorders>
            <w:shd w:val="clear" w:color="auto" w:fill="auto"/>
            <w:vAlign w:val="center"/>
            <w:hideMark/>
          </w:tcPr>
          <w:p w14:paraId="6C188B82"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vAlign w:val="center"/>
            <w:hideMark/>
          </w:tcPr>
          <w:p w14:paraId="04ACF0D8" w14:textId="25E4079A"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vAlign w:val="center"/>
            <w:hideMark/>
          </w:tcPr>
          <w:p w14:paraId="79A03042"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w:t>
            </w:r>
          </w:p>
        </w:tc>
        <w:tc>
          <w:tcPr>
            <w:tcW w:w="1804" w:type="dxa"/>
            <w:tcBorders>
              <w:top w:val="nil"/>
              <w:left w:val="nil"/>
              <w:bottom w:val="single" w:sz="4" w:space="0" w:color="auto"/>
              <w:right w:val="single" w:sz="4" w:space="0" w:color="auto"/>
            </w:tcBorders>
            <w:shd w:val="clear" w:color="auto" w:fill="auto"/>
            <w:vAlign w:val="center"/>
            <w:hideMark/>
          </w:tcPr>
          <w:p w14:paraId="1168511C" w14:textId="38046C59"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Construcción limpia y liviana, tiempos de ejecución y menor impacto ecológico  </w:t>
            </w:r>
          </w:p>
        </w:tc>
        <w:tc>
          <w:tcPr>
            <w:tcW w:w="1762" w:type="dxa"/>
            <w:tcBorders>
              <w:top w:val="nil"/>
              <w:left w:val="nil"/>
              <w:bottom w:val="single" w:sz="4" w:space="0" w:color="auto"/>
              <w:right w:val="single" w:sz="4" w:space="0" w:color="auto"/>
            </w:tcBorders>
            <w:shd w:val="clear" w:color="auto" w:fill="auto"/>
            <w:vAlign w:val="center"/>
            <w:hideMark/>
          </w:tcPr>
          <w:p w14:paraId="69FC5FD5"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Se ajusta a los gustos y necesidades </w:t>
            </w:r>
          </w:p>
        </w:tc>
        <w:tc>
          <w:tcPr>
            <w:tcW w:w="2774" w:type="dxa"/>
            <w:tcBorders>
              <w:top w:val="nil"/>
              <w:left w:val="nil"/>
              <w:bottom w:val="single" w:sz="4" w:space="0" w:color="auto"/>
              <w:right w:val="single" w:sz="4" w:space="0" w:color="auto"/>
            </w:tcBorders>
            <w:shd w:val="clear" w:color="auto" w:fill="auto"/>
            <w:vAlign w:val="center"/>
            <w:hideMark/>
          </w:tcPr>
          <w:p w14:paraId="11F56538" w14:textId="1CBD5E29"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Espacios amplios, temperatura y tratamiento de inmunizado</w:t>
            </w:r>
          </w:p>
        </w:tc>
      </w:tr>
      <w:tr w:rsidR="00755DE7" w:rsidRPr="00755DE7" w14:paraId="50BB1256" w14:textId="77777777" w:rsidTr="097744D6">
        <w:trPr>
          <w:trHeight w:val="1140"/>
        </w:trPr>
        <w:tc>
          <w:tcPr>
            <w:tcW w:w="704" w:type="dxa"/>
            <w:tcBorders>
              <w:top w:val="single" w:sz="4" w:space="0" w:color="auto"/>
              <w:left w:val="single" w:sz="4" w:space="0" w:color="000000" w:themeColor="text1"/>
              <w:bottom w:val="single" w:sz="4" w:space="0" w:color="000000" w:themeColor="text1"/>
              <w:right w:val="single" w:sz="4" w:space="0" w:color="auto"/>
            </w:tcBorders>
            <w:shd w:val="clear" w:color="auto" w:fill="auto"/>
            <w:noWrap/>
            <w:vAlign w:val="center"/>
            <w:hideMark/>
          </w:tcPr>
          <w:p w14:paraId="33F5AC8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14</w:t>
            </w:r>
          </w:p>
        </w:tc>
        <w:tc>
          <w:tcPr>
            <w:tcW w:w="1134"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72E8A329"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61C86037" w14:textId="77777777" w:rsidR="00755DE7" w:rsidRPr="00755DE7" w:rsidRDefault="00755DE7" w:rsidP="00755DE7">
            <w:pPr>
              <w:spacing w:before="0" w:after="0"/>
              <w:jc w:val="center"/>
              <w:rPr>
                <w:rFonts w:eastAsia="Times New Roman" w:cs="Arial"/>
                <w:sz w:val="16"/>
                <w:szCs w:val="16"/>
                <w:lang w:val="es-ES"/>
              </w:rPr>
            </w:pPr>
            <w:r w:rsidRPr="00755DE7">
              <w:rPr>
                <w:rFonts w:eastAsia="Times New Roman" w:cs="Arial"/>
                <w:sz w:val="16"/>
                <w:szCs w:val="16"/>
                <w:lang w:val="es-ES"/>
              </w:rPr>
              <w:t xml:space="preserve">Tripulante de cabina de pasajeros </w:t>
            </w:r>
          </w:p>
        </w:tc>
        <w:tc>
          <w:tcPr>
            <w:tcW w:w="992"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5F2015C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6CF0D13A"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6D979F05" w14:textId="27D21DD8"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6CBC73E1"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2</w:t>
            </w:r>
          </w:p>
        </w:tc>
        <w:tc>
          <w:tcPr>
            <w:tcW w:w="1804"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14B682B1"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La facilidad y que es un recurso renovable </w:t>
            </w:r>
          </w:p>
        </w:tc>
        <w:tc>
          <w:tcPr>
            <w:tcW w:w="1762"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38C06ED5" w14:textId="77777777"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 xml:space="preserve">El estilo y la facilidad para su ensamblado </w:t>
            </w:r>
          </w:p>
        </w:tc>
        <w:tc>
          <w:tcPr>
            <w:tcW w:w="2774"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4968B380" w14:textId="42CF9DDE" w:rsidR="00755DE7" w:rsidRPr="00755DE7" w:rsidRDefault="00755DE7" w:rsidP="00755DE7">
            <w:pPr>
              <w:spacing w:before="0" w:after="0"/>
              <w:jc w:val="left"/>
              <w:rPr>
                <w:rFonts w:eastAsia="Times New Roman" w:cs="Arial"/>
                <w:sz w:val="16"/>
                <w:szCs w:val="16"/>
                <w:lang w:val="es-ES"/>
              </w:rPr>
            </w:pPr>
            <w:r w:rsidRPr="00755DE7">
              <w:rPr>
                <w:rFonts w:eastAsia="Times New Roman" w:cs="Arial"/>
                <w:sz w:val="16"/>
                <w:szCs w:val="16"/>
                <w:lang w:val="es-ES"/>
              </w:rPr>
              <w:t>La distribución de cada uno de los cuartos de los niños y de la zona social</w:t>
            </w:r>
          </w:p>
        </w:tc>
      </w:tr>
      <w:tr w:rsidR="00755DE7" w:rsidRPr="00755DE7" w14:paraId="32CEC49E" w14:textId="77777777" w:rsidTr="097744D6">
        <w:trPr>
          <w:trHeight w:val="912"/>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33BB491B"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lastRenderedPageBreak/>
              <w:t>15</w:t>
            </w:r>
          </w:p>
        </w:tc>
        <w:tc>
          <w:tcPr>
            <w:tcW w:w="1134" w:type="dxa"/>
            <w:tcBorders>
              <w:top w:val="nil"/>
              <w:left w:val="nil"/>
              <w:bottom w:val="single" w:sz="4" w:space="0" w:color="auto"/>
              <w:right w:val="single" w:sz="4" w:space="0" w:color="auto"/>
            </w:tcBorders>
            <w:shd w:val="clear" w:color="auto" w:fill="auto"/>
            <w:vAlign w:val="center"/>
            <w:hideMark/>
          </w:tcPr>
          <w:p w14:paraId="32F05ECF"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8/1/2023</w:t>
            </w:r>
          </w:p>
        </w:tc>
        <w:tc>
          <w:tcPr>
            <w:tcW w:w="1134" w:type="dxa"/>
            <w:tcBorders>
              <w:top w:val="nil"/>
              <w:left w:val="nil"/>
              <w:bottom w:val="single" w:sz="4" w:space="0" w:color="auto"/>
              <w:right w:val="single" w:sz="4" w:space="0" w:color="auto"/>
            </w:tcBorders>
            <w:shd w:val="clear" w:color="auto" w:fill="auto"/>
            <w:vAlign w:val="center"/>
            <w:hideMark/>
          </w:tcPr>
          <w:p w14:paraId="4A720869" w14:textId="1BE0941F" w:rsidR="00755DE7" w:rsidRPr="00755DE7" w:rsidRDefault="001A535E" w:rsidP="00755DE7">
            <w:pPr>
              <w:spacing w:before="0" w:after="0"/>
              <w:jc w:val="center"/>
              <w:rPr>
                <w:rFonts w:eastAsia="Times New Roman" w:cs="Arial"/>
                <w:sz w:val="16"/>
                <w:szCs w:val="16"/>
                <w:lang w:val="en-US"/>
              </w:rPr>
            </w:pPr>
            <w:r w:rsidRPr="00755DE7">
              <w:rPr>
                <w:rFonts w:eastAsia="Times New Roman" w:cs="Arial"/>
                <w:sz w:val="16"/>
                <w:szCs w:val="16"/>
                <w:lang w:val="en-US"/>
              </w:rPr>
              <w:t>P</w:t>
            </w:r>
            <w:r w:rsidR="00755DE7" w:rsidRPr="00755DE7">
              <w:rPr>
                <w:rFonts w:eastAsia="Times New Roman" w:cs="Arial"/>
                <w:sz w:val="16"/>
                <w:szCs w:val="16"/>
                <w:lang w:val="en-US"/>
              </w:rPr>
              <w:t>sic</w:t>
            </w:r>
            <w:r>
              <w:rPr>
                <w:rFonts w:eastAsia="Times New Roman" w:cs="Arial"/>
                <w:sz w:val="16"/>
                <w:szCs w:val="16"/>
                <w:lang w:val="en-US"/>
              </w:rPr>
              <w:t>ó</w:t>
            </w:r>
            <w:r w:rsidR="00755DE7" w:rsidRPr="00755DE7">
              <w:rPr>
                <w:rFonts w:eastAsia="Times New Roman" w:cs="Arial"/>
                <w:sz w:val="16"/>
                <w:szCs w:val="16"/>
                <w:lang w:val="en-US"/>
              </w:rPr>
              <w:t>loga</w:t>
            </w:r>
          </w:p>
        </w:tc>
        <w:tc>
          <w:tcPr>
            <w:tcW w:w="992" w:type="dxa"/>
            <w:tcBorders>
              <w:top w:val="nil"/>
              <w:left w:val="nil"/>
              <w:bottom w:val="single" w:sz="4" w:space="0" w:color="auto"/>
              <w:right w:val="single" w:sz="4" w:space="0" w:color="auto"/>
            </w:tcBorders>
            <w:shd w:val="clear" w:color="auto" w:fill="auto"/>
            <w:vAlign w:val="center"/>
            <w:hideMark/>
          </w:tcPr>
          <w:p w14:paraId="13B97C7D"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35-44</w:t>
            </w:r>
          </w:p>
        </w:tc>
        <w:tc>
          <w:tcPr>
            <w:tcW w:w="788" w:type="dxa"/>
            <w:tcBorders>
              <w:top w:val="nil"/>
              <w:left w:val="nil"/>
              <w:bottom w:val="single" w:sz="4" w:space="0" w:color="auto"/>
              <w:right w:val="single" w:sz="4" w:space="0" w:color="auto"/>
            </w:tcBorders>
            <w:shd w:val="clear" w:color="auto" w:fill="auto"/>
            <w:vAlign w:val="center"/>
            <w:hideMark/>
          </w:tcPr>
          <w:p w14:paraId="4DE980CE"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Casad@</w:t>
            </w:r>
          </w:p>
        </w:tc>
        <w:tc>
          <w:tcPr>
            <w:tcW w:w="913" w:type="dxa"/>
            <w:tcBorders>
              <w:top w:val="nil"/>
              <w:left w:val="nil"/>
              <w:bottom w:val="single" w:sz="4" w:space="0" w:color="auto"/>
              <w:right w:val="single" w:sz="4" w:space="0" w:color="auto"/>
            </w:tcBorders>
            <w:shd w:val="clear" w:color="auto" w:fill="auto"/>
            <w:vAlign w:val="center"/>
            <w:hideMark/>
          </w:tcPr>
          <w:p w14:paraId="11FF3DEC" w14:textId="31E8228B"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S</w:t>
            </w:r>
            <w:r w:rsidR="00935176">
              <w:rPr>
                <w:rFonts w:eastAsia="Times New Roman" w:cs="Arial"/>
                <w:sz w:val="16"/>
                <w:szCs w:val="16"/>
                <w:lang w:val="en-US"/>
              </w:rPr>
              <w:t>í</w:t>
            </w:r>
          </w:p>
        </w:tc>
        <w:tc>
          <w:tcPr>
            <w:tcW w:w="993" w:type="dxa"/>
            <w:tcBorders>
              <w:top w:val="nil"/>
              <w:left w:val="nil"/>
              <w:bottom w:val="single" w:sz="4" w:space="0" w:color="auto"/>
              <w:right w:val="single" w:sz="4" w:space="0" w:color="auto"/>
            </w:tcBorders>
            <w:shd w:val="clear" w:color="auto" w:fill="auto"/>
            <w:vAlign w:val="center"/>
            <w:hideMark/>
          </w:tcPr>
          <w:p w14:paraId="07F74D78" w14:textId="77777777" w:rsidR="00755DE7" w:rsidRPr="00755DE7" w:rsidRDefault="00755DE7" w:rsidP="00755DE7">
            <w:pPr>
              <w:spacing w:before="0" w:after="0"/>
              <w:jc w:val="center"/>
              <w:rPr>
                <w:rFonts w:eastAsia="Times New Roman" w:cs="Arial"/>
                <w:sz w:val="16"/>
                <w:szCs w:val="16"/>
                <w:lang w:val="en-US"/>
              </w:rPr>
            </w:pPr>
            <w:r w:rsidRPr="00755DE7">
              <w:rPr>
                <w:rFonts w:eastAsia="Times New Roman" w:cs="Arial"/>
                <w:sz w:val="16"/>
                <w:szCs w:val="16"/>
                <w:lang w:val="en-US"/>
              </w:rPr>
              <w:t>1</w:t>
            </w:r>
          </w:p>
        </w:tc>
        <w:tc>
          <w:tcPr>
            <w:tcW w:w="1804" w:type="dxa"/>
            <w:tcBorders>
              <w:top w:val="nil"/>
              <w:left w:val="nil"/>
              <w:bottom w:val="single" w:sz="4" w:space="0" w:color="auto"/>
              <w:right w:val="single" w:sz="4" w:space="0" w:color="auto"/>
            </w:tcBorders>
            <w:shd w:val="clear" w:color="auto" w:fill="auto"/>
            <w:vAlign w:val="center"/>
            <w:hideMark/>
          </w:tcPr>
          <w:p w14:paraId="3563BA0E" w14:textId="3182009E" w:rsidR="00755DE7" w:rsidRPr="00755DE7" w:rsidRDefault="00935176" w:rsidP="00755DE7">
            <w:pPr>
              <w:spacing w:before="0" w:after="0"/>
              <w:jc w:val="left"/>
              <w:rPr>
                <w:rFonts w:eastAsia="Times New Roman" w:cs="Arial"/>
                <w:sz w:val="16"/>
                <w:szCs w:val="16"/>
                <w:lang w:val="es-ES"/>
              </w:rPr>
            </w:pPr>
            <w:r>
              <w:rPr>
                <w:rFonts w:eastAsia="Times New Roman" w:cs="Arial"/>
                <w:sz w:val="16"/>
                <w:szCs w:val="16"/>
                <w:lang w:val="es-ES"/>
              </w:rPr>
              <w:t>E</w:t>
            </w:r>
            <w:r w:rsidR="00755DE7" w:rsidRPr="00755DE7">
              <w:rPr>
                <w:rFonts w:eastAsia="Times New Roman" w:cs="Arial"/>
                <w:sz w:val="16"/>
                <w:szCs w:val="16"/>
                <w:lang w:val="es-ES"/>
              </w:rPr>
              <w:t>l sueño de tener una cabaña en un bosque, pequeña y acogedora</w:t>
            </w:r>
          </w:p>
        </w:tc>
        <w:tc>
          <w:tcPr>
            <w:tcW w:w="1762" w:type="dxa"/>
            <w:tcBorders>
              <w:top w:val="nil"/>
              <w:left w:val="nil"/>
              <w:bottom w:val="single" w:sz="4" w:space="0" w:color="auto"/>
              <w:right w:val="single" w:sz="4" w:space="0" w:color="auto"/>
            </w:tcBorders>
            <w:shd w:val="clear" w:color="auto" w:fill="auto"/>
            <w:vAlign w:val="center"/>
            <w:hideMark/>
          </w:tcPr>
          <w:p w14:paraId="4DE56D2C" w14:textId="635E8A3C" w:rsidR="00755DE7" w:rsidRPr="00755DE7" w:rsidRDefault="00935176" w:rsidP="00755DE7">
            <w:pPr>
              <w:spacing w:before="0" w:after="0"/>
              <w:jc w:val="left"/>
              <w:rPr>
                <w:rFonts w:eastAsia="Times New Roman" w:cs="Arial"/>
                <w:sz w:val="16"/>
                <w:szCs w:val="16"/>
                <w:lang w:val="es-ES"/>
              </w:rPr>
            </w:pPr>
            <w:r>
              <w:rPr>
                <w:rFonts w:eastAsia="Times New Roman" w:cs="Arial"/>
                <w:sz w:val="16"/>
                <w:szCs w:val="16"/>
                <w:lang w:val="es-ES"/>
              </w:rPr>
              <w:t>L</w:t>
            </w:r>
            <w:r w:rsidR="00755DE7" w:rsidRPr="00755DE7">
              <w:rPr>
                <w:rFonts w:eastAsia="Times New Roman" w:cs="Arial"/>
                <w:sz w:val="16"/>
                <w:szCs w:val="16"/>
                <w:lang w:val="es-ES"/>
              </w:rPr>
              <w:t>a rapidez en la construcción y el estilo</w:t>
            </w:r>
          </w:p>
        </w:tc>
        <w:tc>
          <w:tcPr>
            <w:tcW w:w="2774" w:type="dxa"/>
            <w:tcBorders>
              <w:top w:val="nil"/>
              <w:left w:val="nil"/>
              <w:bottom w:val="single" w:sz="4" w:space="0" w:color="auto"/>
              <w:right w:val="single" w:sz="4" w:space="0" w:color="auto"/>
            </w:tcBorders>
            <w:shd w:val="clear" w:color="auto" w:fill="auto"/>
            <w:vAlign w:val="center"/>
            <w:hideMark/>
          </w:tcPr>
          <w:p w14:paraId="759A12C3" w14:textId="77777777" w:rsidR="00755DE7" w:rsidRPr="00755DE7" w:rsidRDefault="00755DE7" w:rsidP="00755DE7">
            <w:pPr>
              <w:spacing w:before="0" w:after="0"/>
              <w:jc w:val="left"/>
              <w:rPr>
                <w:rFonts w:eastAsia="Times New Roman" w:cs="Arial"/>
                <w:sz w:val="16"/>
                <w:szCs w:val="16"/>
                <w:lang w:val="en-US"/>
              </w:rPr>
            </w:pPr>
            <w:r w:rsidRPr="00755DE7">
              <w:rPr>
                <w:rFonts w:eastAsia="Times New Roman" w:cs="Arial"/>
                <w:sz w:val="16"/>
                <w:szCs w:val="16"/>
                <w:lang w:val="en-US"/>
              </w:rPr>
              <w:t>Seguridad, comodidad y diseño</w:t>
            </w:r>
          </w:p>
        </w:tc>
      </w:tr>
      <w:tr w:rsidR="00755DE7" w:rsidRPr="00755DE7" w14:paraId="617BF079" w14:textId="77777777" w:rsidTr="097744D6">
        <w:trPr>
          <w:trHeight w:val="228"/>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4159ABF4"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16</w:t>
            </w:r>
          </w:p>
        </w:tc>
        <w:tc>
          <w:tcPr>
            <w:tcW w:w="1134" w:type="dxa"/>
            <w:tcBorders>
              <w:top w:val="nil"/>
              <w:left w:val="nil"/>
              <w:bottom w:val="single" w:sz="4" w:space="0" w:color="auto"/>
              <w:right w:val="single" w:sz="4" w:space="0" w:color="auto"/>
            </w:tcBorders>
            <w:shd w:val="clear" w:color="auto" w:fill="auto"/>
            <w:noWrap/>
            <w:vAlign w:val="center"/>
            <w:hideMark/>
          </w:tcPr>
          <w:p w14:paraId="28267F37"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8/2/2023</w:t>
            </w:r>
          </w:p>
        </w:tc>
        <w:tc>
          <w:tcPr>
            <w:tcW w:w="1134" w:type="dxa"/>
            <w:tcBorders>
              <w:top w:val="nil"/>
              <w:left w:val="nil"/>
              <w:bottom w:val="single" w:sz="4" w:space="0" w:color="auto"/>
              <w:right w:val="single" w:sz="4" w:space="0" w:color="auto"/>
            </w:tcBorders>
            <w:shd w:val="clear" w:color="auto" w:fill="auto"/>
            <w:vAlign w:val="center"/>
            <w:hideMark/>
          </w:tcPr>
          <w:p w14:paraId="67EB3712"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Empleada</w:t>
            </w:r>
          </w:p>
        </w:tc>
        <w:tc>
          <w:tcPr>
            <w:tcW w:w="992" w:type="dxa"/>
            <w:tcBorders>
              <w:top w:val="nil"/>
              <w:left w:val="nil"/>
              <w:bottom w:val="single" w:sz="4" w:space="0" w:color="auto"/>
              <w:right w:val="single" w:sz="4" w:space="0" w:color="auto"/>
            </w:tcBorders>
            <w:shd w:val="clear" w:color="auto" w:fill="auto"/>
            <w:noWrap/>
            <w:vAlign w:val="center"/>
            <w:hideMark/>
          </w:tcPr>
          <w:p w14:paraId="45ACA26D"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35-44</w:t>
            </w:r>
          </w:p>
        </w:tc>
        <w:tc>
          <w:tcPr>
            <w:tcW w:w="788" w:type="dxa"/>
            <w:tcBorders>
              <w:top w:val="nil"/>
              <w:left w:val="nil"/>
              <w:bottom w:val="single" w:sz="4" w:space="0" w:color="auto"/>
              <w:right w:val="single" w:sz="4" w:space="0" w:color="auto"/>
            </w:tcBorders>
            <w:shd w:val="clear" w:color="auto" w:fill="auto"/>
            <w:noWrap/>
            <w:vAlign w:val="center"/>
            <w:hideMark/>
          </w:tcPr>
          <w:p w14:paraId="0AE0173A" w14:textId="3CE9FBA9"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 xml:space="preserve">Unión </w:t>
            </w:r>
            <w:r w:rsidR="00935176">
              <w:rPr>
                <w:rFonts w:eastAsia="Times New Roman" w:cs="Arial"/>
                <w:color w:val="000000"/>
                <w:sz w:val="16"/>
                <w:szCs w:val="16"/>
                <w:lang w:val="en-US"/>
              </w:rPr>
              <w:t>l</w:t>
            </w:r>
            <w:r w:rsidRPr="00755DE7">
              <w:rPr>
                <w:rFonts w:eastAsia="Times New Roman" w:cs="Arial"/>
                <w:color w:val="000000"/>
                <w:sz w:val="16"/>
                <w:szCs w:val="16"/>
                <w:lang w:val="en-US"/>
              </w:rPr>
              <w:t>ibre</w:t>
            </w:r>
          </w:p>
        </w:tc>
        <w:tc>
          <w:tcPr>
            <w:tcW w:w="913" w:type="dxa"/>
            <w:tcBorders>
              <w:top w:val="nil"/>
              <w:left w:val="nil"/>
              <w:bottom w:val="single" w:sz="4" w:space="0" w:color="auto"/>
              <w:right w:val="single" w:sz="4" w:space="0" w:color="auto"/>
            </w:tcBorders>
            <w:shd w:val="clear" w:color="auto" w:fill="auto"/>
            <w:noWrap/>
            <w:vAlign w:val="center"/>
            <w:hideMark/>
          </w:tcPr>
          <w:p w14:paraId="51E7C790" w14:textId="77685064"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S</w:t>
            </w:r>
            <w:r w:rsidR="00935176">
              <w:rPr>
                <w:rFonts w:eastAsia="Times New Roman" w:cs="Arial"/>
                <w:color w:val="000000"/>
                <w:sz w:val="16"/>
                <w:szCs w:val="16"/>
                <w:lang w:val="en-US"/>
              </w:rPr>
              <w:t>í</w:t>
            </w:r>
          </w:p>
        </w:tc>
        <w:tc>
          <w:tcPr>
            <w:tcW w:w="993" w:type="dxa"/>
            <w:tcBorders>
              <w:top w:val="nil"/>
              <w:left w:val="nil"/>
              <w:bottom w:val="single" w:sz="4" w:space="0" w:color="auto"/>
              <w:right w:val="single" w:sz="4" w:space="0" w:color="auto"/>
            </w:tcBorders>
            <w:shd w:val="clear" w:color="auto" w:fill="auto"/>
            <w:noWrap/>
            <w:vAlign w:val="center"/>
            <w:hideMark/>
          </w:tcPr>
          <w:p w14:paraId="43DFC1B2"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1</w:t>
            </w:r>
          </w:p>
        </w:tc>
        <w:tc>
          <w:tcPr>
            <w:tcW w:w="1804" w:type="dxa"/>
            <w:tcBorders>
              <w:top w:val="nil"/>
              <w:left w:val="nil"/>
              <w:bottom w:val="single" w:sz="4" w:space="0" w:color="auto"/>
              <w:right w:val="single" w:sz="4" w:space="0" w:color="auto"/>
            </w:tcBorders>
            <w:shd w:val="clear" w:color="auto" w:fill="auto"/>
            <w:noWrap/>
            <w:vAlign w:val="center"/>
            <w:hideMark/>
          </w:tcPr>
          <w:p w14:paraId="7A169018" w14:textId="77777777" w:rsidR="00755DE7" w:rsidRPr="00755DE7" w:rsidRDefault="00755DE7" w:rsidP="00755DE7">
            <w:pPr>
              <w:spacing w:before="0" w:after="0"/>
              <w:jc w:val="left"/>
              <w:rPr>
                <w:rFonts w:eastAsia="Times New Roman" w:cs="Arial"/>
                <w:color w:val="000000"/>
                <w:sz w:val="16"/>
                <w:szCs w:val="16"/>
                <w:lang w:val="en-US"/>
              </w:rPr>
            </w:pPr>
            <w:r w:rsidRPr="00755DE7">
              <w:rPr>
                <w:rFonts w:eastAsia="Times New Roman" w:cs="Arial"/>
                <w:color w:val="000000"/>
                <w:sz w:val="16"/>
                <w:szCs w:val="16"/>
                <w:lang w:val="en-US"/>
              </w:rPr>
              <w:t>Por diseño</w:t>
            </w:r>
          </w:p>
        </w:tc>
        <w:tc>
          <w:tcPr>
            <w:tcW w:w="1762" w:type="dxa"/>
            <w:tcBorders>
              <w:top w:val="nil"/>
              <w:left w:val="nil"/>
              <w:bottom w:val="single" w:sz="4" w:space="0" w:color="auto"/>
              <w:right w:val="single" w:sz="4" w:space="0" w:color="auto"/>
            </w:tcBorders>
            <w:shd w:val="clear" w:color="auto" w:fill="auto"/>
            <w:noWrap/>
            <w:vAlign w:val="center"/>
            <w:hideMark/>
          </w:tcPr>
          <w:p w14:paraId="4EA2DF08" w14:textId="77777777" w:rsidR="00755DE7" w:rsidRPr="00755DE7" w:rsidRDefault="00755DE7" w:rsidP="00755DE7">
            <w:pPr>
              <w:spacing w:before="0" w:after="0"/>
              <w:jc w:val="left"/>
              <w:rPr>
                <w:rFonts w:eastAsia="Times New Roman" w:cs="Arial"/>
                <w:color w:val="000000"/>
                <w:sz w:val="16"/>
                <w:szCs w:val="16"/>
                <w:lang w:val="en-US"/>
              </w:rPr>
            </w:pPr>
            <w:r w:rsidRPr="00755DE7">
              <w:rPr>
                <w:rFonts w:eastAsia="Times New Roman" w:cs="Arial"/>
                <w:color w:val="000000"/>
                <w:sz w:val="16"/>
                <w:szCs w:val="16"/>
                <w:lang w:val="en-US"/>
              </w:rPr>
              <w:t>Temperatura</w:t>
            </w:r>
          </w:p>
        </w:tc>
        <w:tc>
          <w:tcPr>
            <w:tcW w:w="2774" w:type="dxa"/>
            <w:tcBorders>
              <w:top w:val="nil"/>
              <w:left w:val="nil"/>
              <w:bottom w:val="single" w:sz="4" w:space="0" w:color="auto"/>
              <w:right w:val="single" w:sz="4" w:space="0" w:color="auto"/>
            </w:tcBorders>
            <w:shd w:val="clear" w:color="auto" w:fill="auto"/>
            <w:noWrap/>
            <w:vAlign w:val="center"/>
            <w:hideMark/>
          </w:tcPr>
          <w:p w14:paraId="5953088D" w14:textId="77777777" w:rsidR="00755DE7" w:rsidRPr="00755DE7" w:rsidRDefault="00755DE7" w:rsidP="00755DE7">
            <w:pPr>
              <w:spacing w:before="0" w:after="0"/>
              <w:jc w:val="left"/>
              <w:rPr>
                <w:rFonts w:eastAsia="Times New Roman" w:cs="Arial"/>
                <w:color w:val="000000"/>
                <w:sz w:val="16"/>
                <w:szCs w:val="16"/>
                <w:lang w:val="en-US"/>
              </w:rPr>
            </w:pPr>
            <w:r w:rsidRPr="00755DE7">
              <w:rPr>
                <w:rFonts w:eastAsia="Times New Roman" w:cs="Arial"/>
                <w:color w:val="000000"/>
                <w:sz w:val="16"/>
                <w:szCs w:val="16"/>
                <w:lang w:val="en-US"/>
              </w:rPr>
              <w:t xml:space="preserve">Armonía con el paisaje </w:t>
            </w:r>
          </w:p>
        </w:tc>
      </w:tr>
      <w:tr w:rsidR="00755DE7" w:rsidRPr="00755DE7" w14:paraId="3A187074" w14:textId="77777777" w:rsidTr="097744D6">
        <w:trPr>
          <w:trHeight w:val="912"/>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6AC53755"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17</w:t>
            </w:r>
          </w:p>
        </w:tc>
        <w:tc>
          <w:tcPr>
            <w:tcW w:w="1134" w:type="dxa"/>
            <w:tcBorders>
              <w:top w:val="nil"/>
              <w:left w:val="nil"/>
              <w:bottom w:val="single" w:sz="4" w:space="0" w:color="auto"/>
              <w:right w:val="single" w:sz="4" w:space="0" w:color="auto"/>
            </w:tcBorders>
            <w:shd w:val="clear" w:color="auto" w:fill="auto"/>
            <w:noWrap/>
            <w:vAlign w:val="center"/>
            <w:hideMark/>
          </w:tcPr>
          <w:p w14:paraId="2AE8AEDE"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8/5/2023</w:t>
            </w:r>
          </w:p>
        </w:tc>
        <w:tc>
          <w:tcPr>
            <w:tcW w:w="1134" w:type="dxa"/>
            <w:tcBorders>
              <w:top w:val="nil"/>
              <w:left w:val="nil"/>
              <w:bottom w:val="single" w:sz="4" w:space="0" w:color="auto"/>
              <w:right w:val="single" w:sz="4" w:space="0" w:color="auto"/>
            </w:tcBorders>
            <w:shd w:val="clear" w:color="auto" w:fill="auto"/>
            <w:vAlign w:val="center"/>
            <w:hideMark/>
          </w:tcPr>
          <w:p w14:paraId="3B893F35"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Administración de negocios</w:t>
            </w:r>
          </w:p>
        </w:tc>
        <w:tc>
          <w:tcPr>
            <w:tcW w:w="992" w:type="dxa"/>
            <w:tcBorders>
              <w:top w:val="nil"/>
              <w:left w:val="nil"/>
              <w:bottom w:val="single" w:sz="4" w:space="0" w:color="auto"/>
              <w:right w:val="single" w:sz="4" w:space="0" w:color="auto"/>
            </w:tcBorders>
            <w:shd w:val="clear" w:color="auto" w:fill="auto"/>
            <w:noWrap/>
            <w:vAlign w:val="center"/>
            <w:hideMark/>
          </w:tcPr>
          <w:p w14:paraId="1B4AB5D0"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25-34</w:t>
            </w:r>
          </w:p>
        </w:tc>
        <w:tc>
          <w:tcPr>
            <w:tcW w:w="788" w:type="dxa"/>
            <w:tcBorders>
              <w:top w:val="nil"/>
              <w:left w:val="nil"/>
              <w:bottom w:val="single" w:sz="4" w:space="0" w:color="auto"/>
              <w:right w:val="single" w:sz="4" w:space="0" w:color="auto"/>
            </w:tcBorders>
            <w:shd w:val="clear" w:color="auto" w:fill="auto"/>
            <w:noWrap/>
            <w:vAlign w:val="center"/>
            <w:hideMark/>
          </w:tcPr>
          <w:p w14:paraId="1C2DB313"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Solter@</w:t>
            </w:r>
          </w:p>
        </w:tc>
        <w:tc>
          <w:tcPr>
            <w:tcW w:w="913" w:type="dxa"/>
            <w:tcBorders>
              <w:top w:val="nil"/>
              <w:left w:val="nil"/>
              <w:bottom w:val="single" w:sz="4" w:space="0" w:color="auto"/>
              <w:right w:val="single" w:sz="4" w:space="0" w:color="auto"/>
            </w:tcBorders>
            <w:shd w:val="clear" w:color="auto" w:fill="auto"/>
            <w:noWrap/>
            <w:vAlign w:val="center"/>
            <w:hideMark/>
          </w:tcPr>
          <w:p w14:paraId="203B9075"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No</w:t>
            </w:r>
          </w:p>
        </w:tc>
        <w:tc>
          <w:tcPr>
            <w:tcW w:w="993" w:type="dxa"/>
            <w:tcBorders>
              <w:top w:val="nil"/>
              <w:left w:val="nil"/>
              <w:bottom w:val="single" w:sz="4" w:space="0" w:color="auto"/>
              <w:right w:val="single" w:sz="4" w:space="0" w:color="auto"/>
            </w:tcBorders>
            <w:shd w:val="clear" w:color="auto" w:fill="auto"/>
            <w:noWrap/>
            <w:vAlign w:val="center"/>
            <w:hideMark/>
          </w:tcPr>
          <w:p w14:paraId="2821A6F5" w14:textId="77777777" w:rsidR="00755DE7" w:rsidRPr="00755DE7" w:rsidRDefault="00755DE7" w:rsidP="00755DE7">
            <w:pPr>
              <w:spacing w:before="0" w:after="0"/>
              <w:jc w:val="center"/>
              <w:rPr>
                <w:rFonts w:eastAsia="Times New Roman" w:cs="Arial"/>
                <w:color w:val="000000"/>
                <w:sz w:val="16"/>
                <w:szCs w:val="16"/>
                <w:lang w:val="en-US"/>
              </w:rPr>
            </w:pPr>
            <w:r w:rsidRPr="00755DE7">
              <w:rPr>
                <w:rFonts w:eastAsia="Times New Roman" w:cs="Arial"/>
                <w:color w:val="000000"/>
                <w:sz w:val="16"/>
                <w:szCs w:val="16"/>
                <w:lang w:val="en-US"/>
              </w:rPr>
              <w:t>0</w:t>
            </w:r>
          </w:p>
        </w:tc>
        <w:tc>
          <w:tcPr>
            <w:tcW w:w="1804" w:type="dxa"/>
            <w:tcBorders>
              <w:top w:val="nil"/>
              <w:left w:val="nil"/>
              <w:bottom w:val="single" w:sz="4" w:space="0" w:color="auto"/>
              <w:right w:val="single" w:sz="4" w:space="0" w:color="auto"/>
            </w:tcBorders>
            <w:shd w:val="clear" w:color="auto" w:fill="auto"/>
            <w:noWrap/>
            <w:vAlign w:val="center"/>
            <w:hideMark/>
          </w:tcPr>
          <w:p w14:paraId="2E0EBF4D" w14:textId="77777777" w:rsidR="00755DE7" w:rsidRPr="00755DE7" w:rsidRDefault="00755DE7" w:rsidP="00755DE7">
            <w:pPr>
              <w:spacing w:before="0" w:after="0"/>
              <w:jc w:val="left"/>
              <w:rPr>
                <w:rFonts w:eastAsia="Times New Roman" w:cs="Arial"/>
                <w:color w:val="000000"/>
                <w:sz w:val="16"/>
                <w:szCs w:val="16"/>
                <w:lang w:val="en-US"/>
              </w:rPr>
            </w:pPr>
            <w:r w:rsidRPr="00755DE7">
              <w:rPr>
                <w:rFonts w:eastAsia="Times New Roman" w:cs="Arial"/>
                <w:color w:val="000000"/>
                <w:sz w:val="16"/>
                <w:szCs w:val="16"/>
                <w:lang w:val="en-US"/>
              </w:rPr>
              <w:t>Diseño</w:t>
            </w:r>
          </w:p>
        </w:tc>
        <w:tc>
          <w:tcPr>
            <w:tcW w:w="1762" w:type="dxa"/>
            <w:tcBorders>
              <w:top w:val="nil"/>
              <w:left w:val="nil"/>
              <w:bottom w:val="single" w:sz="4" w:space="0" w:color="auto"/>
              <w:right w:val="single" w:sz="4" w:space="0" w:color="auto"/>
            </w:tcBorders>
            <w:shd w:val="clear" w:color="auto" w:fill="auto"/>
            <w:noWrap/>
            <w:vAlign w:val="center"/>
            <w:hideMark/>
          </w:tcPr>
          <w:p w14:paraId="06CDAC97" w14:textId="77777777" w:rsidR="00755DE7" w:rsidRPr="00755DE7" w:rsidRDefault="00755DE7" w:rsidP="00755DE7">
            <w:pPr>
              <w:spacing w:before="0" w:after="0"/>
              <w:jc w:val="left"/>
              <w:rPr>
                <w:rFonts w:eastAsia="Times New Roman" w:cs="Arial"/>
                <w:color w:val="000000"/>
                <w:sz w:val="16"/>
                <w:szCs w:val="16"/>
                <w:lang w:val="es-ES"/>
              </w:rPr>
            </w:pPr>
            <w:r w:rsidRPr="00755DE7">
              <w:rPr>
                <w:rFonts w:eastAsia="Times New Roman" w:cs="Arial"/>
                <w:color w:val="000000"/>
                <w:sz w:val="16"/>
                <w:szCs w:val="16"/>
                <w:lang w:val="es-ES"/>
              </w:rPr>
              <w:t>Costo y versatilidad en diseños</w:t>
            </w:r>
          </w:p>
        </w:tc>
        <w:tc>
          <w:tcPr>
            <w:tcW w:w="2774" w:type="dxa"/>
            <w:tcBorders>
              <w:top w:val="nil"/>
              <w:left w:val="nil"/>
              <w:bottom w:val="single" w:sz="4" w:space="0" w:color="auto"/>
              <w:right w:val="single" w:sz="4" w:space="0" w:color="auto"/>
            </w:tcBorders>
            <w:shd w:val="clear" w:color="auto" w:fill="auto"/>
            <w:vAlign w:val="center"/>
            <w:hideMark/>
          </w:tcPr>
          <w:p w14:paraId="1B62D880" w14:textId="77777777" w:rsidR="00755DE7" w:rsidRPr="00755DE7" w:rsidRDefault="00755DE7" w:rsidP="00755DE7">
            <w:pPr>
              <w:spacing w:before="0" w:after="0"/>
              <w:jc w:val="left"/>
              <w:rPr>
                <w:rFonts w:eastAsia="Times New Roman" w:cs="Arial"/>
                <w:color w:val="000000"/>
                <w:sz w:val="16"/>
                <w:szCs w:val="16"/>
                <w:lang w:val="es-ES"/>
              </w:rPr>
            </w:pPr>
            <w:r w:rsidRPr="00755DE7">
              <w:rPr>
                <w:rFonts w:eastAsia="Times New Roman" w:cs="Arial"/>
                <w:color w:val="000000"/>
                <w:sz w:val="16"/>
                <w:szCs w:val="16"/>
                <w:lang w:val="es-ES"/>
              </w:rPr>
              <w:t xml:space="preserve">Los acabados, porque es lo que resalta el tipo de estructura de la casa </w:t>
            </w:r>
          </w:p>
        </w:tc>
      </w:tr>
    </w:tbl>
    <w:p w14:paraId="68B1A209" w14:textId="77E10FE6" w:rsidR="00516EE2" w:rsidRDefault="00755DE7" w:rsidP="00954604">
      <w:pPr>
        <w:pStyle w:val="Prrafonuevo"/>
        <w:jc w:val="center"/>
      </w:pPr>
      <w:r w:rsidRPr="00755DE7">
        <w:t xml:space="preserve">Fuente: </w:t>
      </w:r>
      <w:r w:rsidR="00BF3561">
        <w:t>e</w:t>
      </w:r>
      <w:r w:rsidRPr="00755DE7">
        <w:t>laboración propia</w:t>
      </w:r>
      <w:r w:rsidR="00BF3561">
        <w:t>.</w:t>
      </w:r>
    </w:p>
    <w:p w14:paraId="25FFF3DB" w14:textId="40737AEC" w:rsidR="00BF3561" w:rsidRPr="00755DE7" w:rsidRDefault="00BF3561" w:rsidP="00954604">
      <w:pPr>
        <w:pStyle w:val="Prrafonuevo"/>
        <w:jc w:val="center"/>
      </w:pPr>
      <w:r>
        <w:rPr>
          <w:noProof/>
          <w:lang w:eastAsia="es-CO"/>
        </w:rPr>
        <mc:AlternateContent>
          <mc:Choice Requires="wpg">
            <w:drawing>
              <wp:anchor distT="0" distB="0" distL="114300" distR="114300" simplePos="0" relativeHeight="251688966" behindDoc="0" locked="0" layoutInCell="1" allowOverlap="1" wp14:anchorId="293F94F7" wp14:editId="07428A6C">
                <wp:simplePos x="0" y="0"/>
                <wp:positionH relativeFrom="margin">
                  <wp:posOffset>0</wp:posOffset>
                </wp:positionH>
                <wp:positionV relativeFrom="paragraph">
                  <wp:posOffset>-635</wp:posOffset>
                </wp:positionV>
                <wp:extent cx="8172450" cy="45719"/>
                <wp:effectExtent l="0" t="0" r="38100" b="12065"/>
                <wp:wrapNone/>
                <wp:docPr id="46" name="Grupo 46"/>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47" name="Conector recto 4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 name="Conector recto 4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E9983FF" id="Grupo 46" o:spid="_x0000_s1026" style="position:absolute;margin-left:0;margin-top:-.05pt;width:643.5pt;height:3.6pt;flip:y;z-index:251688966;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">
                <v:line id="Conector recto 4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" strokecolor="black [3213]" strokeweight=".5pt">
                  <v:stroke linestyle="thinThin" joinstyle="miter"/>
                </v:line>
                <v:line id="Conector recto 4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" strokecolor="black [3213]" strokeweight=".5pt">
                  <v:stroke linestyle="thinThin" joinstyle="miter"/>
                </v:line>
                <w10:wrap anchorx="margin"/>
              </v:group>
            </w:pict>
          </mc:Fallback>
        </mc:AlternateContent>
      </w:r>
    </w:p>
    <w:p w14:paraId="294BAE9D" w14:textId="7DD18FBE" w:rsidR="00C259D9" w:rsidRDefault="00C259D9">
      <w:pPr>
        <w:spacing w:before="0" w:after="160" w:line="259" w:lineRule="auto"/>
        <w:jc w:val="left"/>
      </w:pPr>
      <w:r>
        <w:br w:type="page"/>
      </w:r>
    </w:p>
    <w:bookmarkStart w:id="47" w:name="_Ref143182483"/>
    <w:p w14:paraId="4DF9A794" w14:textId="52312E09" w:rsidR="00BF3561" w:rsidRDefault="00BF3561">
      <w:pPr>
        <w:pStyle w:val="TituloTabla"/>
      </w:pPr>
      <w:r>
        <w:rPr>
          <w:noProof/>
          <w:lang w:val="es-CO" w:eastAsia="es-CO"/>
        </w:rPr>
        <w:lastRenderedPageBreak/>
        <mc:AlternateContent>
          <mc:Choice Requires="wpg">
            <w:drawing>
              <wp:anchor distT="0" distB="0" distL="114300" distR="114300" simplePos="0" relativeHeight="251691014" behindDoc="0" locked="0" layoutInCell="1" allowOverlap="1" wp14:anchorId="43C00043" wp14:editId="37D6E0E2">
                <wp:simplePos x="0" y="0"/>
                <wp:positionH relativeFrom="margin">
                  <wp:posOffset>0</wp:posOffset>
                </wp:positionH>
                <wp:positionV relativeFrom="paragraph">
                  <wp:posOffset>-635</wp:posOffset>
                </wp:positionV>
                <wp:extent cx="8172450" cy="45719"/>
                <wp:effectExtent l="0" t="0" r="38100" b="12065"/>
                <wp:wrapNone/>
                <wp:docPr id="49" name="Grupo 49"/>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50" name="Conector recto 5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 name="Conector recto 5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CAD377F" id="Grupo 49" o:spid="_x0000_s1026" style="position:absolute;margin-left:0;margin-top:-.05pt;width:643.5pt;height:3.6pt;flip:y;z-index:251691014;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">
                <v:line id="Conector recto 5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" strokecolor="black [3213]" strokeweight=".5pt">
                  <v:stroke linestyle="thinThin" joinstyle="miter"/>
                </v:line>
                <v:line id="Conector recto 5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" strokecolor="black [3213]" strokeweight=".5pt">
                  <v:stroke linestyle="thinThin" joinstyle="miter"/>
                </v:line>
                <w10:wrap anchorx="margin"/>
              </v:group>
            </w:pict>
          </mc:Fallback>
        </mc:AlternateContent>
      </w:r>
    </w:p>
    <w:p w14:paraId="427E8A17" w14:textId="7BB5A7B7" w:rsidR="00755DE7" w:rsidRPr="00BF4F7C" w:rsidRDefault="00755DE7">
      <w:pPr>
        <w:pStyle w:val="TituloTabla"/>
      </w:pPr>
      <w:bookmarkStart w:id="48" w:name="_Toc148428083"/>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935176">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5</w:t>
      </w:r>
      <w:r w:rsidR="000140E1">
        <w:rPr>
          <w:noProof/>
        </w:rPr>
        <w:fldChar w:fldCharType="end"/>
      </w:r>
      <w:bookmarkEnd w:id="47"/>
      <w:r w:rsidRPr="00BF4F7C">
        <w:t xml:space="preserve"> Consolidado de respuesta de las entrevistas realizadas  </w:t>
      </w:r>
      <w:r w:rsidR="00935176">
        <w:t>(p</w:t>
      </w:r>
      <w:r w:rsidRPr="00BF4F7C">
        <w:t>arte 2</w:t>
      </w:r>
      <w:r w:rsidR="00935176">
        <w:t>)</w:t>
      </w:r>
      <w:bookmarkEnd w:id="48"/>
    </w:p>
    <w:tbl>
      <w:tblPr>
        <w:tblW w:w="12767" w:type="dxa"/>
        <w:tblLayout w:type="fixed"/>
        <w:tblLook w:val="04A0" w:firstRow="1" w:lastRow="0" w:firstColumn="1" w:lastColumn="0" w:noHBand="0" w:noVBand="1"/>
      </w:tblPr>
      <w:tblGrid>
        <w:gridCol w:w="562"/>
        <w:gridCol w:w="982"/>
        <w:gridCol w:w="1286"/>
        <w:gridCol w:w="1418"/>
        <w:gridCol w:w="1417"/>
        <w:gridCol w:w="1573"/>
        <w:gridCol w:w="1559"/>
        <w:gridCol w:w="1560"/>
        <w:gridCol w:w="1418"/>
        <w:gridCol w:w="992"/>
      </w:tblGrid>
      <w:tr w:rsidR="00C259D9" w:rsidRPr="00C259D9" w14:paraId="2377D159" w14:textId="77777777" w:rsidTr="47491814">
        <w:trPr>
          <w:trHeight w:val="2172"/>
          <w:tblHeader/>
        </w:trPr>
        <w:tc>
          <w:tcPr>
            <w:tcW w:w="562" w:type="dxa"/>
            <w:tcBorders>
              <w:top w:val="single" w:sz="4" w:space="0" w:color="000000" w:themeColor="text1"/>
              <w:left w:val="single" w:sz="4" w:space="0" w:color="000000" w:themeColor="text1"/>
              <w:bottom w:val="single" w:sz="4" w:space="0" w:color="auto"/>
              <w:right w:val="single" w:sz="4" w:space="0" w:color="auto"/>
            </w:tcBorders>
            <w:shd w:val="clear" w:color="auto" w:fill="auto"/>
            <w:vAlign w:val="center"/>
            <w:hideMark/>
          </w:tcPr>
          <w:p w14:paraId="14863DBC"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n-US"/>
              </w:rPr>
              <w:t>ID</w:t>
            </w:r>
          </w:p>
        </w:tc>
        <w:tc>
          <w:tcPr>
            <w:tcW w:w="982"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7CFB2278"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n-US"/>
              </w:rPr>
              <w:t>Fecha de elaboración</w:t>
            </w:r>
          </w:p>
        </w:tc>
        <w:tc>
          <w:tcPr>
            <w:tcW w:w="1286"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4966593E" w14:textId="77777777" w:rsidR="00C259D9" w:rsidRPr="00C259D9" w:rsidRDefault="00C259D9" w:rsidP="00C259D9">
            <w:pPr>
              <w:spacing w:before="0" w:after="0"/>
              <w:jc w:val="center"/>
              <w:rPr>
                <w:rFonts w:eastAsia="Times New Roman" w:cs="Arial"/>
                <w:b/>
                <w:bCs/>
                <w:sz w:val="16"/>
                <w:szCs w:val="16"/>
                <w:lang w:val="es-ES"/>
              </w:rPr>
            </w:pPr>
            <w:r w:rsidRPr="00C259D9">
              <w:rPr>
                <w:rFonts w:eastAsia="Times New Roman" w:cs="Arial"/>
                <w:b/>
                <w:bCs/>
                <w:sz w:val="16"/>
                <w:szCs w:val="16"/>
                <w:lang w:val="es-ES"/>
              </w:rPr>
              <w:t>¿Hubo alguna consideración estética o de estilo arquitectónico que influyera en su decisión de optar por una casa de madera personalizada en lugar de una construcción de concreto?</w:t>
            </w:r>
          </w:p>
        </w:tc>
        <w:tc>
          <w:tcPr>
            <w:tcW w:w="1418"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767A7EE7" w14:textId="77777777" w:rsidR="00C259D9" w:rsidRPr="00C259D9" w:rsidRDefault="00C259D9" w:rsidP="00C259D9">
            <w:pPr>
              <w:spacing w:before="0" w:after="0"/>
              <w:jc w:val="center"/>
              <w:rPr>
                <w:rFonts w:eastAsia="Times New Roman" w:cs="Arial"/>
                <w:b/>
                <w:bCs/>
                <w:sz w:val="16"/>
                <w:szCs w:val="16"/>
                <w:lang w:val="es-ES"/>
              </w:rPr>
            </w:pPr>
            <w:r w:rsidRPr="00C259D9">
              <w:rPr>
                <w:rFonts w:eastAsia="Times New Roman" w:cs="Arial"/>
                <w:b/>
                <w:bCs/>
                <w:sz w:val="16"/>
                <w:szCs w:val="16"/>
                <w:lang w:val="es-ES"/>
              </w:rPr>
              <w:t>¿Cuáles son las ventajas o características únicas que ve en una casa de madera personalizada en comparación con una construcción de concreto?</w:t>
            </w:r>
          </w:p>
        </w:tc>
        <w:tc>
          <w:tcPr>
            <w:tcW w:w="1417"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54636CE3"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s-ES"/>
              </w:rPr>
              <w:t xml:space="preserve">¿Consideraron aspectos relacionados con la sostenibilidad o el impacto ambiental al elegir una casa de madera personalizada? </w:t>
            </w:r>
            <w:r w:rsidRPr="00C259D9">
              <w:rPr>
                <w:rFonts w:eastAsia="Times New Roman" w:cs="Arial"/>
                <w:b/>
                <w:bCs/>
                <w:sz w:val="16"/>
                <w:szCs w:val="16"/>
                <w:lang w:val="en-US"/>
              </w:rPr>
              <w:t>¿Cuáles fueron?</w:t>
            </w:r>
          </w:p>
        </w:tc>
        <w:tc>
          <w:tcPr>
            <w:tcW w:w="1573"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05551BCE"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s-ES"/>
              </w:rPr>
              <w:t xml:space="preserve">¿Qué desafíos o preocupaciones tuvieron en cuenta al seleccionar una casa de madera personalizada? </w:t>
            </w:r>
            <w:r w:rsidRPr="00C259D9">
              <w:rPr>
                <w:rFonts w:eastAsia="Times New Roman" w:cs="Arial"/>
                <w:b/>
                <w:bCs/>
                <w:sz w:val="16"/>
                <w:szCs w:val="16"/>
                <w:lang w:val="en-US"/>
              </w:rPr>
              <w:t>¿Cómo los abordaron?</w:t>
            </w:r>
          </w:p>
        </w:tc>
        <w:tc>
          <w:tcPr>
            <w:tcW w:w="1559"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2D18716C"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s-ES"/>
              </w:rPr>
              <w:t xml:space="preserve">¿Qué tipo de flexibilidad o adaptabilidad ofrece una casa de madera personalizada en comparación con una construcción de concreto? </w:t>
            </w:r>
            <w:r w:rsidRPr="00C259D9">
              <w:rPr>
                <w:rFonts w:eastAsia="Times New Roman" w:cs="Arial"/>
                <w:b/>
                <w:bCs/>
                <w:sz w:val="16"/>
                <w:szCs w:val="16"/>
                <w:lang w:val="en-US"/>
              </w:rPr>
              <w:t>¿Esto influyó en su elección?</w:t>
            </w:r>
          </w:p>
        </w:tc>
        <w:tc>
          <w:tcPr>
            <w:tcW w:w="1560"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1DC40FEF" w14:textId="77777777" w:rsidR="00C259D9" w:rsidRPr="00C259D9" w:rsidRDefault="00C259D9" w:rsidP="00C259D9">
            <w:pPr>
              <w:spacing w:before="0" w:after="0"/>
              <w:jc w:val="center"/>
              <w:rPr>
                <w:rFonts w:eastAsia="Times New Roman" w:cs="Arial"/>
                <w:b/>
                <w:bCs/>
                <w:sz w:val="16"/>
                <w:szCs w:val="16"/>
                <w:lang w:val="es-ES"/>
              </w:rPr>
            </w:pPr>
            <w:r w:rsidRPr="00C259D9">
              <w:rPr>
                <w:rFonts w:eastAsia="Times New Roman" w:cs="Arial"/>
                <w:b/>
                <w:bCs/>
                <w:sz w:val="16"/>
                <w:szCs w:val="16"/>
                <w:lang w:val="es-ES"/>
              </w:rPr>
              <w:t>¿Qué factores económicos o financieros influyeron en su decisión de construir una casa de madera personalizada en lugar de una construcción de concreto?</w:t>
            </w:r>
          </w:p>
        </w:tc>
        <w:tc>
          <w:tcPr>
            <w:tcW w:w="1418" w:type="dxa"/>
            <w:tcBorders>
              <w:top w:val="single" w:sz="4" w:space="0" w:color="000000" w:themeColor="text1"/>
              <w:left w:val="single" w:sz="4" w:space="0" w:color="auto"/>
              <w:bottom w:val="single" w:sz="4" w:space="0" w:color="auto"/>
              <w:right w:val="single" w:sz="4" w:space="0" w:color="auto"/>
            </w:tcBorders>
            <w:shd w:val="clear" w:color="auto" w:fill="auto"/>
            <w:vAlign w:val="center"/>
            <w:hideMark/>
          </w:tcPr>
          <w:p w14:paraId="05A3F32F" w14:textId="77777777" w:rsidR="00C259D9" w:rsidRPr="00C259D9" w:rsidRDefault="00C259D9" w:rsidP="00C259D9">
            <w:pPr>
              <w:spacing w:before="0" w:after="0"/>
              <w:jc w:val="center"/>
              <w:rPr>
                <w:rFonts w:eastAsia="Times New Roman" w:cs="Arial"/>
                <w:b/>
                <w:bCs/>
                <w:sz w:val="16"/>
                <w:szCs w:val="16"/>
                <w:lang w:val="en-US"/>
              </w:rPr>
            </w:pPr>
            <w:r w:rsidRPr="00C259D9">
              <w:rPr>
                <w:rFonts w:eastAsia="Times New Roman" w:cs="Arial"/>
                <w:b/>
                <w:bCs/>
                <w:sz w:val="16"/>
                <w:szCs w:val="16"/>
                <w:lang w:val="es-ES"/>
              </w:rPr>
              <w:t xml:space="preserve">¿Recomendarían a otros propietarios optar por una casa de madera personalizada en lugar de una construcción de concreto? </w:t>
            </w:r>
            <w:r w:rsidRPr="00C259D9">
              <w:rPr>
                <w:rFonts w:eastAsia="Times New Roman" w:cs="Arial"/>
                <w:b/>
                <w:bCs/>
                <w:sz w:val="16"/>
                <w:szCs w:val="16"/>
                <w:lang w:val="en-US"/>
              </w:rPr>
              <w:t>¿Por qué?</w:t>
            </w:r>
          </w:p>
        </w:tc>
        <w:tc>
          <w:tcPr>
            <w:tcW w:w="992" w:type="dxa"/>
            <w:tcBorders>
              <w:top w:val="single" w:sz="4" w:space="0" w:color="000000" w:themeColor="text1"/>
              <w:left w:val="single" w:sz="4" w:space="0" w:color="auto"/>
              <w:bottom w:val="single" w:sz="4" w:space="0" w:color="auto"/>
              <w:right w:val="single" w:sz="4" w:space="0" w:color="000000" w:themeColor="text1"/>
            </w:tcBorders>
            <w:shd w:val="clear" w:color="auto" w:fill="auto"/>
            <w:vAlign w:val="center"/>
            <w:hideMark/>
          </w:tcPr>
          <w:p w14:paraId="7DB4FDC1" w14:textId="02568D80" w:rsidR="00C259D9" w:rsidRPr="00C259D9" w:rsidRDefault="00C259D9" w:rsidP="00C259D9">
            <w:pPr>
              <w:spacing w:before="0" w:after="0"/>
              <w:jc w:val="center"/>
              <w:rPr>
                <w:rFonts w:eastAsia="Times New Roman" w:cs="Arial"/>
                <w:b/>
                <w:bCs/>
                <w:sz w:val="16"/>
                <w:szCs w:val="16"/>
                <w:lang w:val="es-ES"/>
              </w:rPr>
            </w:pPr>
            <w:r w:rsidRPr="00C259D9">
              <w:rPr>
                <w:rFonts w:eastAsia="Times New Roman" w:cs="Arial"/>
                <w:b/>
                <w:bCs/>
                <w:sz w:val="16"/>
                <w:szCs w:val="16"/>
                <w:lang w:val="es-ES"/>
              </w:rPr>
              <w:t>Cómo calificarías la siguiente casa de madera?</w:t>
            </w:r>
          </w:p>
        </w:tc>
      </w:tr>
      <w:tr w:rsidR="00C259D9" w:rsidRPr="00C259D9" w14:paraId="37728775" w14:textId="77777777" w:rsidTr="47491814">
        <w:trPr>
          <w:trHeight w:val="1176"/>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6A6FD1A"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1</w:t>
            </w:r>
          </w:p>
        </w:tc>
        <w:tc>
          <w:tcPr>
            <w:tcW w:w="982" w:type="dxa"/>
            <w:tcBorders>
              <w:top w:val="nil"/>
              <w:left w:val="nil"/>
              <w:bottom w:val="single" w:sz="4" w:space="0" w:color="auto"/>
              <w:right w:val="single" w:sz="4" w:space="0" w:color="auto"/>
            </w:tcBorders>
            <w:shd w:val="clear" w:color="auto" w:fill="auto"/>
            <w:noWrap/>
            <w:vAlign w:val="center"/>
            <w:hideMark/>
          </w:tcPr>
          <w:p w14:paraId="0F48AA03"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6/29/2023</w:t>
            </w:r>
          </w:p>
        </w:tc>
        <w:tc>
          <w:tcPr>
            <w:tcW w:w="1286" w:type="dxa"/>
            <w:tcBorders>
              <w:top w:val="nil"/>
              <w:left w:val="nil"/>
              <w:bottom w:val="single" w:sz="4" w:space="0" w:color="auto"/>
              <w:right w:val="single" w:sz="4" w:space="0" w:color="auto"/>
            </w:tcBorders>
            <w:shd w:val="clear" w:color="auto" w:fill="auto"/>
            <w:vAlign w:val="center"/>
            <w:hideMark/>
          </w:tcPr>
          <w:p w14:paraId="71AEE737" w14:textId="1F0FC7F2"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935176">
              <w:rPr>
                <w:rFonts w:eastAsia="Times New Roman" w:cs="Arial"/>
                <w:sz w:val="16"/>
                <w:szCs w:val="16"/>
                <w:lang w:val="es-ES"/>
              </w:rPr>
              <w:t>í</w:t>
            </w:r>
            <w:r w:rsidRPr="00C259D9">
              <w:rPr>
                <w:rFonts w:eastAsia="Times New Roman" w:cs="Arial"/>
                <w:sz w:val="16"/>
                <w:szCs w:val="16"/>
                <w:lang w:val="es-ES"/>
              </w:rPr>
              <w:t>, adem</w:t>
            </w:r>
            <w:r w:rsidR="001A535E">
              <w:rPr>
                <w:rFonts w:eastAsia="Times New Roman" w:cs="Arial"/>
                <w:sz w:val="16"/>
                <w:szCs w:val="16"/>
                <w:lang w:val="es-ES"/>
              </w:rPr>
              <w:t>á</w:t>
            </w:r>
            <w:r w:rsidRPr="00C259D9">
              <w:rPr>
                <w:rFonts w:eastAsia="Times New Roman" w:cs="Arial"/>
                <w:sz w:val="16"/>
                <w:szCs w:val="16"/>
                <w:lang w:val="es-ES"/>
              </w:rPr>
              <w:t xml:space="preserve">s por el confort </w:t>
            </w:r>
            <w:r w:rsidR="001A535E" w:rsidRPr="00C259D9">
              <w:rPr>
                <w:rFonts w:eastAsia="Times New Roman" w:cs="Arial"/>
                <w:sz w:val="16"/>
                <w:szCs w:val="16"/>
                <w:lang w:val="es-ES"/>
              </w:rPr>
              <w:t>energético</w:t>
            </w:r>
            <w:r w:rsidRPr="00C259D9">
              <w:rPr>
                <w:rFonts w:eastAsia="Times New Roman" w:cs="Arial"/>
                <w:sz w:val="16"/>
                <w:szCs w:val="16"/>
                <w:lang w:val="es-ES"/>
              </w:rPr>
              <w:t xml:space="preserve"> absorbe y libera la humedad</w:t>
            </w:r>
            <w:r w:rsidR="00935176">
              <w:rPr>
                <w:rFonts w:eastAsia="Times New Roman" w:cs="Arial"/>
                <w:sz w:val="16"/>
                <w:szCs w:val="16"/>
                <w:lang w:val="es-ES"/>
              </w:rPr>
              <w:t>.</w:t>
            </w:r>
          </w:p>
        </w:tc>
        <w:tc>
          <w:tcPr>
            <w:tcW w:w="1418" w:type="dxa"/>
            <w:tcBorders>
              <w:top w:val="nil"/>
              <w:left w:val="nil"/>
              <w:bottom w:val="single" w:sz="4" w:space="0" w:color="auto"/>
              <w:right w:val="single" w:sz="4" w:space="0" w:color="auto"/>
            </w:tcBorders>
            <w:shd w:val="clear" w:color="auto" w:fill="auto"/>
            <w:vAlign w:val="center"/>
            <w:hideMark/>
          </w:tcPr>
          <w:p w14:paraId="5DE916AD"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5217C1B0" w14:textId="37C80EDE"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Menos gasto </w:t>
            </w:r>
            <w:r w:rsidR="001A535E" w:rsidRPr="00C259D9">
              <w:rPr>
                <w:rFonts w:eastAsia="Times New Roman" w:cs="Arial"/>
                <w:sz w:val="16"/>
                <w:szCs w:val="16"/>
                <w:lang w:val="es-ES"/>
              </w:rPr>
              <w:t>energético</w:t>
            </w:r>
            <w:r w:rsidRPr="00C259D9">
              <w:rPr>
                <w:rFonts w:eastAsia="Times New Roman" w:cs="Arial"/>
                <w:sz w:val="16"/>
                <w:szCs w:val="16"/>
                <w:lang w:val="es-ES"/>
              </w:rPr>
              <w:t>, menos gasto en materia prima, biodegradable</w:t>
            </w:r>
          </w:p>
        </w:tc>
        <w:tc>
          <w:tcPr>
            <w:tcW w:w="1573" w:type="dxa"/>
            <w:tcBorders>
              <w:top w:val="nil"/>
              <w:left w:val="nil"/>
              <w:bottom w:val="single" w:sz="4" w:space="0" w:color="auto"/>
              <w:right w:val="single" w:sz="4" w:space="0" w:color="auto"/>
            </w:tcBorders>
            <w:shd w:val="clear" w:color="auto" w:fill="auto"/>
            <w:vAlign w:val="center"/>
            <w:hideMark/>
          </w:tcPr>
          <w:p w14:paraId="746E6AC8"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Los precios de la madera son elevados, sensibilidad a la humedad, mantenimiento</w:t>
            </w:r>
          </w:p>
        </w:tc>
        <w:tc>
          <w:tcPr>
            <w:tcW w:w="1559" w:type="dxa"/>
            <w:tcBorders>
              <w:top w:val="nil"/>
              <w:left w:val="nil"/>
              <w:bottom w:val="single" w:sz="4" w:space="0" w:color="auto"/>
              <w:right w:val="single" w:sz="4" w:space="0" w:color="auto"/>
            </w:tcBorders>
            <w:shd w:val="clear" w:color="auto" w:fill="auto"/>
            <w:vAlign w:val="center"/>
            <w:hideMark/>
          </w:tcPr>
          <w:p w14:paraId="4B035F6F" w14:textId="455B5E76"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Tiempo de </w:t>
            </w:r>
            <w:r w:rsidR="001A535E" w:rsidRPr="00C259D9">
              <w:rPr>
                <w:rFonts w:eastAsia="Times New Roman" w:cs="Arial"/>
                <w:sz w:val="16"/>
                <w:szCs w:val="16"/>
                <w:lang w:val="es-ES"/>
              </w:rPr>
              <w:t>construcción</w:t>
            </w:r>
            <w:r w:rsidRPr="00C259D9">
              <w:rPr>
                <w:rFonts w:eastAsia="Times New Roman" w:cs="Arial"/>
                <w:sz w:val="16"/>
                <w:szCs w:val="16"/>
                <w:lang w:val="es-ES"/>
              </w:rPr>
              <w:t xml:space="preserve"> corto, se pueden añadir elementos luego de tener un diseño </w:t>
            </w:r>
          </w:p>
        </w:tc>
        <w:tc>
          <w:tcPr>
            <w:tcW w:w="1560" w:type="dxa"/>
            <w:tcBorders>
              <w:top w:val="nil"/>
              <w:left w:val="nil"/>
              <w:bottom w:val="single" w:sz="4" w:space="0" w:color="auto"/>
              <w:right w:val="single" w:sz="4" w:space="0" w:color="auto"/>
            </w:tcBorders>
            <w:shd w:val="clear" w:color="auto" w:fill="auto"/>
            <w:vAlign w:val="center"/>
            <w:hideMark/>
          </w:tcPr>
          <w:p w14:paraId="5B710B00" w14:textId="05CF073E"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Los gastos </w:t>
            </w:r>
            <w:r w:rsidR="001A535E" w:rsidRPr="00C259D9">
              <w:rPr>
                <w:rFonts w:eastAsia="Times New Roman" w:cs="Arial"/>
                <w:sz w:val="16"/>
                <w:szCs w:val="16"/>
                <w:lang w:val="es-ES"/>
              </w:rPr>
              <w:t>energéticos</w:t>
            </w:r>
            <w:r w:rsidRPr="00C259D9">
              <w:rPr>
                <w:rFonts w:eastAsia="Times New Roman" w:cs="Arial"/>
                <w:sz w:val="16"/>
                <w:szCs w:val="16"/>
                <w:lang w:val="es-ES"/>
              </w:rPr>
              <w:t>, ya que mantiene un clima fresco en verano y guarda calor en invierno y menos gasto en materia prima</w:t>
            </w:r>
          </w:p>
        </w:tc>
        <w:tc>
          <w:tcPr>
            <w:tcW w:w="1418" w:type="dxa"/>
            <w:tcBorders>
              <w:top w:val="nil"/>
              <w:left w:val="nil"/>
              <w:bottom w:val="single" w:sz="4" w:space="0" w:color="auto"/>
              <w:right w:val="single" w:sz="4" w:space="0" w:color="auto"/>
            </w:tcBorders>
            <w:shd w:val="clear" w:color="auto" w:fill="auto"/>
            <w:vAlign w:val="center"/>
            <w:hideMark/>
          </w:tcPr>
          <w:p w14:paraId="1ABFEB80" w14:textId="3B765F8A"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935176">
              <w:rPr>
                <w:rFonts w:eastAsia="Times New Roman" w:cs="Arial"/>
                <w:sz w:val="16"/>
                <w:szCs w:val="16"/>
                <w:lang w:val="es-ES"/>
              </w:rPr>
              <w:t>í</w:t>
            </w:r>
            <w:r w:rsidRPr="00C259D9">
              <w:rPr>
                <w:rFonts w:eastAsia="Times New Roman" w:cs="Arial"/>
                <w:sz w:val="16"/>
                <w:szCs w:val="16"/>
                <w:lang w:val="es-ES"/>
              </w:rPr>
              <w:t xml:space="preserve">, tienen mejores diseños, comodidad, calidez, </w:t>
            </w:r>
            <w:r w:rsidR="001A535E" w:rsidRPr="00C259D9">
              <w:rPr>
                <w:rFonts w:eastAsia="Times New Roman" w:cs="Arial"/>
                <w:sz w:val="16"/>
                <w:szCs w:val="16"/>
                <w:lang w:val="es-ES"/>
              </w:rPr>
              <w:t>armonía</w:t>
            </w:r>
            <w:r w:rsidRPr="00C259D9">
              <w:rPr>
                <w:rFonts w:eastAsia="Times New Roman" w:cs="Arial"/>
                <w:sz w:val="16"/>
                <w:szCs w:val="16"/>
                <w:lang w:val="es-ES"/>
              </w:rPr>
              <w:t xml:space="preserve"> </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4FBA4193"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7412B556" w14:textId="77777777" w:rsidTr="47491814">
        <w:trPr>
          <w:trHeight w:val="1999"/>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3FC3724A"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2</w:t>
            </w:r>
          </w:p>
        </w:tc>
        <w:tc>
          <w:tcPr>
            <w:tcW w:w="982" w:type="dxa"/>
            <w:tcBorders>
              <w:top w:val="nil"/>
              <w:left w:val="nil"/>
              <w:bottom w:val="single" w:sz="4" w:space="0" w:color="auto"/>
              <w:right w:val="single" w:sz="4" w:space="0" w:color="auto"/>
            </w:tcBorders>
            <w:shd w:val="clear" w:color="auto" w:fill="auto"/>
            <w:noWrap/>
            <w:vAlign w:val="center"/>
            <w:hideMark/>
          </w:tcPr>
          <w:p w14:paraId="4804521B"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6/29/2023</w:t>
            </w:r>
          </w:p>
        </w:tc>
        <w:tc>
          <w:tcPr>
            <w:tcW w:w="1286" w:type="dxa"/>
            <w:tcBorders>
              <w:top w:val="nil"/>
              <w:left w:val="nil"/>
              <w:bottom w:val="single" w:sz="4" w:space="0" w:color="auto"/>
              <w:right w:val="single" w:sz="4" w:space="0" w:color="auto"/>
            </w:tcBorders>
            <w:shd w:val="clear" w:color="auto" w:fill="auto"/>
            <w:vAlign w:val="center"/>
            <w:hideMark/>
          </w:tcPr>
          <w:p w14:paraId="68CEABC0" w14:textId="473BF5B1"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Por la estética y su construcción personalizada</w:t>
            </w:r>
          </w:p>
        </w:tc>
        <w:tc>
          <w:tcPr>
            <w:tcW w:w="1418" w:type="dxa"/>
            <w:tcBorders>
              <w:top w:val="nil"/>
              <w:left w:val="nil"/>
              <w:bottom w:val="single" w:sz="4" w:space="0" w:color="auto"/>
              <w:right w:val="single" w:sz="4" w:space="0" w:color="auto"/>
            </w:tcBorders>
            <w:shd w:val="clear" w:color="auto" w:fill="auto"/>
            <w:vAlign w:val="center"/>
            <w:hideMark/>
          </w:tcPr>
          <w:p w14:paraId="5B9FCBB3"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1C5681E6" w14:textId="5C0755B4"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s-ES"/>
              </w:rPr>
              <w:t xml:space="preserve">La madera es un recurso amigable con su entorno. Se utiliza menos recursos </w:t>
            </w:r>
            <w:r w:rsidR="001A535E" w:rsidRPr="00C259D9">
              <w:rPr>
                <w:rFonts w:eastAsia="Times New Roman" w:cs="Arial"/>
                <w:sz w:val="16"/>
                <w:szCs w:val="16"/>
                <w:lang w:val="es-ES"/>
              </w:rPr>
              <w:t>hídricos</w:t>
            </w:r>
            <w:r w:rsidRPr="00C259D9">
              <w:rPr>
                <w:rFonts w:eastAsia="Times New Roman" w:cs="Arial"/>
                <w:sz w:val="16"/>
                <w:szCs w:val="16"/>
                <w:lang w:val="es-ES"/>
              </w:rPr>
              <w:t xml:space="preserve">. </w:t>
            </w:r>
            <w:r w:rsidRPr="00C259D9">
              <w:rPr>
                <w:rFonts w:eastAsia="Times New Roman" w:cs="Arial"/>
                <w:sz w:val="16"/>
                <w:szCs w:val="16"/>
                <w:lang w:val="en-US"/>
              </w:rPr>
              <w:t>Los desechos materiales hacen menos impacto al medio ambiente.</w:t>
            </w:r>
          </w:p>
        </w:tc>
        <w:tc>
          <w:tcPr>
            <w:tcW w:w="1573" w:type="dxa"/>
            <w:tcBorders>
              <w:top w:val="nil"/>
              <w:left w:val="nil"/>
              <w:bottom w:val="single" w:sz="4" w:space="0" w:color="auto"/>
              <w:right w:val="single" w:sz="4" w:space="0" w:color="auto"/>
            </w:tcBorders>
            <w:shd w:val="clear" w:color="auto" w:fill="auto"/>
            <w:vAlign w:val="center"/>
            <w:hideMark/>
          </w:tcPr>
          <w:p w14:paraId="3DC20F4D" w14:textId="78E468D6"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Inicialmente se piensa en la ubicación, el terreno y su diseño; la seguridad en la </w:t>
            </w:r>
            <w:r w:rsidR="00546346" w:rsidRPr="00C259D9">
              <w:rPr>
                <w:rFonts w:eastAsia="Times New Roman" w:cs="Arial"/>
                <w:sz w:val="16"/>
                <w:szCs w:val="16"/>
                <w:lang w:val="es-ES"/>
              </w:rPr>
              <w:t>instalación</w:t>
            </w:r>
            <w:r w:rsidRPr="00C259D9">
              <w:rPr>
                <w:rFonts w:eastAsia="Times New Roman" w:cs="Arial"/>
                <w:sz w:val="16"/>
                <w:szCs w:val="16"/>
                <w:lang w:val="es-ES"/>
              </w:rPr>
              <w:t xml:space="preserve"> de los servicios en cuanto a sus conexiones de agua</w:t>
            </w:r>
            <w:r w:rsidR="006C730D">
              <w:rPr>
                <w:rFonts w:eastAsia="Times New Roman" w:cs="Arial"/>
                <w:sz w:val="16"/>
                <w:szCs w:val="16"/>
                <w:lang w:val="es-ES"/>
              </w:rPr>
              <w:t>,</w:t>
            </w:r>
            <w:r w:rsidRPr="00C259D9">
              <w:rPr>
                <w:rFonts w:eastAsia="Times New Roman" w:cs="Arial"/>
                <w:sz w:val="16"/>
                <w:szCs w:val="16"/>
                <w:lang w:val="es-ES"/>
              </w:rPr>
              <w:t xml:space="preserve"> luz y gas. Porque lo que hemos visto  muy convencional son las </w:t>
            </w:r>
            <w:r w:rsidR="00546346" w:rsidRPr="00C259D9">
              <w:rPr>
                <w:rFonts w:eastAsia="Times New Roman" w:cs="Arial"/>
                <w:sz w:val="16"/>
                <w:szCs w:val="16"/>
                <w:lang w:val="es-ES"/>
              </w:rPr>
              <w:t>construcciones</w:t>
            </w:r>
            <w:r w:rsidRPr="00C259D9">
              <w:rPr>
                <w:rFonts w:eastAsia="Times New Roman" w:cs="Arial"/>
                <w:sz w:val="16"/>
                <w:szCs w:val="16"/>
                <w:lang w:val="es-ES"/>
              </w:rPr>
              <w:t xml:space="preserve"> en  concreto. Y </w:t>
            </w:r>
            <w:r w:rsidRPr="00C259D9">
              <w:rPr>
                <w:rFonts w:eastAsia="Times New Roman" w:cs="Arial"/>
                <w:sz w:val="16"/>
                <w:szCs w:val="16"/>
                <w:lang w:val="es-ES"/>
              </w:rPr>
              <w:lastRenderedPageBreak/>
              <w:t>surgen todas las preguntas. Sobre los planos del</w:t>
            </w:r>
            <w:r w:rsidR="00546346">
              <w:rPr>
                <w:rFonts w:eastAsia="Times New Roman" w:cs="Arial"/>
                <w:sz w:val="16"/>
                <w:szCs w:val="16"/>
                <w:lang w:val="es-ES"/>
              </w:rPr>
              <w:t xml:space="preserve"> </w:t>
            </w:r>
            <w:r w:rsidRPr="00C259D9">
              <w:rPr>
                <w:rFonts w:eastAsia="Times New Roman" w:cs="Arial"/>
                <w:sz w:val="16"/>
                <w:szCs w:val="16"/>
                <w:lang w:val="es-ES"/>
              </w:rPr>
              <w:t>diseño se miran</w:t>
            </w:r>
            <w:r w:rsidR="006C730D">
              <w:rPr>
                <w:rFonts w:eastAsia="Times New Roman" w:cs="Arial"/>
                <w:sz w:val="16"/>
                <w:szCs w:val="16"/>
                <w:lang w:val="es-ES"/>
              </w:rPr>
              <w:t>,</w:t>
            </w:r>
            <w:r w:rsidRPr="00C259D9">
              <w:rPr>
                <w:rFonts w:eastAsia="Times New Roman" w:cs="Arial"/>
                <w:sz w:val="16"/>
                <w:szCs w:val="16"/>
                <w:lang w:val="es-ES"/>
              </w:rPr>
              <w:t xml:space="preserve"> se ajustan</w:t>
            </w:r>
            <w:r w:rsidR="006C730D">
              <w:rPr>
                <w:rFonts w:eastAsia="Times New Roman" w:cs="Arial"/>
                <w:sz w:val="16"/>
                <w:szCs w:val="16"/>
                <w:lang w:val="es-ES"/>
              </w:rPr>
              <w:t>,</w:t>
            </w:r>
            <w:r w:rsidRPr="00C259D9">
              <w:rPr>
                <w:rFonts w:eastAsia="Times New Roman" w:cs="Arial"/>
                <w:sz w:val="16"/>
                <w:szCs w:val="16"/>
                <w:lang w:val="es-ES"/>
              </w:rPr>
              <w:t xml:space="preserve"> se corrige  todas las inquietudes que el constructor asume y realiza la construcción.</w:t>
            </w:r>
          </w:p>
        </w:tc>
        <w:tc>
          <w:tcPr>
            <w:tcW w:w="1559" w:type="dxa"/>
            <w:tcBorders>
              <w:top w:val="nil"/>
              <w:left w:val="nil"/>
              <w:bottom w:val="single" w:sz="4" w:space="0" w:color="auto"/>
              <w:right w:val="single" w:sz="4" w:space="0" w:color="auto"/>
            </w:tcBorders>
            <w:shd w:val="clear" w:color="auto" w:fill="auto"/>
            <w:vAlign w:val="center"/>
            <w:hideMark/>
          </w:tcPr>
          <w:p w14:paraId="58D1C008" w14:textId="624D68DB"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lastRenderedPageBreak/>
              <w:t xml:space="preserve">Una casa de madera personalizada ofrece detalles visuales a la textura de la madera por dentro y por fuera, por su diseño más  acogedor, permite una decoración fluida de detalles que se ajustan a una casa de madera. </w:t>
            </w:r>
          </w:p>
        </w:tc>
        <w:tc>
          <w:tcPr>
            <w:tcW w:w="1560" w:type="dxa"/>
            <w:tcBorders>
              <w:top w:val="nil"/>
              <w:left w:val="nil"/>
              <w:bottom w:val="single" w:sz="4" w:space="0" w:color="auto"/>
              <w:right w:val="single" w:sz="4" w:space="0" w:color="auto"/>
            </w:tcBorders>
            <w:shd w:val="clear" w:color="auto" w:fill="auto"/>
            <w:vAlign w:val="center"/>
            <w:hideMark/>
          </w:tcPr>
          <w:p w14:paraId="01C0E28E"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Por costos es la mejor elección la construcción de una casa en madera.</w:t>
            </w:r>
          </w:p>
        </w:tc>
        <w:tc>
          <w:tcPr>
            <w:tcW w:w="1418" w:type="dxa"/>
            <w:tcBorders>
              <w:top w:val="nil"/>
              <w:left w:val="nil"/>
              <w:bottom w:val="single" w:sz="4" w:space="0" w:color="auto"/>
              <w:right w:val="single" w:sz="4" w:space="0" w:color="auto"/>
            </w:tcBorders>
            <w:shd w:val="clear" w:color="auto" w:fill="auto"/>
            <w:vAlign w:val="center"/>
            <w:hideMark/>
          </w:tcPr>
          <w:p w14:paraId="5FC0076C" w14:textId="317E00E1" w:rsidR="00C259D9" w:rsidRPr="00C259D9" w:rsidRDefault="00546346" w:rsidP="00C259D9">
            <w:pPr>
              <w:spacing w:before="0" w:after="0"/>
              <w:jc w:val="left"/>
              <w:rPr>
                <w:rFonts w:eastAsia="Times New Roman" w:cs="Arial"/>
                <w:sz w:val="16"/>
                <w:szCs w:val="16"/>
                <w:lang w:val="en-US"/>
              </w:rPr>
            </w:pPr>
            <w:r w:rsidRPr="00C259D9">
              <w:rPr>
                <w:rFonts w:eastAsia="Times New Roman" w:cs="Arial"/>
                <w:sz w:val="16"/>
                <w:szCs w:val="16"/>
                <w:lang w:val="es-ES"/>
              </w:rPr>
              <w:t>S</w:t>
            </w:r>
            <w:r w:rsidR="006C730D">
              <w:rPr>
                <w:rFonts w:eastAsia="Times New Roman" w:cs="Arial"/>
                <w:sz w:val="16"/>
                <w:szCs w:val="16"/>
                <w:lang w:val="es-ES"/>
              </w:rPr>
              <w:t>í</w:t>
            </w:r>
            <w:r w:rsidRPr="00C259D9">
              <w:rPr>
                <w:rFonts w:eastAsia="Times New Roman" w:cs="Arial"/>
                <w:sz w:val="16"/>
                <w:szCs w:val="16"/>
                <w:lang w:val="es-ES"/>
              </w:rPr>
              <w:t>. Haría</w:t>
            </w:r>
            <w:r w:rsidR="00C259D9" w:rsidRPr="00C259D9">
              <w:rPr>
                <w:rFonts w:eastAsia="Times New Roman" w:cs="Arial"/>
                <w:sz w:val="16"/>
                <w:szCs w:val="16"/>
                <w:lang w:val="es-ES"/>
              </w:rPr>
              <w:t xml:space="preserve"> la recomendación. Por valores de costos. La construcción es más rápida. Su construcción  reúne todo los requisitos de orden legal. La variedad de diseños y la calidad de las maderas. </w:t>
            </w:r>
            <w:r w:rsidR="00C259D9" w:rsidRPr="00C259D9">
              <w:rPr>
                <w:rFonts w:eastAsia="Times New Roman" w:cs="Arial"/>
                <w:sz w:val="16"/>
                <w:szCs w:val="16"/>
                <w:lang w:val="en-US"/>
              </w:rPr>
              <w:t xml:space="preserve">Una casa de </w:t>
            </w:r>
            <w:r w:rsidR="006C730D">
              <w:rPr>
                <w:rFonts w:eastAsia="Times New Roman" w:cs="Arial"/>
                <w:sz w:val="16"/>
                <w:szCs w:val="16"/>
                <w:lang w:val="en-US"/>
              </w:rPr>
              <w:t>m</w:t>
            </w:r>
            <w:r w:rsidRPr="00C259D9">
              <w:rPr>
                <w:rFonts w:eastAsia="Times New Roman" w:cs="Arial"/>
                <w:sz w:val="16"/>
                <w:szCs w:val="16"/>
                <w:lang w:val="en-US"/>
              </w:rPr>
              <w:t>adera</w:t>
            </w:r>
            <w:r w:rsidR="00C259D9" w:rsidRPr="00C259D9">
              <w:rPr>
                <w:rFonts w:eastAsia="Times New Roman" w:cs="Arial"/>
                <w:sz w:val="16"/>
                <w:szCs w:val="16"/>
                <w:lang w:val="en-US"/>
              </w:rPr>
              <w:t xml:space="preserve"> es muy </w:t>
            </w:r>
            <w:r w:rsidR="00C259D9" w:rsidRPr="00C259D9">
              <w:rPr>
                <w:rFonts w:eastAsia="Times New Roman" w:cs="Arial"/>
                <w:sz w:val="16"/>
                <w:szCs w:val="16"/>
                <w:lang w:val="en-US"/>
              </w:rPr>
              <w:lastRenderedPageBreak/>
              <w:t>funcional, acogedora.</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64E9B006"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lastRenderedPageBreak/>
              <w:t>5</w:t>
            </w:r>
          </w:p>
        </w:tc>
      </w:tr>
      <w:tr w:rsidR="00C259D9" w:rsidRPr="00C259D9" w14:paraId="401C2D3B" w14:textId="77777777" w:rsidTr="47491814">
        <w:trPr>
          <w:trHeight w:val="1224"/>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0CC3984F"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3</w:t>
            </w:r>
          </w:p>
        </w:tc>
        <w:tc>
          <w:tcPr>
            <w:tcW w:w="982" w:type="dxa"/>
            <w:tcBorders>
              <w:top w:val="nil"/>
              <w:left w:val="nil"/>
              <w:bottom w:val="single" w:sz="4" w:space="0" w:color="auto"/>
              <w:right w:val="single" w:sz="4" w:space="0" w:color="auto"/>
            </w:tcBorders>
            <w:shd w:val="clear" w:color="auto" w:fill="auto"/>
            <w:noWrap/>
            <w:vAlign w:val="center"/>
            <w:hideMark/>
          </w:tcPr>
          <w:p w14:paraId="46B6D01D"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6/29/2023</w:t>
            </w:r>
          </w:p>
        </w:tc>
        <w:tc>
          <w:tcPr>
            <w:tcW w:w="1286" w:type="dxa"/>
            <w:tcBorders>
              <w:top w:val="nil"/>
              <w:left w:val="nil"/>
              <w:bottom w:val="single" w:sz="4" w:space="0" w:color="auto"/>
              <w:right w:val="single" w:sz="4" w:space="0" w:color="auto"/>
            </w:tcBorders>
            <w:shd w:val="clear" w:color="auto" w:fill="auto"/>
            <w:vAlign w:val="center"/>
            <w:hideMark/>
          </w:tcPr>
          <w:p w14:paraId="6E5AB1F6" w14:textId="3B398EE2"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Est</w:t>
            </w:r>
            <w:r w:rsidR="00546346">
              <w:rPr>
                <w:rFonts w:eastAsia="Times New Roman" w:cs="Arial"/>
                <w:sz w:val="16"/>
                <w:szCs w:val="16"/>
                <w:lang w:val="en-US"/>
              </w:rPr>
              <w:t>é</w:t>
            </w:r>
            <w:r w:rsidRPr="00C259D9">
              <w:rPr>
                <w:rFonts w:eastAsia="Times New Roman" w:cs="Arial"/>
                <w:sz w:val="16"/>
                <w:szCs w:val="16"/>
                <w:lang w:val="en-US"/>
              </w:rPr>
              <w:t>tica</w:t>
            </w:r>
          </w:p>
        </w:tc>
        <w:tc>
          <w:tcPr>
            <w:tcW w:w="1418" w:type="dxa"/>
            <w:tcBorders>
              <w:top w:val="nil"/>
              <w:left w:val="nil"/>
              <w:bottom w:val="single" w:sz="4" w:space="0" w:color="auto"/>
              <w:right w:val="single" w:sz="4" w:space="0" w:color="auto"/>
            </w:tcBorders>
            <w:shd w:val="clear" w:color="auto" w:fill="auto"/>
            <w:vAlign w:val="center"/>
            <w:hideMark/>
          </w:tcPr>
          <w:p w14:paraId="286A2ADF"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0BFB7446"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573" w:type="dxa"/>
            <w:tcBorders>
              <w:top w:val="nil"/>
              <w:left w:val="nil"/>
              <w:bottom w:val="single" w:sz="4" w:space="0" w:color="auto"/>
              <w:right w:val="single" w:sz="4" w:space="0" w:color="auto"/>
            </w:tcBorders>
            <w:shd w:val="clear" w:color="auto" w:fill="auto"/>
            <w:vAlign w:val="center"/>
            <w:hideMark/>
          </w:tcPr>
          <w:p w14:paraId="48A84AF1"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Precio, durabilidad, resistencia. Con explicación de los fabricantes </w:t>
            </w:r>
          </w:p>
        </w:tc>
        <w:tc>
          <w:tcPr>
            <w:tcW w:w="1559" w:type="dxa"/>
            <w:tcBorders>
              <w:top w:val="nil"/>
              <w:left w:val="nil"/>
              <w:bottom w:val="single" w:sz="4" w:space="0" w:color="auto"/>
              <w:right w:val="single" w:sz="4" w:space="0" w:color="auto"/>
            </w:tcBorders>
            <w:shd w:val="clear" w:color="auto" w:fill="auto"/>
            <w:vAlign w:val="center"/>
            <w:hideMark/>
          </w:tcPr>
          <w:p w14:paraId="7B4FCB26" w14:textId="49F48630" w:rsidR="00C259D9" w:rsidRPr="00954604" w:rsidRDefault="00C259D9" w:rsidP="00C259D9">
            <w:pPr>
              <w:spacing w:before="0" w:after="0"/>
              <w:jc w:val="left"/>
              <w:rPr>
                <w:rFonts w:eastAsia="Times New Roman" w:cs="Arial"/>
                <w:sz w:val="16"/>
                <w:szCs w:val="16"/>
                <w:lang w:val="es-419"/>
              </w:rPr>
            </w:pPr>
            <w:r w:rsidRPr="00C259D9">
              <w:rPr>
                <w:rFonts w:eastAsia="Times New Roman" w:cs="Arial"/>
                <w:sz w:val="16"/>
                <w:szCs w:val="16"/>
                <w:lang w:val="es-ES"/>
              </w:rPr>
              <w:t xml:space="preserve">Adaptabilidad a ambientes y espacios más iluminados y cálidos acordes </w:t>
            </w:r>
            <w:r w:rsidR="006C730D">
              <w:rPr>
                <w:rFonts w:eastAsia="Times New Roman" w:cs="Arial"/>
                <w:sz w:val="16"/>
                <w:szCs w:val="16"/>
                <w:lang w:val="es-ES"/>
              </w:rPr>
              <w:t>a</w:t>
            </w:r>
            <w:r w:rsidRPr="00C259D9">
              <w:rPr>
                <w:rFonts w:eastAsia="Times New Roman" w:cs="Arial"/>
                <w:sz w:val="16"/>
                <w:szCs w:val="16"/>
                <w:lang w:val="es-ES"/>
              </w:rPr>
              <w:t xml:space="preserve">mis gustos. </w:t>
            </w:r>
            <w:r w:rsidRPr="00954604">
              <w:rPr>
                <w:rFonts w:eastAsia="Times New Roman" w:cs="Arial"/>
                <w:sz w:val="16"/>
                <w:szCs w:val="16"/>
                <w:lang w:val="es-419"/>
              </w:rPr>
              <w:t>S</w:t>
            </w:r>
            <w:r w:rsidR="006C730D">
              <w:rPr>
                <w:rFonts w:eastAsia="Times New Roman" w:cs="Arial"/>
                <w:sz w:val="16"/>
                <w:szCs w:val="16"/>
                <w:lang w:val="es-419"/>
              </w:rPr>
              <w:t>í</w:t>
            </w:r>
          </w:p>
        </w:tc>
        <w:tc>
          <w:tcPr>
            <w:tcW w:w="1560" w:type="dxa"/>
            <w:tcBorders>
              <w:top w:val="nil"/>
              <w:left w:val="nil"/>
              <w:bottom w:val="single" w:sz="4" w:space="0" w:color="auto"/>
              <w:right w:val="single" w:sz="4" w:space="0" w:color="auto"/>
            </w:tcBorders>
            <w:shd w:val="clear" w:color="auto" w:fill="auto"/>
            <w:vAlign w:val="center"/>
            <w:hideMark/>
          </w:tcPr>
          <w:p w14:paraId="3F317B92" w14:textId="44CCC018"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Cost</w:t>
            </w:r>
            <w:r w:rsidR="006C730D">
              <w:rPr>
                <w:rFonts w:eastAsia="Times New Roman" w:cs="Arial"/>
                <w:sz w:val="16"/>
                <w:szCs w:val="16"/>
                <w:lang w:val="es-ES"/>
              </w:rPr>
              <w:t>o</w:t>
            </w:r>
            <w:r w:rsidRPr="00C259D9">
              <w:rPr>
                <w:rFonts w:eastAsia="Times New Roman" w:cs="Arial"/>
                <w:sz w:val="16"/>
                <w:szCs w:val="16"/>
                <w:lang w:val="es-ES"/>
              </w:rPr>
              <w:t xml:space="preserve"> benéfico, vale la pena </w:t>
            </w:r>
          </w:p>
        </w:tc>
        <w:tc>
          <w:tcPr>
            <w:tcW w:w="1418" w:type="dxa"/>
            <w:tcBorders>
              <w:top w:val="nil"/>
              <w:left w:val="nil"/>
              <w:bottom w:val="single" w:sz="4" w:space="0" w:color="auto"/>
              <w:right w:val="single" w:sz="4" w:space="0" w:color="auto"/>
            </w:tcBorders>
            <w:shd w:val="clear" w:color="auto" w:fill="auto"/>
            <w:vAlign w:val="center"/>
            <w:hideMark/>
          </w:tcPr>
          <w:p w14:paraId="685E7929" w14:textId="7DF23EB1"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s-ES"/>
              </w:rPr>
              <w:t>S</w:t>
            </w:r>
            <w:r w:rsidR="006C730D">
              <w:rPr>
                <w:rFonts w:eastAsia="Times New Roman" w:cs="Arial"/>
                <w:sz w:val="16"/>
                <w:szCs w:val="16"/>
                <w:lang w:val="es-ES"/>
              </w:rPr>
              <w:t>í</w:t>
            </w:r>
            <w:r w:rsidRPr="00C259D9">
              <w:rPr>
                <w:rFonts w:eastAsia="Times New Roman" w:cs="Arial"/>
                <w:sz w:val="16"/>
                <w:szCs w:val="16"/>
                <w:lang w:val="es-ES"/>
              </w:rPr>
              <w:t xml:space="preserve">. Porque me gustaría que tengan una hermosa casa como la mía. </w:t>
            </w:r>
            <w:r w:rsidRPr="00C259D9">
              <w:rPr>
                <w:rFonts w:eastAsia="Times New Roman" w:cs="Arial"/>
                <w:sz w:val="16"/>
                <w:szCs w:val="16"/>
                <w:lang w:val="en-US"/>
              </w:rPr>
              <w:t xml:space="preserve">Además que sea sostenible </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0B5B1408"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6513ABA5" w14:textId="77777777" w:rsidTr="47491814">
        <w:trPr>
          <w:trHeight w:val="1428"/>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13FFFE5D"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4</w:t>
            </w:r>
          </w:p>
        </w:tc>
        <w:tc>
          <w:tcPr>
            <w:tcW w:w="982" w:type="dxa"/>
            <w:tcBorders>
              <w:top w:val="nil"/>
              <w:left w:val="nil"/>
              <w:bottom w:val="single" w:sz="4" w:space="0" w:color="auto"/>
              <w:right w:val="single" w:sz="4" w:space="0" w:color="auto"/>
            </w:tcBorders>
            <w:shd w:val="clear" w:color="auto" w:fill="auto"/>
            <w:noWrap/>
            <w:vAlign w:val="center"/>
            <w:hideMark/>
          </w:tcPr>
          <w:p w14:paraId="5ECDE5AA"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6/30/2023</w:t>
            </w:r>
          </w:p>
        </w:tc>
        <w:tc>
          <w:tcPr>
            <w:tcW w:w="1286" w:type="dxa"/>
            <w:tcBorders>
              <w:top w:val="nil"/>
              <w:left w:val="nil"/>
              <w:bottom w:val="single" w:sz="4" w:space="0" w:color="auto"/>
              <w:right w:val="single" w:sz="4" w:space="0" w:color="auto"/>
            </w:tcBorders>
            <w:shd w:val="clear" w:color="auto" w:fill="auto"/>
            <w:vAlign w:val="center"/>
            <w:hideMark/>
          </w:tcPr>
          <w:p w14:paraId="1BF08739" w14:textId="5A992560"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No, </w:t>
            </w:r>
            <w:r w:rsidR="00546346" w:rsidRPr="00C259D9">
              <w:rPr>
                <w:rFonts w:eastAsia="Times New Roman" w:cs="Arial"/>
                <w:sz w:val="16"/>
                <w:szCs w:val="16"/>
                <w:lang w:val="en-US"/>
              </w:rPr>
              <w:t>solo</w:t>
            </w:r>
            <w:r w:rsidRPr="00C259D9">
              <w:rPr>
                <w:rFonts w:eastAsia="Times New Roman" w:cs="Arial"/>
                <w:sz w:val="16"/>
                <w:szCs w:val="16"/>
                <w:lang w:val="en-US"/>
              </w:rPr>
              <w:t xml:space="preserve"> gustos personales </w:t>
            </w:r>
          </w:p>
        </w:tc>
        <w:tc>
          <w:tcPr>
            <w:tcW w:w="1418" w:type="dxa"/>
            <w:tcBorders>
              <w:top w:val="nil"/>
              <w:left w:val="nil"/>
              <w:bottom w:val="single" w:sz="4" w:space="0" w:color="auto"/>
              <w:right w:val="single" w:sz="4" w:space="0" w:color="auto"/>
            </w:tcBorders>
            <w:shd w:val="clear" w:color="auto" w:fill="auto"/>
            <w:vAlign w:val="center"/>
            <w:hideMark/>
          </w:tcPr>
          <w:p w14:paraId="75804EB9" w14:textId="515C14AB"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Aislamiento </w:t>
            </w:r>
            <w:r w:rsidR="00546346" w:rsidRPr="00C259D9">
              <w:rPr>
                <w:rFonts w:eastAsia="Times New Roman" w:cs="Arial"/>
                <w:sz w:val="16"/>
                <w:szCs w:val="16"/>
                <w:lang w:val="es-ES"/>
              </w:rPr>
              <w:t>acústico; Aislamiento</w:t>
            </w:r>
            <w:r w:rsidRPr="00C259D9">
              <w:rPr>
                <w:rFonts w:eastAsia="Times New Roman" w:cs="Arial"/>
                <w:sz w:val="16"/>
                <w:szCs w:val="16"/>
                <w:lang w:val="es-ES"/>
              </w:rPr>
              <w:t xml:space="preserve"> </w:t>
            </w:r>
            <w:r w:rsidR="00546346" w:rsidRPr="00C259D9">
              <w:rPr>
                <w:rFonts w:eastAsia="Times New Roman" w:cs="Arial"/>
                <w:sz w:val="16"/>
                <w:szCs w:val="16"/>
                <w:lang w:val="es-ES"/>
              </w:rPr>
              <w:t>térmico; Armonía</w:t>
            </w:r>
            <w:r w:rsidRPr="00C259D9">
              <w:rPr>
                <w:rFonts w:eastAsia="Times New Roman" w:cs="Arial"/>
                <w:sz w:val="16"/>
                <w:szCs w:val="16"/>
                <w:lang w:val="es-ES"/>
              </w:rPr>
              <w:t xml:space="preserve"> con el paisaje</w:t>
            </w:r>
          </w:p>
        </w:tc>
        <w:tc>
          <w:tcPr>
            <w:tcW w:w="1417" w:type="dxa"/>
            <w:tcBorders>
              <w:top w:val="nil"/>
              <w:left w:val="nil"/>
              <w:bottom w:val="single" w:sz="4" w:space="0" w:color="auto"/>
              <w:right w:val="single" w:sz="4" w:space="0" w:color="auto"/>
            </w:tcBorders>
            <w:shd w:val="clear" w:color="auto" w:fill="auto"/>
            <w:vAlign w:val="center"/>
            <w:hideMark/>
          </w:tcPr>
          <w:p w14:paraId="5659182D"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No </w:t>
            </w:r>
          </w:p>
        </w:tc>
        <w:tc>
          <w:tcPr>
            <w:tcW w:w="1573" w:type="dxa"/>
            <w:tcBorders>
              <w:top w:val="nil"/>
              <w:left w:val="nil"/>
              <w:bottom w:val="single" w:sz="4" w:space="0" w:color="auto"/>
              <w:right w:val="single" w:sz="4" w:space="0" w:color="auto"/>
            </w:tcBorders>
            <w:shd w:val="clear" w:color="auto" w:fill="auto"/>
            <w:vAlign w:val="center"/>
            <w:hideMark/>
          </w:tcPr>
          <w:p w14:paraId="330151B0"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La elección de la madera adecuada </w:t>
            </w:r>
            <w:r w:rsidRPr="00C259D9">
              <w:rPr>
                <w:rFonts w:eastAsia="Times New Roman" w:cs="Arial"/>
                <w:sz w:val="16"/>
                <w:szCs w:val="16"/>
                <w:lang w:val="es-ES"/>
              </w:rPr>
              <w:br/>
              <w:t xml:space="preserve">El presupuesto </w:t>
            </w:r>
            <w:r w:rsidRPr="00C259D9">
              <w:rPr>
                <w:rFonts w:eastAsia="Times New Roman" w:cs="Arial"/>
                <w:sz w:val="16"/>
                <w:szCs w:val="16"/>
                <w:lang w:val="es-ES"/>
              </w:rPr>
              <w:br/>
              <w:t xml:space="preserve">La ubicación </w:t>
            </w:r>
          </w:p>
        </w:tc>
        <w:tc>
          <w:tcPr>
            <w:tcW w:w="1559" w:type="dxa"/>
            <w:tcBorders>
              <w:top w:val="nil"/>
              <w:left w:val="nil"/>
              <w:bottom w:val="single" w:sz="4" w:space="0" w:color="auto"/>
              <w:right w:val="single" w:sz="4" w:space="0" w:color="auto"/>
            </w:tcBorders>
            <w:shd w:val="clear" w:color="auto" w:fill="auto"/>
            <w:vAlign w:val="center"/>
            <w:hideMark/>
          </w:tcPr>
          <w:p w14:paraId="54A79086"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Espacios dinámicos y más abiertos </w:t>
            </w:r>
          </w:p>
        </w:tc>
        <w:tc>
          <w:tcPr>
            <w:tcW w:w="1560" w:type="dxa"/>
            <w:tcBorders>
              <w:top w:val="nil"/>
              <w:left w:val="nil"/>
              <w:bottom w:val="single" w:sz="4" w:space="0" w:color="auto"/>
              <w:right w:val="single" w:sz="4" w:space="0" w:color="auto"/>
            </w:tcBorders>
            <w:shd w:val="clear" w:color="auto" w:fill="auto"/>
            <w:vAlign w:val="center"/>
            <w:hideMark/>
          </w:tcPr>
          <w:p w14:paraId="3B603860"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Disminución en los materiales </w:t>
            </w:r>
            <w:r w:rsidRPr="00C259D9">
              <w:rPr>
                <w:rFonts w:eastAsia="Times New Roman" w:cs="Arial"/>
                <w:sz w:val="16"/>
                <w:szCs w:val="16"/>
                <w:lang w:val="es-ES"/>
              </w:rPr>
              <w:br/>
              <w:t xml:space="preserve">Mano de obra especializada </w:t>
            </w:r>
          </w:p>
        </w:tc>
        <w:tc>
          <w:tcPr>
            <w:tcW w:w="1418" w:type="dxa"/>
            <w:tcBorders>
              <w:top w:val="nil"/>
              <w:left w:val="nil"/>
              <w:bottom w:val="single" w:sz="4" w:space="0" w:color="auto"/>
              <w:right w:val="single" w:sz="4" w:space="0" w:color="auto"/>
            </w:tcBorders>
            <w:shd w:val="clear" w:color="auto" w:fill="auto"/>
            <w:vAlign w:val="center"/>
            <w:hideMark/>
          </w:tcPr>
          <w:p w14:paraId="755F9097" w14:textId="5491D470"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6C730D">
              <w:rPr>
                <w:rFonts w:eastAsia="Times New Roman" w:cs="Arial"/>
                <w:sz w:val="16"/>
                <w:szCs w:val="16"/>
                <w:lang w:val="en-US"/>
              </w:rPr>
              <w:t>í</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6E3AE943"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3</w:t>
            </w:r>
          </w:p>
        </w:tc>
      </w:tr>
      <w:tr w:rsidR="00C259D9" w:rsidRPr="00C259D9" w14:paraId="47E654BF" w14:textId="77777777" w:rsidTr="47491814">
        <w:trPr>
          <w:trHeight w:val="612"/>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3EACBFF8"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c>
          <w:tcPr>
            <w:tcW w:w="982" w:type="dxa"/>
            <w:tcBorders>
              <w:top w:val="nil"/>
              <w:left w:val="nil"/>
              <w:bottom w:val="single" w:sz="4" w:space="0" w:color="auto"/>
              <w:right w:val="single" w:sz="4" w:space="0" w:color="auto"/>
            </w:tcBorders>
            <w:shd w:val="clear" w:color="auto" w:fill="auto"/>
            <w:noWrap/>
            <w:vAlign w:val="center"/>
            <w:hideMark/>
          </w:tcPr>
          <w:p w14:paraId="044D5D92"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6/30/2023</w:t>
            </w:r>
          </w:p>
        </w:tc>
        <w:tc>
          <w:tcPr>
            <w:tcW w:w="1286" w:type="dxa"/>
            <w:tcBorders>
              <w:top w:val="nil"/>
              <w:left w:val="nil"/>
              <w:bottom w:val="single" w:sz="4" w:space="0" w:color="auto"/>
              <w:right w:val="single" w:sz="4" w:space="0" w:color="auto"/>
            </w:tcBorders>
            <w:shd w:val="clear" w:color="auto" w:fill="auto"/>
            <w:vAlign w:val="center"/>
            <w:hideMark/>
          </w:tcPr>
          <w:p w14:paraId="270B60AA"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Cabaña </w:t>
            </w:r>
          </w:p>
        </w:tc>
        <w:tc>
          <w:tcPr>
            <w:tcW w:w="1418" w:type="dxa"/>
            <w:tcBorders>
              <w:top w:val="nil"/>
              <w:left w:val="nil"/>
              <w:bottom w:val="single" w:sz="4" w:space="0" w:color="auto"/>
              <w:right w:val="single" w:sz="4" w:space="0" w:color="auto"/>
            </w:tcBorders>
            <w:shd w:val="clear" w:color="auto" w:fill="auto"/>
            <w:vAlign w:val="center"/>
            <w:hideMark/>
          </w:tcPr>
          <w:p w14:paraId="7A881D31" w14:textId="798FB13D"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Aislamiento </w:t>
            </w:r>
            <w:r w:rsidR="00546346" w:rsidRPr="00C259D9">
              <w:rPr>
                <w:rFonts w:eastAsia="Times New Roman" w:cs="Arial"/>
                <w:sz w:val="16"/>
                <w:szCs w:val="16"/>
                <w:lang w:val="es-ES"/>
              </w:rPr>
              <w:t xml:space="preserve">acústico; </w:t>
            </w:r>
            <w:r w:rsidR="006C730D">
              <w:rPr>
                <w:rFonts w:eastAsia="Times New Roman" w:cs="Arial"/>
                <w:sz w:val="16"/>
                <w:szCs w:val="16"/>
                <w:lang w:val="es-ES"/>
              </w:rPr>
              <w:t>t</w:t>
            </w:r>
            <w:r w:rsidR="00546346" w:rsidRPr="00C259D9">
              <w:rPr>
                <w:rFonts w:eastAsia="Times New Roman" w:cs="Arial"/>
                <w:sz w:val="16"/>
                <w:szCs w:val="16"/>
                <w:lang w:val="es-ES"/>
              </w:rPr>
              <w:t>odas</w:t>
            </w:r>
            <w:r w:rsidRPr="00C259D9">
              <w:rPr>
                <w:rFonts w:eastAsia="Times New Roman" w:cs="Arial"/>
                <w:sz w:val="16"/>
                <w:szCs w:val="16"/>
                <w:lang w:val="es-ES"/>
              </w:rPr>
              <w:t xml:space="preserve"> las anteriores;</w:t>
            </w:r>
          </w:p>
        </w:tc>
        <w:tc>
          <w:tcPr>
            <w:tcW w:w="1417" w:type="dxa"/>
            <w:tcBorders>
              <w:top w:val="nil"/>
              <w:left w:val="nil"/>
              <w:bottom w:val="single" w:sz="4" w:space="0" w:color="auto"/>
              <w:right w:val="single" w:sz="4" w:space="0" w:color="auto"/>
            </w:tcBorders>
            <w:shd w:val="clear" w:color="auto" w:fill="auto"/>
            <w:vAlign w:val="center"/>
            <w:hideMark/>
          </w:tcPr>
          <w:p w14:paraId="52D4CCEC" w14:textId="188F6839"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Tema </w:t>
            </w:r>
            <w:r w:rsidR="006C730D">
              <w:rPr>
                <w:rFonts w:eastAsia="Times New Roman" w:cs="Arial"/>
                <w:sz w:val="16"/>
                <w:szCs w:val="16"/>
                <w:lang w:val="en-US"/>
              </w:rPr>
              <w:t>a</w:t>
            </w:r>
            <w:r w:rsidR="00546346" w:rsidRPr="00C259D9">
              <w:rPr>
                <w:rFonts w:eastAsia="Times New Roman" w:cs="Arial"/>
                <w:sz w:val="16"/>
                <w:szCs w:val="16"/>
                <w:lang w:val="en-US"/>
              </w:rPr>
              <w:t>mbiental</w:t>
            </w:r>
          </w:p>
        </w:tc>
        <w:tc>
          <w:tcPr>
            <w:tcW w:w="1573" w:type="dxa"/>
            <w:tcBorders>
              <w:top w:val="nil"/>
              <w:left w:val="nil"/>
              <w:bottom w:val="single" w:sz="4" w:space="0" w:color="auto"/>
              <w:right w:val="single" w:sz="4" w:space="0" w:color="auto"/>
            </w:tcBorders>
            <w:shd w:val="clear" w:color="auto" w:fill="auto"/>
            <w:vAlign w:val="center"/>
            <w:hideMark/>
          </w:tcPr>
          <w:p w14:paraId="48C657C5"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Ninguna</w:t>
            </w:r>
          </w:p>
        </w:tc>
        <w:tc>
          <w:tcPr>
            <w:tcW w:w="1559" w:type="dxa"/>
            <w:tcBorders>
              <w:top w:val="nil"/>
              <w:left w:val="nil"/>
              <w:bottom w:val="single" w:sz="4" w:space="0" w:color="auto"/>
              <w:right w:val="single" w:sz="4" w:space="0" w:color="auto"/>
            </w:tcBorders>
            <w:shd w:val="clear" w:color="auto" w:fill="auto"/>
            <w:vAlign w:val="center"/>
            <w:hideMark/>
          </w:tcPr>
          <w:p w14:paraId="7C21F8D4"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560" w:type="dxa"/>
            <w:tcBorders>
              <w:top w:val="nil"/>
              <w:left w:val="nil"/>
              <w:bottom w:val="single" w:sz="4" w:space="0" w:color="auto"/>
              <w:right w:val="single" w:sz="4" w:space="0" w:color="auto"/>
            </w:tcBorders>
            <w:shd w:val="clear" w:color="auto" w:fill="auto"/>
            <w:vAlign w:val="center"/>
            <w:hideMark/>
          </w:tcPr>
          <w:p w14:paraId="3E53DC2B"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Acceso a crédito </w:t>
            </w:r>
          </w:p>
        </w:tc>
        <w:tc>
          <w:tcPr>
            <w:tcW w:w="1418" w:type="dxa"/>
            <w:tcBorders>
              <w:top w:val="nil"/>
              <w:left w:val="nil"/>
              <w:bottom w:val="single" w:sz="4" w:space="0" w:color="auto"/>
              <w:right w:val="single" w:sz="4" w:space="0" w:color="auto"/>
            </w:tcBorders>
            <w:shd w:val="clear" w:color="auto" w:fill="auto"/>
            <w:vAlign w:val="center"/>
            <w:hideMark/>
          </w:tcPr>
          <w:p w14:paraId="323240E7" w14:textId="509E1E4F"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6C730D">
              <w:rPr>
                <w:rFonts w:eastAsia="Times New Roman" w:cs="Arial"/>
                <w:sz w:val="16"/>
                <w:szCs w:val="16"/>
                <w:lang w:val="en-US"/>
              </w:rPr>
              <w:t>í</w:t>
            </w:r>
            <w:r w:rsidRPr="00C259D9">
              <w:rPr>
                <w:rFonts w:eastAsia="Times New Roman" w:cs="Arial"/>
                <w:sz w:val="16"/>
                <w:szCs w:val="16"/>
                <w:lang w:val="en-US"/>
              </w:rPr>
              <w:t>, por comodidad</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4CF0AB3E"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6C6CA549" w14:textId="77777777" w:rsidTr="47491814">
        <w:trPr>
          <w:trHeight w:val="816"/>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6A4DFA73"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lastRenderedPageBreak/>
              <w:t>6</w:t>
            </w:r>
          </w:p>
        </w:tc>
        <w:tc>
          <w:tcPr>
            <w:tcW w:w="982" w:type="dxa"/>
            <w:tcBorders>
              <w:top w:val="nil"/>
              <w:left w:val="nil"/>
              <w:bottom w:val="single" w:sz="4" w:space="0" w:color="auto"/>
              <w:right w:val="single" w:sz="4" w:space="0" w:color="auto"/>
            </w:tcBorders>
            <w:shd w:val="clear" w:color="auto" w:fill="auto"/>
            <w:noWrap/>
            <w:vAlign w:val="center"/>
            <w:hideMark/>
          </w:tcPr>
          <w:p w14:paraId="4C8E1087"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7/1/2023</w:t>
            </w:r>
          </w:p>
        </w:tc>
        <w:tc>
          <w:tcPr>
            <w:tcW w:w="1286" w:type="dxa"/>
            <w:tcBorders>
              <w:top w:val="nil"/>
              <w:left w:val="nil"/>
              <w:bottom w:val="single" w:sz="4" w:space="0" w:color="auto"/>
              <w:right w:val="single" w:sz="4" w:space="0" w:color="auto"/>
            </w:tcBorders>
            <w:shd w:val="clear" w:color="auto" w:fill="auto"/>
            <w:vAlign w:val="center"/>
            <w:hideMark/>
          </w:tcPr>
          <w:p w14:paraId="011CE376" w14:textId="5CFDA11A"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8667B1">
              <w:rPr>
                <w:rFonts w:eastAsia="Times New Roman" w:cs="Arial"/>
                <w:sz w:val="16"/>
                <w:szCs w:val="16"/>
                <w:lang w:val="es-ES"/>
              </w:rPr>
              <w:t>í</w:t>
            </w:r>
            <w:r w:rsidRPr="00C259D9">
              <w:rPr>
                <w:rFonts w:eastAsia="Times New Roman" w:cs="Arial"/>
                <w:sz w:val="16"/>
                <w:szCs w:val="16"/>
                <w:lang w:val="es-ES"/>
              </w:rPr>
              <w:t xml:space="preserve">.  Calidez del material.  Ligereza.  </w:t>
            </w:r>
          </w:p>
        </w:tc>
        <w:tc>
          <w:tcPr>
            <w:tcW w:w="1418" w:type="dxa"/>
            <w:tcBorders>
              <w:top w:val="nil"/>
              <w:left w:val="nil"/>
              <w:bottom w:val="single" w:sz="4" w:space="0" w:color="auto"/>
              <w:right w:val="single" w:sz="4" w:space="0" w:color="auto"/>
            </w:tcBorders>
            <w:shd w:val="clear" w:color="auto" w:fill="auto"/>
            <w:vAlign w:val="center"/>
            <w:hideMark/>
          </w:tcPr>
          <w:p w14:paraId="4C4EE63B" w14:textId="091A4B93"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Aislamiento </w:t>
            </w:r>
            <w:r w:rsidR="00546346" w:rsidRPr="00C259D9">
              <w:rPr>
                <w:rFonts w:eastAsia="Times New Roman" w:cs="Arial"/>
                <w:sz w:val="16"/>
                <w:szCs w:val="16"/>
                <w:lang w:val="es-ES"/>
              </w:rPr>
              <w:t>térmico; Armonía</w:t>
            </w:r>
            <w:r w:rsidRPr="00C259D9">
              <w:rPr>
                <w:rFonts w:eastAsia="Times New Roman" w:cs="Arial"/>
                <w:sz w:val="16"/>
                <w:szCs w:val="16"/>
                <w:lang w:val="es-ES"/>
              </w:rPr>
              <w:t xml:space="preserve"> con el paisaje</w:t>
            </w:r>
          </w:p>
        </w:tc>
        <w:tc>
          <w:tcPr>
            <w:tcW w:w="1417" w:type="dxa"/>
            <w:tcBorders>
              <w:top w:val="nil"/>
              <w:left w:val="nil"/>
              <w:bottom w:val="single" w:sz="4" w:space="0" w:color="auto"/>
              <w:right w:val="single" w:sz="4" w:space="0" w:color="auto"/>
            </w:tcBorders>
            <w:shd w:val="clear" w:color="auto" w:fill="auto"/>
            <w:vAlign w:val="center"/>
            <w:hideMark/>
          </w:tcPr>
          <w:p w14:paraId="09E34067"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573" w:type="dxa"/>
            <w:tcBorders>
              <w:top w:val="nil"/>
              <w:left w:val="nil"/>
              <w:bottom w:val="single" w:sz="4" w:space="0" w:color="auto"/>
              <w:right w:val="single" w:sz="4" w:space="0" w:color="auto"/>
            </w:tcBorders>
            <w:shd w:val="clear" w:color="auto" w:fill="auto"/>
            <w:vAlign w:val="center"/>
            <w:hideMark/>
          </w:tcPr>
          <w:p w14:paraId="6E2A5BA0" w14:textId="0AB10FEE"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Costo Mantenimie</w:t>
            </w:r>
            <w:r w:rsidR="00546346">
              <w:rPr>
                <w:rFonts w:eastAsia="Times New Roman" w:cs="Arial"/>
                <w:sz w:val="16"/>
                <w:szCs w:val="16"/>
                <w:lang w:val="en-US"/>
              </w:rPr>
              <w:t>n</w:t>
            </w:r>
            <w:r w:rsidRPr="00C259D9">
              <w:rPr>
                <w:rFonts w:eastAsia="Times New Roman" w:cs="Arial"/>
                <w:sz w:val="16"/>
                <w:szCs w:val="16"/>
                <w:lang w:val="en-US"/>
              </w:rPr>
              <w:t>to y durabilidad</w:t>
            </w:r>
          </w:p>
        </w:tc>
        <w:tc>
          <w:tcPr>
            <w:tcW w:w="1559" w:type="dxa"/>
            <w:tcBorders>
              <w:top w:val="nil"/>
              <w:left w:val="nil"/>
              <w:bottom w:val="single" w:sz="4" w:space="0" w:color="auto"/>
              <w:right w:val="single" w:sz="4" w:space="0" w:color="auto"/>
            </w:tcBorders>
            <w:shd w:val="clear" w:color="auto" w:fill="auto"/>
            <w:vAlign w:val="center"/>
            <w:hideMark/>
          </w:tcPr>
          <w:p w14:paraId="6A09E968"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560" w:type="dxa"/>
            <w:tcBorders>
              <w:top w:val="nil"/>
              <w:left w:val="nil"/>
              <w:bottom w:val="single" w:sz="4" w:space="0" w:color="auto"/>
              <w:right w:val="single" w:sz="4" w:space="0" w:color="auto"/>
            </w:tcBorders>
            <w:shd w:val="clear" w:color="auto" w:fill="auto"/>
            <w:vAlign w:val="center"/>
            <w:hideMark/>
          </w:tcPr>
          <w:p w14:paraId="194C245C"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Costo por metro cuadrado.  No necesidad de acabados extra</w:t>
            </w:r>
          </w:p>
        </w:tc>
        <w:tc>
          <w:tcPr>
            <w:tcW w:w="1418" w:type="dxa"/>
            <w:tcBorders>
              <w:top w:val="nil"/>
              <w:left w:val="nil"/>
              <w:bottom w:val="single" w:sz="4" w:space="0" w:color="auto"/>
              <w:right w:val="single" w:sz="4" w:space="0" w:color="auto"/>
            </w:tcBorders>
            <w:shd w:val="clear" w:color="auto" w:fill="auto"/>
            <w:vAlign w:val="center"/>
            <w:hideMark/>
          </w:tcPr>
          <w:p w14:paraId="191B8E47" w14:textId="771E5F10"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Definiti</w:t>
            </w:r>
            <w:r w:rsidR="00546346">
              <w:rPr>
                <w:rFonts w:eastAsia="Times New Roman" w:cs="Arial"/>
                <w:sz w:val="16"/>
                <w:szCs w:val="16"/>
                <w:lang w:val="en-US"/>
              </w:rPr>
              <w:t>v</w:t>
            </w:r>
            <w:r w:rsidRPr="00C259D9">
              <w:rPr>
                <w:rFonts w:eastAsia="Times New Roman" w:cs="Arial"/>
                <w:sz w:val="16"/>
                <w:szCs w:val="16"/>
                <w:lang w:val="en-US"/>
              </w:rPr>
              <w:t>amente</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512DFDC1"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4</w:t>
            </w:r>
          </w:p>
        </w:tc>
      </w:tr>
      <w:tr w:rsidR="00C259D9" w:rsidRPr="00C259D9" w14:paraId="2DBB6289" w14:textId="77777777" w:rsidTr="47491814">
        <w:trPr>
          <w:trHeight w:val="816"/>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1F0DC8FF"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7</w:t>
            </w:r>
          </w:p>
        </w:tc>
        <w:tc>
          <w:tcPr>
            <w:tcW w:w="982" w:type="dxa"/>
            <w:tcBorders>
              <w:top w:val="nil"/>
              <w:left w:val="nil"/>
              <w:bottom w:val="single" w:sz="4" w:space="0" w:color="auto"/>
              <w:right w:val="single" w:sz="4" w:space="0" w:color="auto"/>
            </w:tcBorders>
            <w:shd w:val="clear" w:color="auto" w:fill="auto"/>
            <w:noWrap/>
            <w:vAlign w:val="center"/>
            <w:hideMark/>
          </w:tcPr>
          <w:p w14:paraId="6EE4B2A1"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7/1/2023</w:t>
            </w:r>
          </w:p>
        </w:tc>
        <w:tc>
          <w:tcPr>
            <w:tcW w:w="1286" w:type="dxa"/>
            <w:tcBorders>
              <w:top w:val="nil"/>
              <w:left w:val="nil"/>
              <w:bottom w:val="single" w:sz="4" w:space="0" w:color="auto"/>
              <w:right w:val="single" w:sz="4" w:space="0" w:color="auto"/>
            </w:tcBorders>
            <w:shd w:val="clear" w:color="auto" w:fill="auto"/>
            <w:vAlign w:val="center"/>
            <w:hideMark/>
          </w:tcPr>
          <w:p w14:paraId="56A5BC14" w14:textId="50D1F3CF"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La liviandad del material, lo amigable con la ecología y la innovación </w:t>
            </w:r>
          </w:p>
        </w:tc>
        <w:tc>
          <w:tcPr>
            <w:tcW w:w="1418" w:type="dxa"/>
            <w:tcBorders>
              <w:top w:val="nil"/>
              <w:left w:val="nil"/>
              <w:bottom w:val="single" w:sz="4" w:space="0" w:color="auto"/>
              <w:right w:val="single" w:sz="4" w:space="0" w:color="auto"/>
            </w:tcBorders>
            <w:shd w:val="clear" w:color="auto" w:fill="auto"/>
            <w:vAlign w:val="center"/>
            <w:hideMark/>
          </w:tcPr>
          <w:p w14:paraId="2F2D3331" w14:textId="218328E3"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7411B62A" w14:textId="6ACC8491"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8667B1">
              <w:rPr>
                <w:rFonts w:eastAsia="Times New Roman" w:cs="Arial"/>
                <w:sz w:val="16"/>
                <w:szCs w:val="16"/>
                <w:lang w:val="en-US"/>
              </w:rPr>
              <w:t>í</w:t>
            </w:r>
            <w:r w:rsidRPr="00C259D9">
              <w:rPr>
                <w:rFonts w:eastAsia="Times New Roman" w:cs="Arial"/>
                <w:sz w:val="16"/>
                <w:szCs w:val="16"/>
                <w:lang w:val="en-US"/>
              </w:rPr>
              <w:t xml:space="preserve">, </w:t>
            </w:r>
            <w:r w:rsidR="008667B1">
              <w:rPr>
                <w:rFonts w:eastAsia="Times New Roman" w:cs="Arial"/>
                <w:sz w:val="16"/>
                <w:szCs w:val="16"/>
                <w:lang w:val="en-US"/>
              </w:rPr>
              <w:t>l</w:t>
            </w:r>
            <w:r w:rsidRPr="00C259D9">
              <w:rPr>
                <w:rFonts w:eastAsia="Times New Roman" w:cs="Arial"/>
                <w:sz w:val="16"/>
                <w:szCs w:val="16"/>
                <w:lang w:val="en-US"/>
              </w:rPr>
              <w:t xml:space="preserve">a madera cultivada </w:t>
            </w:r>
          </w:p>
        </w:tc>
        <w:tc>
          <w:tcPr>
            <w:tcW w:w="1573" w:type="dxa"/>
            <w:tcBorders>
              <w:top w:val="nil"/>
              <w:left w:val="nil"/>
              <w:bottom w:val="single" w:sz="4" w:space="0" w:color="auto"/>
              <w:right w:val="single" w:sz="4" w:space="0" w:color="auto"/>
            </w:tcBorders>
            <w:shd w:val="clear" w:color="auto" w:fill="auto"/>
            <w:vAlign w:val="center"/>
            <w:hideMark/>
          </w:tcPr>
          <w:p w14:paraId="66866184"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Mantenimiento, como cualquier artículo o ser necesita mantenimiento. </w:t>
            </w:r>
          </w:p>
        </w:tc>
        <w:tc>
          <w:tcPr>
            <w:tcW w:w="1559" w:type="dxa"/>
            <w:tcBorders>
              <w:top w:val="nil"/>
              <w:left w:val="nil"/>
              <w:bottom w:val="single" w:sz="4" w:space="0" w:color="auto"/>
              <w:right w:val="single" w:sz="4" w:space="0" w:color="auto"/>
            </w:tcBorders>
            <w:shd w:val="clear" w:color="auto" w:fill="auto"/>
            <w:vAlign w:val="center"/>
            <w:hideMark/>
          </w:tcPr>
          <w:p w14:paraId="4C57F352"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La rapidez en la ejecución, la temperatura del  material, la innovación en el diseño</w:t>
            </w:r>
          </w:p>
        </w:tc>
        <w:tc>
          <w:tcPr>
            <w:tcW w:w="1560" w:type="dxa"/>
            <w:tcBorders>
              <w:top w:val="nil"/>
              <w:left w:val="nil"/>
              <w:bottom w:val="single" w:sz="4" w:space="0" w:color="auto"/>
              <w:right w:val="single" w:sz="4" w:space="0" w:color="auto"/>
            </w:tcBorders>
            <w:shd w:val="clear" w:color="auto" w:fill="auto"/>
            <w:vAlign w:val="center"/>
            <w:hideMark/>
          </w:tcPr>
          <w:p w14:paraId="651E7FFB"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Ninguno</w:t>
            </w:r>
          </w:p>
        </w:tc>
        <w:tc>
          <w:tcPr>
            <w:tcW w:w="1418" w:type="dxa"/>
            <w:tcBorders>
              <w:top w:val="nil"/>
              <w:left w:val="nil"/>
              <w:bottom w:val="single" w:sz="4" w:space="0" w:color="auto"/>
              <w:right w:val="single" w:sz="4" w:space="0" w:color="auto"/>
            </w:tcBorders>
            <w:shd w:val="clear" w:color="auto" w:fill="auto"/>
            <w:vAlign w:val="center"/>
            <w:hideMark/>
          </w:tcPr>
          <w:p w14:paraId="5E20AF4D" w14:textId="4306B180"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8667B1">
              <w:rPr>
                <w:rFonts w:eastAsia="Times New Roman" w:cs="Arial"/>
                <w:sz w:val="16"/>
                <w:szCs w:val="16"/>
                <w:lang w:val="es-ES"/>
              </w:rPr>
              <w:t>í,</w:t>
            </w:r>
            <w:r w:rsidRPr="00C259D9">
              <w:rPr>
                <w:rFonts w:eastAsia="Times New Roman" w:cs="Arial"/>
                <w:sz w:val="16"/>
                <w:szCs w:val="16"/>
                <w:lang w:val="es-ES"/>
              </w:rPr>
              <w:t xml:space="preserve"> por la agilidad en la entrega, por lo novedoso y placentero y confortable de sentirse con la madera</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26F20520"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16DC6984" w14:textId="77777777" w:rsidTr="47491814">
        <w:trPr>
          <w:trHeight w:val="816"/>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08BFE74F"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w:t>
            </w:r>
          </w:p>
        </w:tc>
        <w:tc>
          <w:tcPr>
            <w:tcW w:w="982" w:type="dxa"/>
            <w:tcBorders>
              <w:top w:val="nil"/>
              <w:left w:val="nil"/>
              <w:bottom w:val="single" w:sz="4" w:space="0" w:color="auto"/>
              <w:right w:val="single" w:sz="4" w:space="0" w:color="auto"/>
            </w:tcBorders>
            <w:shd w:val="clear" w:color="auto" w:fill="auto"/>
            <w:noWrap/>
            <w:vAlign w:val="center"/>
            <w:hideMark/>
          </w:tcPr>
          <w:p w14:paraId="45196464"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7/2/2023</w:t>
            </w:r>
          </w:p>
        </w:tc>
        <w:tc>
          <w:tcPr>
            <w:tcW w:w="1286" w:type="dxa"/>
            <w:tcBorders>
              <w:top w:val="nil"/>
              <w:left w:val="nil"/>
              <w:bottom w:val="single" w:sz="4" w:space="0" w:color="auto"/>
              <w:right w:val="single" w:sz="4" w:space="0" w:color="auto"/>
            </w:tcBorders>
            <w:shd w:val="clear" w:color="auto" w:fill="auto"/>
            <w:vAlign w:val="center"/>
            <w:hideMark/>
          </w:tcPr>
          <w:p w14:paraId="7A2D2DFC"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La belleza de la madera, su ligereza, tonos, colores y texturas</w:t>
            </w:r>
          </w:p>
        </w:tc>
        <w:tc>
          <w:tcPr>
            <w:tcW w:w="1418" w:type="dxa"/>
            <w:tcBorders>
              <w:top w:val="nil"/>
              <w:left w:val="nil"/>
              <w:bottom w:val="single" w:sz="4" w:space="0" w:color="auto"/>
              <w:right w:val="single" w:sz="4" w:space="0" w:color="auto"/>
            </w:tcBorders>
            <w:shd w:val="clear" w:color="auto" w:fill="auto"/>
            <w:vAlign w:val="center"/>
            <w:hideMark/>
          </w:tcPr>
          <w:p w14:paraId="324A1EB3" w14:textId="57B53273"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Armonía con el paisaje;</w:t>
            </w:r>
            <w:r w:rsidR="008667B1">
              <w:rPr>
                <w:rFonts w:eastAsia="Times New Roman" w:cs="Arial"/>
                <w:sz w:val="16"/>
                <w:szCs w:val="16"/>
                <w:lang w:val="es-ES"/>
              </w:rPr>
              <w:t xml:space="preserve"> m</w:t>
            </w:r>
            <w:r w:rsidRPr="00C259D9">
              <w:rPr>
                <w:rFonts w:eastAsia="Times New Roman" w:cs="Arial"/>
                <w:sz w:val="16"/>
                <w:szCs w:val="16"/>
                <w:lang w:val="es-ES"/>
              </w:rPr>
              <w:t>aterial renovable</w:t>
            </w:r>
          </w:p>
        </w:tc>
        <w:tc>
          <w:tcPr>
            <w:tcW w:w="1417" w:type="dxa"/>
            <w:tcBorders>
              <w:top w:val="nil"/>
              <w:left w:val="nil"/>
              <w:bottom w:val="single" w:sz="4" w:space="0" w:color="auto"/>
              <w:right w:val="single" w:sz="4" w:space="0" w:color="auto"/>
            </w:tcBorders>
            <w:shd w:val="clear" w:color="auto" w:fill="auto"/>
            <w:vAlign w:val="center"/>
            <w:hideMark/>
          </w:tcPr>
          <w:p w14:paraId="60888022"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Mínimo desperdicio de material, maderas en su mayoría cultivadas</w:t>
            </w:r>
          </w:p>
        </w:tc>
        <w:tc>
          <w:tcPr>
            <w:tcW w:w="1573" w:type="dxa"/>
            <w:tcBorders>
              <w:top w:val="nil"/>
              <w:left w:val="nil"/>
              <w:bottom w:val="single" w:sz="4" w:space="0" w:color="auto"/>
              <w:right w:val="single" w:sz="4" w:space="0" w:color="auto"/>
            </w:tcBorders>
            <w:shd w:val="clear" w:color="auto" w:fill="auto"/>
            <w:vAlign w:val="center"/>
            <w:hideMark/>
          </w:tcPr>
          <w:p w14:paraId="6FA880A6"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Ninguno</w:t>
            </w:r>
          </w:p>
        </w:tc>
        <w:tc>
          <w:tcPr>
            <w:tcW w:w="1559" w:type="dxa"/>
            <w:tcBorders>
              <w:top w:val="nil"/>
              <w:left w:val="nil"/>
              <w:bottom w:val="single" w:sz="4" w:space="0" w:color="auto"/>
              <w:right w:val="single" w:sz="4" w:space="0" w:color="auto"/>
            </w:tcBorders>
            <w:shd w:val="clear" w:color="auto" w:fill="auto"/>
            <w:vAlign w:val="center"/>
            <w:hideMark/>
          </w:tcPr>
          <w:p w14:paraId="2E5C5A84"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Poco desperdicio de materiales, precisión en los presupuestos, </w:t>
            </w:r>
          </w:p>
        </w:tc>
        <w:tc>
          <w:tcPr>
            <w:tcW w:w="1560" w:type="dxa"/>
            <w:tcBorders>
              <w:top w:val="nil"/>
              <w:left w:val="nil"/>
              <w:bottom w:val="single" w:sz="4" w:space="0" w:color="auto"/>
              <w:right w:val="single" w:sz="4" w:space="0" w:color="auto"/>
            </w:tcBorders>
            <w:shd w:val="clear" w:color="auto" w:fill="auto"/>
            <w:vAlign w:val="center"/>
            <w:hideMark/>
          </w:tcPr>
          <w:p w14:paraId="28093752"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Metro cuadrado más favorable y velocidad en la construcción</w:t>
            </w:r>
          </w:p>
        </w:tc>
        <w:tc>
          <w:tcPr>
            <w:tcW w:w="1418" w:type="dxa"/>
            <w:tcBorders>
              <w:top w:val="nil"/>
              <w:left w:val="nil"/>
              <w:bottom w:val="single" w:sz="4" w:space="0" w:color="auto"/>
              <w:right w:val="single" w:sz="4" w:space="0" w:color="auto"/>
            </w:tcBorders>
            <w:shd w:val="clear" w:color="auto" w:fill="auto"/>
            <w:vAlign w:val="center"/>
            <w:hideMark/>
          </w:tcPr>
          <w:p w14:paraId="049C1591"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Sí, por costos, agilidad, precisión, belleza y velocidad</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72F407CE"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51C739C5" w14:textId="77777777" w:rsidTr="47491814">
        <w:trPr>
          <w:trHeight w:val="1020"/>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20C8B436"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9</w:t>
            </w:r>
          </w:p>
        </w:tc>
        <w:tc>
          <w:tcPr>
            <w:tcW w:w="982" w:type="dxa"/>
            <w:tcBorders>
              <w:top w:val="nil"/>
              <w:left w:val="nil"/>
              <w:bottom w:val="single" w:sz="4" w:space="0" w:color="auto"/>
              <w:right w:val="single" w:sz="4" w:space="0" w:color="auto"/>
            </w:tcBorders>
            <w:shd w:val="clear" w:color="auto" w:fill="auto"/>
            <w:noWrap/>
            <w:vAlign w:val="center"/>
            <w:hideMark/>
          </w:tcPr>
          <w:p w14:paraId="4EB64B7D"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427AEC60" w14:textId="5D5D3905"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8667B1">
              <w:rPr>
                <w:rFonts w:eastAsia="Times New Roman" w:cs="Arial"/>
                <w:sz w:val="16"/>
                <w:szCs w:val="16"/>
                <w:lang w:val="es-ES"/>
              </w:rPr>
              <w:t>í</w:t>
            </w:r>
            <w:r w:rsidRPr="00C259D9">
              <w:rPr>
                <w:rFonts w:eastAsia="Times New Roman" w:cs="Arial"/>
                <w:sz w:val="16"/>
                <w:szCs w:val="16"/>
                <w:lang w:val="es-ES"/>
              </w:rPr>
              <w:t>, me parecen más estéticas y bonitas las casas en madera</w:t>
            </w:r>
          </w:p>
        </w:tc>
        <w:tc>
          <w:tcPr>
            <w:tcW w:w="1418" w:type="dxa"/>
            <w:tcBorders>
              <w:top w:val="nil"/>
              <w:left w:val="nil"/>
              <w:bottom w:val="single" w:sz="4" w:space="0" w:color="auto"/>
              <w:right w:val="single" w:sz="4" w:space="0" w:color="auto"/>
            </w:tcBorders>
            <w:shd w:val="clear" w:color="auto" w:fill="auto"/>
            <w:vAlign w:val="center"/>
            <w:hideMark/>
          </w:tcPr>
          <w:p w14:paraId="00CB0348" w14:textId="5C616D73"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0749A3EC" w14:textId="20B0BF8D"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8667B1">
              <w:rPr>
                <w:rFonts w:eastAsia="Times New Roman" w:cs="Arial"/>
                <w:sz w:val="16"/>
                <w:szCs w:val="16"/>
                <w:lang w:val="es-ES"/>
              </w:rPr>
              <w:t>í</w:t>
            </w:r>
            <w:r w:rsidRPr="00C259D9">
              <w:rPr>
                <w:rFonts w:eastAsia="Times New Roman" w:cs="Arial"/>
                <w:sz w:val="16"/>
                <w:szCs w:val="16"/>
                <w:lang w:val="es-ES"/>
              </w:rPr>
              <w:t>, produce menos desechos y la madera es un material renovable</w:t>
            </w:r>
          </w:p>
        </w:tc>
        <w:tc>
          <w:tcPr>
            <w:tcW w:w="1573" w:type="dxa"/>
            <w:tcBorders>
              <w:top w:val="nil"/>
              <w:left w:val="nil"/>
              <w:bottom w:val="single" w:sz="4" w:space="0" w:color="auto"/>
              <w:right w:val="single" w:sz="4" w:space="0" w:color="auto"/>
            </w:tcBorders>
            <w:shd w:val="clear" w:color="auto" w:fill="auto"/>
            <w:vAlign w:val="center"/>
            <w:hideMark/>
          </w:tcPr>
          <w:p w14:paraId="2F224225"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No lograr el diseño deseado </w:t>
            </w:r>
          </w:p>
        </w:tc>
        <w:tc>
          <w:tcPr>
            <w:tcW w:w="1559" w:type="dxa"/>
            <w:tcBorders>
              <w:top w:val="nil"/>
              <w:left w:val="nil"/>
              <w:bottom w:val="single" w:sz="4" w:space="0" w:color="auto"/>
              <w:right w:val="single" w:sz="4" w:space="0" w:color="auto"/>
            </w:tcBorders>
            <w:shd w:val="clear" w:color="auto" w:fill="auto"/>
            <w:vAlign w:val="center"/>
            <w:hideMark/>
          </w:tcPr>
          <w:p w14:paraId="50504744" w14:textId="0B4E8BB8"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Las casas de madera brindan </w:t>
            </w:r>
            <w:r w:rsidR="00546346" w:rsidRPr="00C259D9">
              <w:rPr>
                <w:rFonts w:eastAsia="Times New Roman" w:cs="Arial"/>
                <w:sz w:val="16"/>
                <w:szCs w:val="16"/>
                <w:lang w:val="es-ES"/>
              </w:rPr>
              <w:t>más</w:t>
            </w:r>
            <w:r w:rsidRPr="00C259D9">
              <w:rPr>
                <w:rFonts w:eastAsia="Times New Roman" w:cs="Arial"/>
                <w:sz w:val="16"/>
                <w:szCs w:val="16"/>
                <w:lang w:val="es-ES"/>
              </w:rPr>
              <w:t xml:space="preserve"> posibilidades de realizar modificaciones a la estructura</w:t>
            </w:r>
            <w:r w:rsidR="008667B1">
              <w:rPr>
                <w:rFonts w:eastAsia="Times New Roman" w:cs="Arial"/>
                <w:sz w:val="16"/>
                <w:szCs w:val="16"/>
                <w:lang w:val="es-ES"/>
              </w:rPr>
              <w:t>,</w:t>
            </w:r>
            <w:r w:rsidRPr="00C259D9">
              <w:rPr>
                <w:rFonts w:eastAsia="Times New Roman" w:cs="Arial"/>
                <w:sz w:val="16"/>
                <w:szCs w:val="16"/>
                <w:lang w:val="es-ES"/>
              </w:rPr>
              <w:t xml:space="preserve"> </w:t>
            </w:r>
            <w:r w:rsidR="00546346" w:rsidRPr="00C259D9">
              <w:rPr>
                <w:rFonts w:eastAsia="Times New Roman" w:cs="Arial"/>
                <w:sz w:val="16"/>
                <w:szCs w:val="16"/>
                <w:lang w:val="es-ES"/>
              </w:rPr>
              <w:t>después</w:t>
            </w:r>
            <w:r w:rsidRPr="00C259D9">
              <w:rPr>
                <w:rFonts w:eastAsia="Times New Roman" w:cs="Arial"/>
                <w:sz w:val="16"/>
                <w:szCs w:val="16"/>
                <w:lang w:val="es-ES"/>
              </w:rPr>
              <w:t xml:space="preserve"> de terminada que una casa de ladrillo</w:t>
            </w:r>
          </w:p>
        </w:tc>
        <w:tc>
          <w:tcPr>
            <w:tcW w:w="1560" w:type="dxa"/>
            <w:tcBorders>
              <w:top w:val="nil"/>
              <w:left w:val="nil"/>
              <w:bottom w:val="single" w:sz="4" w:space="0" w:color="auto"/>
              <w:right w:val="single" w:sz="4" w:space="0" w:color="auto"/>
            </w:tcBorders>
            <w:shd w:val="clear" w:color="auto" w:fill="auto"/>
            <w:vAlign w:val="center"/>
            <w:hideMark/>
          </w:tcPr>
          <w:p w14:paraId="32CAD847"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El costo de los materiales</w:t>
            </w:r>
          </w:p>
        </w:tc>
        <w:tc>
          <w:tcPr>
            <w:tcW w:w="1418" w:type="dxa"/>
            <w:tcBorders>
              <w:top w:val="nil"/>
              <w:left w:val="nil"/>
              <w:bottom w:val="single" w:sz="4" w:space="0" w:color="auto"/>
              <w:right w:val="single" w:sz="4" w:space="0" w:color="auto"/>
            </w:tcBorders>
            <w:shd w:val="clear" w:color="auto" w:fill="auto"/>
            <w:vAlign w:val="center"/>
            <w:hideMark/>
          </w:tcPr>
          <w:p w14:paraId="2AD7F269" w14:textId="37B157D8"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8667B1">
              <w:rPr>
                <w:rFonts w:eastAsia="Times New Roman" w:cs="Arial"/>
                <w:sz w:val="16"/>
                <w:szCs w:val="16"/>
                <w:lang w:val="es-ES"/>
              </w:rPr>
              <w:t>í</w:t>
            </w:r>
            <w:r w:rsidRPr="00C259D9">
              <w:rPr>
                <w:rFonts w:eastAsia="Times New Roman" w:cs="Arial"/>
                <w:sz w:val="16"/>
                <w:szCs w:val="16"/>
                <w:lang w:val="es-ES"/>
              </w:rPr>
              <w:t>, dado que es una construcción sostenible y más económica</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397B7F16"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7DB6BCDF" w14:textId="77777777" w:rsidTr="47491814">
        <w:trPr>
          <w:trHeight w:val="612"/>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63001F0B"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lastRenderedPageBreak/>
              <w:t>10</w:t>
            </w:r>
          </w:p>
        </w:tc>
        <w:tc>
          <w:tcPr>
            <w:tcW w:w="982" w:type="dxa"/>
            <w:tcBorders>
              <w:top w:val="nil"/>
              <w:left w:val="nil"/>
              <w:bottom w:val="single" w:sz="4" w:space="0" w:color="auto"/>
              <w:right w:val="single" w:sz="4" w:space="0" w:color="auto"/>
            </w:tcBorders>
            <w:shd w:val="clear" w:color="auto" w:fill="auto"/>
            <w:noWrap/>
            <w:vAlign w:val="center"/>
            <w:hideMark/>
          </w:tcPr>
          <w:p w14:paraId="16B3D917"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0C9C1702"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418" w:type="dxa"/>
            <w:tcBorders>
              <w:top w:val="nil"/>
              <w:left w:val="nil"/>
              <w:bottom w:val="single" w:sz="4" w:space="0" w:color="auto"/>
              <w:right w:val="single" w:sz="4" w:space="0" w:color="auto"/>
            </w:tcBorders>
            <w:shd w:val="clear" w:color="auto" w:fill="auto"/>
            <w:vAlign w:val="center"/>
            <w:hideMark/>
          </w:tcPr>
          <w:p w14:paraId="5B2B5E6C" w14:textId="2983C838"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29D24601"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p>
        </w:tc>
        <w:tc>
          <w:tcPr>
            <w:tcW w:w="1573" w:type="dxa"/>
            <w:tcBorders>
              <w:top w:val="nil"/>
              <w:left w:val="nil"/>
              <w:bottom w:val="single" w:sz="4" w:space="0" w:color="auto"/>
              <w:right w:val="single" w:sz="4" w:space="0" w:color="auto"/>
            </w:tcBorders>
            <w:shd w:val="clear" w:color="auto" w:fill="auto"/>
            <w:vAlign w:val="center"/>
            <w:hideMark/>
          </w:tcPr>
          <w:p w14:paraId="02D45601"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El frío del suelo</w:t>
            </w:r>
          </w:p>
        </w:tc>
        <w:tc>
          <w:tcPr>
            <w:tcW w:w="1559" w:type="dxa"/>
            <w:tcBorders>
              <w:top w:val="nil"/>
              <w:left w:val="nil"/>
              <w:bottom w:val="single" w:sz="4" w:space="0" w:color="auto"/>
              <w:right w:val="single" w:sz="4" w:space="0" w:color="auto"/>
            </w:tcBorders>
            <w:shd w:val="clear" w:color="auto" w:fill="auto"/>
            <w:vAlign w:val="center"/>
            <w:hideMark/>
          </w:tcPr>
          <w:p w14:paraId="26F41C56" w14:textId="479CEA65"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Crea ambientes más </w:t>
            </w:r>
            <w:r w:rsidR="00546346">
              <w:rPr>
                <w:rFonts w:eastAsia="Times New Roman" w:cs="Arial"/>
                <w:sz w:val="16"/>
                <w:szCs w:val="16"/>
                <w:lang w:val="en-US"/>
              </w:rPr>
              <w:t>cálidos</w:t>
            </w:r>
          </w:p>
        </w:tc>
        <w:tc>
          <w:tcPr>
            <w:tcW w:w="1560" w:type="dxa"/>
            <w:tcBorders>
              <w:top w:val="nil"/>
              <w:left w:val="nil"/>
              <w:bottom w:val="single" w:sz="4" w:space="0" w:color="auto"/>
              <w:right w:val="single" w:sz="4" w:space="0" w:color="auto"/>
            </w:tcBorders>
            <w:shd w:val="clear" w:color="auto" w:fill="auto"/>
            <w:vAlign w:val="center"/>
            <w:hideMark/>
          </w:tcPr>
          <w:p w14:paraId="7DEFDD04"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Ninguno</w:t>
            </w:r>
          </w:p>
        </w:tc>
        <w:tc>
          <w:tcPr>
            <w:tcW w:w="1418" w:type="dxa"/>
            <w:tcBorders>
              <w:top w:val="nil"/>
              <w:left w:val="nil"/>
              <w:bottom w:val="single" w:sz="4" w:space="0" w:color="auto"/>
              <w:right w:val="single" w:sz="4" w:space="0" w:color="auto"/>
            </w:tcBorders>
            <w:shd w:val="clear" w:color="auto" w:fill="auto"/>
            <w:vAlign w:val="center"/>
            <w:hideMark/>
          </w:tcPr>
          <w:p w14:paraId="75FEE81F" w14:textId="3FA4E283"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8667B1">
              <w:rPr>
                <w:rFonts w:eastAsia="Times New Roman" w:cs="Arial"/>
                <w:sz w:val="16"/>
                <w:szCs w:val="16"/>
                <w:lang w:val="en-US"/>
              </w:rPr>
              <w:t>í</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4F1BEF43"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4</w:t>
            </w:r>
          </w:p>
        </w:tc>
      </w:tr>
      <w:tr w:rsidR="00C259D9" w:rsidRPr="00C259D9" w14:paraId="5A839410" w14:textId="77777777" w:rsidTr="47491814">
        <w:trPr>
          <w:trHeight w:val="2652"/>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6678A78D"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11</w:t>
            </w:r>
          </w:p>
        </w:tc>
        <w:tc>
          <w:tcPr>
            <w:tcW w:w="982" w:type="dxa"/>
            <w:tcBorders>
              <w:top w:val="nil"/>
              <w:left w:val="nil"/>
              <w:bottom w:val="single" w:sz="4" w:space="0" w:color="auto"/>
              <w:right w:val="single" w:sz="4" w:space="0" w:color="auto"/>
            </w:tcBorders>
            <w:shd w:val="clear" w:color="auto" w:fill="auto"/>
            <w:noWrap/>
            <w:vAlign w:val="center"/>
            <w:hideMark/>
          </w:tcPr>
          <w:p w14:paraId="3DC0C5D5"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27724EA7" w14:textId="33929116"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Que puede mimetizarse con el</w:t>
            </w:r>
            <w:r w:rsidRPr="00C259D9">
              <w:rPr>
                <w:rFonts w:eastAsia="Times New Roman" w:cs="Arial"/>
                <w:sz w:val="16"/>
                <w:szCs w:val="16"/>
                <w:lang w:val="es-ES"/>
              </w:rPr>
              <w:br/>
            </w:r>
            <w:r w:rsidR="008667B1">
              <w:rPr>
                <w:rFonts w:eastAsia="Times New Roman" w:cs="Arial"/>
                <w:sz w:val="16"/>
                <w:szCs w:val="16"/>
                <w:lang w:val="es-ES"/>
              </w:rPr>
              <w:t>e</w:t>
            </w:r>
            <w:r w:rsidRPr="00C259D9">
              <w:rPr>
                <w:rFonts w:eastAsia="Times New Roman" w:cs="Arial"/>
                <w:sz w:val="16"/>
                <w:szCs w:val="16"/>
                <w:lang w:val="es-ES"/>
              </w:rPr>
              <w:t xml:space="preserve">ntorno natural </w:t>
            </w:r>
          </w:p>
        </w:tc>
        <w:tc>
          <w:tcPr>
            <w:tcW w:w="1418" w:type="dxa"/>
            <w:tcBorders>
              <w:top w:val="nil"/>
              <w:left w:val="nil"/>
              <w:bottom w:val="single" w:sz="4" w:space="0" w:color="auto"/>
              <w:right w:val="single" w:sz="4" w:space="0" w:color="auto"/>
            </w:tcBorders>
            <w:shd w:val="clear" w:color="auto" w:fill="auto"/>
            <w:vAlign w:val="center"/>
            <w:hideMark/>
          </w:tcPr>
          <w:p w14:paraId="67402113" w14:textId="18D4B623"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2241CFE3"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Cuando la madera es de aprovechamiento renovable y trasporte adecuado, tendría menor emisión de GEI que el concreto o el acero.  </w:t>
            </w:r>
          </w:p>
        </w:tc>
        <w:tc>
          <w:tcPr>
            <w:tcW w:w="1573" w:type="dxa"/>
            <w:tcBorders>
              <w:top w:val="nil"/>
              <w:left w:val="nil"/>
              <w:bottom w:val="single" w:sz="4" w:space="0" w:color="auto"/>
              <w:right w:val="single" w:sz="4" w:space="0" w:color="auto"/>
            </w:tcBorders>
            <w:shd w:val="clear" w:color="auto" w:fill="auto"/>
            <w:vAlign w:val="center"/>
            <w:hideMark/>
          </w:tcPr>
          <w:p w14:paraId="51D10637"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La correcta ejecución en obra de la estructura </w:t>
            </w:r>
          </w:p>
        </w:tc>
        <w:tc>
          <w:tcPr>
            <w:tcW w:w="1559" w:type="dxa"/>
            <w:tcBorders>
              <w:top w:val="nil"/>
              <w:left w:val="nil"/>
              <w:bottom w:val="single" w:sz="4" w:space="0" w:color="auto"/>
              <w:right w:val="single" w:sz="4" w:space="0" w:color="auto"/>
            </w:tcBorders>
            <w:shd w:val="clear" w:color="auto" w:fill="auto"/>
            <w:vAlign w:val="center"/>
            <w:hideMark/>
          </w:tcPr>
          <w:p w14:paraId="5AE84226" w14:textId="335C1895"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El tiempo de construcción, el costo, la sustentabilidad</w:t>
            </w:r>
          </w:p>
        </w:tc>
        <w:tc>
          <w:tcPr>
            <w:tcW w:w="1560" w:type="dxa"/>
            <w:tcBorders>
              <w:top w:val="nil"/>
              <w:left w:val="nil"/>
              <w:bottom w:val="single" w:sz="4" w:space="0" w:color="auto"/>
              <w:right w:val="single" w:sz="4" w:space="0" w:color="auto"/>
            </w:tcBorders>
            <w:shd w:val="clear" w:color="auto" w:fill="auto"/>
            <w:vAlign w:val="center"/>
            <w:hideMark/>
          </w:tcPr>
          <w:p w14:paraId="1B3E814D" w14:textId="731AE991"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El tiempo de terminación y la disminución en costos</w:t>
            </w:r>
            <w:r w:rsidR="008667B1">
              <w:rPr>
                <w:rFonts w:eastAsia="Times New Roman" w:cs="Arial"/>
                <w:sz w:val="16"/>
                <w:szCs w:val="16"/>
                <w:lang w:val="es-ES"/>
              </w:rPr>
              <w:t>,</w:t>
            </w:r>
            <w:r w:rsidRPr="00C259D9">
              <w:rPr>
                <w:rFonts w:eastAsia="Times New Roman" w:cs="Arial"/>
                <w:sz w:val="16"/>
                <w:szCs w:val="16"/>
                <w:lang w:val="es-ES"/>
              </w:rPr>
              <w:t xml:space="preserve"> debido a la ausencia de otros tipos de acabados adicionales.</w:t>
            </w:r>
          </w:p>
        </w:tc>
        <w:tc>
          <w:tcPr>
            <w:tcW w:w="1418" w:type="dxa"/>
            <w:tcBorders>
              <w:top w:val="nil"/>
              <w:left w:val="nil"/>
              <w:bottom w:val="single" w:sz="4" w:space="0" w:color="auto"/>
              <w:right w:val="single" w:sz="4" w:space="0" w:color="auto"/>
            </w:tcBorders>
            <w:shd w:val="clear" w:color="auto" w:fill="auto"/>
            <w:vAlign w:val="center"/>
            <w:hideMark/>
          </w:tcPr>
          <w:p w14:paraId="47F3241D" w14:textId="169D1734"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Porque si la madera proviene de un aprovechamiento sustentable (incluido su transporte), los impactos ambientales se reducen en comparación con las de concreto. Son más reactivas  desde el punto de vista financiero y  el proceso de construcción es mucho más rápido</w:t>
            </w:r>
            <w:r w:rsidR="008667B1">
              <w:rPr>
                <w:rFonts w:eastAsia="Times New Roman" w:cs="Arial"/>
                <w:sz w:val="16"/>
                <w:szCs w:val="16"/>
                <w:lang w:val="es-ES"/>
              </w:rPr>
              <w:t>,</w:t>
            </w:r>
            <w:r w:rsidRPr="00C259D9">
              <w:rPr>
                <w:rFonts w:eastAsia="Times New Roman" w:cs="Arial"/>
                <w:sz w:val="16"/>
                <w:szCs w:val="16"/>
                <w:lang w:val="es-ES"/>
              </w:rPr>
              <w:t xml:space="preserve"> lo que incide también en términos económicos y de comodidad.</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14:paraId="55BD4EC4"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44CEA933" w14:textId="77777777" w:rsidTr="47491814">
        <w:trPr>
          <w:trHeight w:val="612"/>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04D40202"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lastRenderedPageBreak/>
              <w:t>12</w:t>
            </w:r>
          </w:p>
        </w:tc>
        <w:tc>
          <w:tcPr>
            <w:tcW w:w="982" w:type="dxa"/>
            <w:tcBorders>
              <w:top w:val="nil"/>
              <w:left w:val="nil"/>
              <w:bottom w:val="single" w:sz="4" w:space="0" w:color="auto"/>
              <w:right w:val="single" w:sz="4" w:space="0" w:color="auto"/>
            </w:tcBorders>
            <w:shd w:val="clear" w:color="auto" w:fill="auto"/>
            <w:vAlign w:val="center"/>
            <w:hideMark/>
          </w:tcPr>
          <w:p w14:paraId="545DB22F"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29899C67" w14:textId="6F27EAFC"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4D4F0C">
              <w:rPr>
                <w:rFonts w:eastAsia="Times New Roman" w:cs="Arial"/>
                <w:sz w:val="16"/>
                <w:szCs w:val="16"/>
                <w:lang w:val="es-ES"/>
              </w:rPr>
              <w:t>í</w:t>
            </w:r>
            <w:r w:rsidRPr="00C259D9">
              <w:rPr>
                <w:rFonts w:eastAsia="Times New Roman" w:cs="Arial"/>
                <w:sz w:val="16"/>
                <w:szCs w:val="16"/>
                <w:lang w:val="es-ES"/>
              </w:rPr>
              <w:t xml:space="preserve">, que fuera acogedora y muy versátil </w:t>
            </w:r>
          </w:p>
        </w:tc>
        <w:tc>
          <w:tcPr>
            <w:tcW w:w="1418" w:type="dxa"/>
            <w:tcBorders>
              <w:top w:val="nil"/>
              <w:left w:val="nil"/>
              <w:bottom w:val="single" w:sz="4" w:space="0" w:color="auto"/>
              <w:right w:val="single" w:sz="4" w:space="0" w:color="auto"/>
            </w:tcBorders>
            <w:shd w:val="clear" w:color="auto" w:fill="auto"/>
            <w:vAlign w:val="center"/>
            <w:hideMark/>
          </w:tcPr>
          <w:p w14:paraId="1F41E167" w14:textId="696EC419"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Todas las anteriores</w:t>
            </w:r>
          </w:p>
        </w:tc>
        <w:tc>
          <w:tcPr>
            <w:tcW w:w="1417" w:type="dxa"/>
            <w:tcBorders>
              <w:top w:val="nil"/>
              <w:left w:val="nil"/>
              <w:bottom w:val="single" w:sz="4" w:space="0" w:color="auto"/>
              <w:right w:val="single" w:sz="4" w:space="0" w:color="auto"/>
            </w:tcBorders>
            <w:shd w:val="clear" w:color="auto" w:fill="auto"/>
            <w:vAlign w:val="center"/>
            <w:hideMark/>
          </w:tcPr>
          <w:p w14:paraId="3D70F8EC" w14:textId="5965EB5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4D4F0C">
              <w:rPr>
                <w:rFonts w:eastAsia="Times New Roman" w:cs="Arial"/>
                <w:sz w:val="16"/>
                <w:szCs w:val="16"/>
                <w:lang w:val="en-US"/>
              </w:rPr>
              <w:t>í</w:t>
            </w:r>
            <w:r w:rsidRPr="00C259D9">
              <w:rPr>
                <w:rFonts w:eastAsia="Times New Roman" w:cs="Arial"/>
                <w:sz w:val="16"/>
                <w:szCs w:val="16"/>
                <w:lang w:val="en-US"/>
              </w:rPr>
              <w:t xml:space="preserve">, material renovable </w:t>
            </w:r>
          </w:p>
        </w:tc>
        <w:tc>
          <w:tcPr>
            <w:tcW w:w="1573" w:type="dxa"/>
            <w:tcBorders>
              <w:top w:val="nil"/>
              <w:left w:val="nil"/>
              <w:bottom w:val="single" w:sz="4" w:space="0" w:color="auto"/>
              <w:right w:val="single" w:sz="4" w:space="0" w:color="auto"/>
            </w:tcBorders>
            <w:shd w:val="clear" w:color="auto" w:fill="auto"/>
            <w:vAlign w:val="center"/>
            <w:hideMark/>
          </w:tcPr>
          <w:p w14:paraId="320A3AAB"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Que fuera muy versátil, siempre se tuvo una asesoría personalizada </w:t>
            </w:r>
          </w:p>
        </w:tc>
        <w:tc>
          <w:tcPr>
            <w:tcW w:w="1559" w:type="dxa"/>
            <w:tcBorders>
              <w:top w:val="nil"/>
              <w:left w:val="nil"/>
              <w:bottom w:val="single" w:sz="4" w:space="0" w:color="auto"/>
              <w:right w:val="single" w:sz="4" w:space="0" w:color="auto"/>
            </w:tcBorders>
            <w:shd w:val="clear" w:color="auto" w:fill="auto"/>
            <w:vAlign w:val="center"/>
            <w:hideMark/>
          </w:tcPr>
          <w:p w14:paraId="4D799028"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Su construcción es más rápida</w:t>
            </w:r>
          </w:p>
        </w:tc>
        <w:tc>
          <w:tcPr>
            <w:tcW w:w="1560" w:type="dxa"/>
            <w:tcBorders>
              <w:top w:val="nil"/>
              <w:left w:val="nil"/>
              <w:bottom w:val="single" w:sz="4" w:space="0" w:color="auto"/>
              <w:right w:val="single" w:sz="4" w:space="0" w:color="auto"/>
            </w:tcBorders>
            <w:shd w:val="clear" w:color="auto" w:fill="auto"/>
            <w:vAlign w:val="center"/>
            <w:hideMark/>
          </w:tcPr>
          <w:p w14:paraId="4B9C26CC" w14:textId="44B4F890"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Precio, tiempo, espacio </w:t>
            </w:r>
          </w:p>
        </w:tc>
        <w:tc>
          <w:tcPr>
            <w:tcW w:w="1418" w:type="dxa"/>
            <w:tcBorders>
              <w:top w:val="nil"/>
              <w:left w:val="nil"/>
              <w:bottom w:val="single" w:sz="4" w:space="0" w:color="auto"/>
              <w:right w:val="single" w:sz="4" w:space="0" w:color="auto"/>
            </w:tcBorders>
            <w:shd w:val="clear" w:color="auto" w:fill="auto"/>
            <w:vAlign w:val="center"/>
            <w:hideMark/>
          </w:tcPr>
          <w:p w14:paraId="408938E6" w14:textId="360256E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4D4F0C">
              <w:rPr>
                <w:rFonts w:eastAsia="Times New Roman" w:cs="Arial"/>
                <w:sz w:val="16"/>
                <w:szCs w:val="16"/>
                <w:lang w:val="en-US"/>
              </w:rPr>
              <w:t>í</w:t>
            </w:r>
            <w:r w:rsidRPr="00C259D9">
              <w:rPr>
                <w:rFonts w:eastAsia="Times New Roman" w:cs="Arial"/>
                <w:sz w:val="16"/>
                <w:szCs w:val="16"/>
                <w:lang w:val="en-US"/>
              </w:rPr>
              <w:t xml:space="preserve">, por su versatilidad </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vAlign w:val="center"/>
            <w:hideMark/>
          </w:tcPr>
          <w:p w14:paraId="6B58B2C2"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012027ED" w14:textId="77777777" w:rsidTr="47491814">
        <w:trPr>
          <w:trHeight w:val="1224"/>
        </w:trPr>
        <w:tc>
          <w:tcPr>
            <w:tcW w:w="562" w:type="dxa"/>
            <w:tcBorders>
              <w:top w:val="single" w:sz="4" w:space="0" w:color="auto"/>
              <w:left w:val="single" w:sz="4" w:space="0" w:color="000000" w:themeColor="text1"/>
              <w:bottom w:val="single" w:sz="4" w:space="0" w:color="auto"/>
              <w:right w:val="single" w:sz="4" w:space="0" w:color="auto"/>
            </w:tcBorders>
            <w:shd w:val="clear" w:color="auto" w:fill="auto"/>
            <w:noWrap/>
            <w:vAlign w:val="center"/>
            <w:hideMark/>
          </w:tcPr>
          <w:p w14:paraId="473DD295"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13</w:t>
            </w:r>
          </w:p>
        </w:tc>
        <w:tc>
          <w:tcPr>
            <w:tcW w:w="982" w:type="dxa"/>
            <w:tcBorders>
              <w:top w:val="nil"/>
              <w:left w:val="nil"/>
              <w:bottom w:val="single" w:sz="4" w:space="0" w:color="auto"/>
              <w:right w:val="single" w:sz="4" w:space="0" w:color="auto"/>
            </w:tcBorders>
            <w:shd w:val="clear" w:color="auto" w:fill="auto"/>
            <w:vAlign w:val="center"/>
            <w:hideMark/>
          </w:tcPr>
          <w:p w14:paraId="29C47BCA"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71CDD02B"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Me gustan las casas estilo chalet</w:t>
            </w:r>
          </w:p>
        </w:tc>
        <w:tc>
          <w:tcPr>
            <w:tcW w:w="1418" w:type="dxa"/>
            <w:tcBorders>
              <w:top w:val="nil"/>
              <w:left w:val="nil"/>
              <w:bottom w:val="single" w:sz="4" w:space="0" w:color="auto"/>
              <w:right w:val="single" w:sz="4" w:space="0" w:color="auto"/>
            </w:tcBorders>
            <w:shd w:val="clear" w:color="auto" w:fill="auto"/>
            <w:vAlign w:val="center"/>
            <w:hideMark/>
          </w:tcPr>
          <w:p w14:paraId="7FB7EF03" w14:textId="56C88A00"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Armonía con el </w:t>
            </w:r>
            <w:r w:rsidR="00546346" w:rsidRPr="00C259D9">
              <w:rPr>
                <w:rFonts w:eastAsia="Times New Roman" w:cs="Arial"/>
                <w:sz w:val="16"/>
                <w:szCs w:val="16"/>
                <w:lang w:val="es-ES"/>
              </w:rPr>
              <w:t xml:space="preserve">paisaje; </w:t>
            </w:r>
            <w:r w:rsidR="004D4F0C">
              <w:rPr>
                <w:rFonts w:eastAsia="Times New Roman" w:cs="Arial"/>
                <w:sz w:val="16"/>
                <w:szCs w:val="16"/>
                <w:lang w:val="es-ES"/>
              </w:rPr>
              <w:t>a</w:t>
            </w:r>
            <w:r w:rsidR="00546346" w:rsidRPr="00C259D9">
              <w:rPr>
                <w:rFonts w:eastAsia="Times New Roman" w:cs="Arial"/>
                <w:sz w:val="16"/>
                <w:szCs w:val="16"/>
                <w:lang w:val="es-ES"/>
              </w:rPr>
              <w:t>islamiento</w:t>
            </w:r>
            <w:r w:rsidRPr="00C259D9">
              <w:rPr>
                <w:rFonts w:eastAsia="Times New Roman" w:cs="Arial"/>
                <w:sz w:val="16"/>
                <w:szCs w:val="16"/>
                <w:lang w:val="es-ES"/>
              </w:rPr>
              <w:t xml:space="preserve"> </w:t>
            </w:r>
            <w:r w:rsidR="00546346" w:rsidRPr="00C259D9">
              <w:rPr>
                <w:rFonts w:eastAsia="Times New Roman" w:cs="Arial"/>
                <w:sz w:val="16"/>
                <w:szCs w:val="16"/>
                <w:lang w:val="es-ES"/>
              </w:rPr>
              <w:t xml:space="preserve">acústico; </w:t>
            </w:r>
            <w:r w:rsidR="004D4F0C">
              <w:rPr>
                <w:rFonts w:eastAsia="Times New Roman" w:cs="Arial"/>
                <w:sz w:val="16"/>
                <w:szCs w:val="16"/>
                <w:lang w:val="es-ES"/>
              </w:rPr>
              <w:t>m</w:t>
            </w:r>
            <w:r w:rsidR="00546346" w:rsidRPr="00C259D9">
              <w:rPr>
                <w:rFonts w:eastAsia="Times New Roman" w:cs="Arial"/>
                <w:sz w:val="16"/>
                <w:szCs w:val="16"/>
                <w:lang w:val="es-ES"/>
              </w:rPr>
              <w:t>aterial</w:t>
            </w:r>
            <w:r w:rsidRPr="00C259D9">
              <w:rPr>
                <w:rFonts w:eastAsia="Times New Roman" w:cs="Arial"/>
                <w:sz w:val="16"/>
                <w:szCs w:val="16"/>
                <w:lang w:val="es-ES"/>
              </w:rPr>
              <w:t xml:space="preserve"> </w:t>
            </w:r>
            <w:r w:rsidR="00546346" w:rsidRPr="00C259D9">
              <w:rPr>
                <w:rFonts w:eastAsia="Times New Roman" w:cs="Arial"/>
                <w:sz w:val="16"/>
                <w:szCs w:val="16"/>
                <w:lang w:val="es-ES"/>
              </w:rPr>
              <w:t xml:space="preserve">renovable; </w:t>
            </w:r>
            <w:r w:rsidR="004D4F0C">
              <w:rPr>
                <w:rFonts w:eastAsia="Times New Roman" w:cs="Arial"/>
                <w:sz w:val="16"/>
                <w:szCs w:val="16"/>
                <w:lang w:val="es-ES"/>
              </w:rPr>
              <w:t>a</w:t>
            </w:r>
            <w:r w:rsidR="00546346" w:rsidRPr="00C259D9">
              <w:rPr>
                <w:rFonts w:eastAsia="Times New Roman" w:cs="Arial"/>
                <w:sz w:val="16"/>
                <w:szCs w:val="16"/>
                <w:lang w:val="es-ES"/>
              </w:rPr>
              <w:t>islamiento</w:t>
            </w:r>
            <w:r w:rsidRPr="00C259D9">
              <w:rPr>
                <w:rFonts w:eastAsia="Times New Roman" w:cs="Arial"/>
                <w:sz w:val="16"/>
                <w:szCs w:val="16"/>
                <w:lang w:val="es-ES"/>
              </w:rPr>
              <w:t xml:space="preserve"> </w:t>
            </w:r>
            <w:r w:rsidR="00546346" w:rsidRPr="00C259D9">
              <w:rPr>
                <w:rFonts w:eastAsia="Times New Roman" w:cs="Arial"/>
                <w:sz w:val="16"/>
                <w:szCs w:val="16"/>
                <w:lang w:val="es-ES"/>
              </w:rPr>
              <w:t xml:space="preserve">térmico; </w:t>
            </w:r>
            <w:r w:rsidR="004D4F0C">
              <w:rPr>
                <w:rFonts w:eastAsia="Times New Roman" w:cs="Arial"/>
                <w:sz w:val="16"/>
                <w:szCs w:val="16"/>
                <w:lang w:val="es-ES"/>
              </w:rPr>
              <w:t>t</w:t>
            </w:r>
            <w:r w:rsidR="00546346" w:rsidRPr="00C259D9">
              <w:rPr>
                <w:rFonts w:eastAsia="Times New Roman" w:cs="Arial"/>
                <w:sz w:val="16"/>
                <w:szCs w:val="16"/>
                <w:lang w:val="es-ES"/>
              </w:rPr>
              <w:t>odas</w:t>
            </w:r>
            <w:r w:rsidRPr="00C259D9">
              <w:rPr>
                <w:rFonts w:eastAsia="Times New Roman" w:cs="Arial"/>
                <w:sz w:val="16"/>
                <w:szCs w:val="16"/>
                <w:lang w:val="es-ES"/>
              </w:rPr>
              <w:t xml:space="preserve"> las anteriores</w:t>
            </w:r>
          </w:p>
        </w:tc>
        <w:tc>
          <w:tcPr>
            <w:tcW w:w="1417" w:type="dxa"/>
            <w:tcBorders>
              <w:top w:val="nil"/>
              <w:left w:val="nil"/>
              <w:bottom w:val="single" w:sz="4" w:space="0" w:color="auto"/>
              <w:right w:val="single" w:sz="4" w:space="0" w:color="auto"/>
            </w:tcBorders>
            <w:shd w:val="clear" w:color="auto" w:fill="auto"/>
            <w:vAlign w:val="center"/>
            <w:hideMark/>
          </w:tcPr>
          <w:p w14:paraId="4E594DC9"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Materiales renovables, menor impacto en el calentamiento </w:t>
            </w:r>
          </w:p>
        </w:tc>
        <w:tc>
          <w:tcPr>
            <w:tcW w:w="1573" w:type="dxa"/>
            <w:tcBorders>
              <w:top w:val="nil"/>
              <w:left w:val="nil"/>
              <w:bottom w:val="single" w:sz="4" w:space="0" w:color="auto"/>
              <w:right w:val="single" w:sz="4" w:space="0" w:color="auto"/>
            </w:tcBorders>
            <w:shd w:val="clear" w:color="auto" w:fill="auto"/>
            <w:vAlign w:val="center"/>
            <w:hideMark/>
          </w:tcPr>
          <w:p w14:paraId="5309F00F"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 xml:space="preserve">Plagas (inmunización) </w:t>
            </w:r>
          </w:p>
        </w:tc>
        <w:tc>
          <w:tcPr>
            <w:tcW w:w="1559" w:type="dxa"/>
            <w:tcBorders>
              <w:top w:val="nil"/>
              <w:left w:val="nil"/>
              <w:bottom w:val="single" w:sz="4" w:space="0" w:color="auto"/>
              <w:right w:val="single" w:sz="4" w:space="0" w:color="auto"/>
            </w:tcBorders>
            <w:shd w:val="clear" w:color="auto" w:fill="auto"/>
            <w:vAlign w:val="center"/>
            <w:hideMark/>
          </w:tcPr>
          <w:p w14:paraId="3F4B59B3"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Se presta más fácil para renovaciones y ampliaciones</w:t>
            </w:r>
          </w:p>
        </w:tc>
        <w:tc>
          <w:tcPr>
            <w:tcW w:w="1560" w:type="dxa"/>
            <w:tcBorders>
              <w:top w:val="nil"/>
              <w:left w:val="nil"/>
              <w:bottom w:val="single" w:sz="4" w:space="0" w:color="auto"/>
              <w:right w:val="single" w:sz="4" w:space="0" w:color="auto"/>
            </w:tcBorders>
            <w:shd w:val="clear" w:color="auto" w:fill="auto"/>
            <w:vAlign w:val="center"/>
            <w:hideMark/>
          </w:tcPr>
          <w:p w14:paraId="48BCF13B" w14:textId="3C8DA5C8"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Menos tiempo de construcción. Algunos materiales para </w:t>
            </w:r>
            <w:r w:rsidR="00546346" w:rsidRPr="00C259D9">
              <w:rPr>
                <w:rFonts w:eastAsia="Times New Roman" w:cs="Arial"/>
                <w:sz w:val="16"/>
                <w:szCs w:val="16"/>
                <w:lang w:val="es-ES"/>
              </w:rPr>
              <w:t>construcción</w:t>
            </w:r>
            <w:r w:rsidRPr="00C259D9">
              <w:rPr>
                <w:rFonts w:eastAsia="Times New Roman" w:cs="Arial"/>
                <w:sz w:val="16"/>
                <w:szCs w:val="16"/>
                <w:lang w:val="es-ES"/>
              </w:rPr>
              <w:t xml:space="preserve"> en concreto estaban escasos y costosos</w:t>
            </w:r>
          </w:p>
        </w:tc>
        <w:tc>
          <w:tcPr>
            <w:tcW w:w="1418" w:type="dxa"/>
            <w:tcBorders>
              <w:top w:val="nil"/>
              <w:left w:val="nil"/>
              <w:bottom w:val="single" w:sz="4" w:space="0" w:color="auto"/>
              <w:right w:val="single" w:sz="4" w:space="0" w:color="auto"/>
            </w:tcBorders>
            <w:shd w:val="clear" w:color="auto" w:fill="auto"/>
            <w:vAlign w:val="center"/>
            <w:hideMark/>
          </w:tcPr>
          <w:p w14:paraId="137F5009" w14:textId="66630F8B" w:rsidR="00C259D9" w:rsidRPr="00C259D9" w:rsidRDefault="4314326F" w:rsidP="00C259D9">
            <w:pPr>
              <w:spacing w:before="0" w:after="0"/>
              <w:jc w:val="left"/>
              <w:rPr>
                <w:rFonts w:eastAsia="Times New Roman" w:cs="Arial"/>
                <w:sz w:val="16"/>
                <w:szCs w:val="16"/>
                <w:lang w:val="es-ES"/>
              </w:rPr>
            </w:pPr>
            <w:r w:rsidRPr="47491814">
              <w:rPr>
                <w:rFonts w:eastAsia="Times New Roman" w:cs="Arial"/>
                <w:sz w:val="16"/>
                <w:szCs w:val="16"/>
                <w:lang w:val="es-ES"/>
              </w:rPr>
              <w:t>S</w:t>
            </w:r>
            <w:r w:rsidR="004D4F0C">
              <w:rPr>
                <w:rFonts w:eastAsia="Times New Roman" w:cs="Arial"/>
                <w:sz w:val="16"/>
                <w:szCs w:val="16"/>
                <w:lang w:val="es-ES"/>
              </w:rPr>
              <w:t>í,</w:t>
            </w:r>
            <w:r w:rsidR="00C259D9" w:rsidRPr="47491814">
              <w:rPr>
                <w:rFonts w:eastAsia="Times New Roman" w:cs="Arial"/>
                <w:sz w:val="16"/>
                <w:szCs w:val="16"/>
                <w:lang w:val="es-ES"/>
              </w:rPr>
              <w:t xml:space="preserve"> por todo lo mencionado</w:t>
            </w:r>
          </w:p>
        </w:tc>
        <w:tc>
          <w:tcPr>
            <w:tcW w:w="992" w:type="dxa"/>
            <w:tcBorders>
              <w:top w:val="single" w:sz="4" w:space="0" w:color="auto"/>
              <w:left w:val="single" w:sz="4" w:space="0" w:color="auto"/>
              <w:bottom w:val="single" w:sz="4" w:space="0" w:color="auto"/>
              <w:right w:val="single" w:sz="4" w:space="0" w:color="000000" w:themeColor="text1"/>
            </w:tcBorders>
            <w:shd w:val="clear" w:color="auto" w:fill="auto"/>
            <w:vAlign w:val="center"/>
            <w:hideMark/>
          </w:tcPr>
          <w:p w14:paraId="162E1674"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5</w:t>
            </w:r>
          </w:p>
        </w:tc>
      </w:tr>
      <w:tr w:rsidR="00C259D9" w:rsidRPr="00C259D9" w14:paraId="079D1E21" w14:textId="77777777" w:rsidTr="47491814">
        <w:trPr>
          <w:trHeight w:val="816"/>
        </w:trPr>
        <w:tc>
          <w:tcPr>
            <w:tcW w:w="562" w:type="dxa"/>
            <w:tcBorders>
              <w:top w:val="single" w:sz="4" w:space="0" w:color="auto"/>
              <w:left w:val="single" w:sz="4" w:space="0" w:color="000000" w:themeColor="text1"/>
              <w:bottom w:val="single" w:sz="4" w:space="0" w:color="000000" w:themeColor="text1"/>
              <w:right w:val="single" w:sz="4" w:space="0" w:color="auto"/>
            </w:tcBorders>
            <w:shd w:val="clear" w:color="auto" w:fill="auto"/>
            <w:noWrap/>
            <w:vAlign w:val="center"/>
            <w:hideMark/>
          </w:tcPr>
          <w:p w14:paraId="49A86306"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14</w:t>
            </w:r>
          </w:p>
        </w:tc>
        <w:tc>
          <w:tcPr>
            <w:tcW w:w="982"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5BEBB24C"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7C240019" w14:textId="1B9DC984"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No</w:t>
            </w:r>
            <w:r w:rsidR="004D4F0C">
              <w:rPr>
                <w:rFonts w:eastAsia="Times New Roman" w:cs="Arial"/>
                <w:sz w:val="16"/>
                <w:szCs w:val="16"/>
                <w:lang w:val="en-US"/>
              </w:rPr>
              <w:t>,</w:t>
            </w:r>
            <w:r w:rsidRPr="00C259D9">
              <w:rPr>
                <w:rFonts w:eastAsia="Times New Roman" w:cs="Arial"/>
                <w:sz w:val="16"/>
                <w:szCs w:val="16"/>
                <w:lang w:val="en-US"/>
              </w:rPr>
              <w:t xml:space="preserve"> ninguna </w:t>
            </w:r>
          </w:p>
        </w:tc>
        <w:tc>
          <w:tcPr>
            <w:tcW w:w="1418"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0C24ADE8" w14:textId="3039CCEE"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Armonía con el paisaje;</w:t>
            </w:r>
            <w:r w:rsidR="004D4F0C">
              <w:rPr>
                <w:rFonts w:eastAsia="Times New Roman" w:cs="Arial"/>
                <w:sz w:val="16"/>
                <w:szCs w:val="16"/>
                <w:lang w:val="es-ES"/>
              </w:rPr>
              <w:t xml:space="preserve"> m</w:t>
            </w:r>
            <w:r w:rsidRPr="00C259D9">
              <w:rPr>
                <w:rFonts w:eastAsia="Times New Roman" w:cs="Arial"/>
                <w:sz w:val="16"/>
                <w:szCs w:val="16"/>
                <w:lang w:val="es-ES"/>
              </w:rPr>
              <w:t>aterial renovable</w:t>
            </w:r>
          </w:p>
        </w:tc>
        <w:tc>
          <w:tcPr>
            <w:tcW w:w="1417"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76304344" w14:textId="34778421"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4D4F0C">
              <w:rPr>
                <w:rFonts w:eastAsia="Times New Roman" w:cs="Arial"/>
                <w:sz w:val="16"/>
                <w:szCs w:val="16"/>
                <w:lang w:val="es-ES"/>
              </w:rPr>
              <w:t>í</w:t>
            </w:r>
            <w:r w:rsidRPr="00C259D9">
              <w:rPr>
                <w:rFonts w:eastAsia="Times New Roman" w:cs="Arial"/>
                <w:sz w:val="16"/>
                <w:szCs w:val="16"/>
                <w:lang w:val="es-ES"/>
              </w:rPr>
              <w:t xml:space="preserve">, que al ser de madera es un recurso amigable con el medio ambiente </w:t>
            </w:r>
          </w:p>
        </w:tc>
        <w:tc>
          <w:tcPr>
            <w:tcW w:w="1573"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34918B6E"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La inmunización del material con la que es realizada </w:t>
            </w:r>
          </w:p>
        </w:tc>
        <w:tc>
          <w:tcPr>
            <w:tcW w:w="1559"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4E9EBB06"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 xml:space="preserve">Que se puede adaptar a través de módulos </w:t>
            </w:r>
          </w:p>
        </w:tc>
        <w:tc>
          <w:tcPr>
            <w:tcW w:w="1560"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3A79BAA2"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Que el costo es un poco inferior.</w:t>
            </w:r>
          </w:p>
        </w:tc>
        <w:tc>
          <w:tcPr>
            <w:tcW w:w="1418" w:type="dxa"/>
            <w:tcBorders>
              <w:top w:val="single" w:sz="4" w:space="0" w:color="auto"/>
              <w:left w:val="single" w:sz="4" w:space="0" w:color="auto"/>
              <w:bottom w:val="single" w:sz="4" w:space="0" w:color="000000" w:themeColor="text1"/>
              <w:right w:val="single" w:sz="4" w:space="0" w:color="auto"/>
            </w:tcBorders>
            <w:shd w:val="clear" w:color="auto" w:fill="auto"/>
            <w:vAlign w:val="center"/>
            <w:hideMark/>
          </w:tcPr>
          <w:p w14:paraId="6AF9B071" w14:textId="6814B7C5"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S</w:t>
            </w:r>
            <w:r w:rsidR="004D4F0C">
              <w:rPr>
                <w:rFonts w:eastAsia="Times New Roman" w:cs="Arial"/>
                <w:sz w:val="16"/>
                <w:szCs w:val="16"/>
                <w:lang w:val="es-ES"/>
              </w:rPr>
              <w:t>í</w:t>
            </w:r>
            <w:r w:rsidRPr="00C259D9">
              <w:rPr>
                <w:rFonts w:eastAsia="Times New Roman" w:cs="Arial"/>
                <w:sz w:val="16"/>
                <w:szCs w:val="16"/>
                <w:lang w:val="es-ES"/>
              </w:rPr>
              <w:t xml:space="preserve">. Porque el costo de la construcción está demasiado alto y los materiales son de difícil adquisición </w:t>
            </w:r>
          </w:p>
        </w:tc>
        <w:tc>
          <w:tcPr>
            <w:tcW w:w="992" w:type="dxa"/>
            <w:tcBorders>
              <w:top w:val="single" w:sz="4" w:space="0" w:color="auto"/>
              <w:left w:val="single" w:sz="4" w:space="0" w:color="auto"/>
              <w:bottom w:val="single" w:sz="4" w:space="0" w:color="000000" w:themeColor="text1"/>
              <w:right w:val="single" w:sz="4" w:space="0" w:color="000000" w:themeColor="text1"/>
            </w:tcBorders>
            <w:shd w:val="clear" w:color="auto" w:fill="auto"/>
            <w:vAlign w:val="center"/>
            <w:hideMark/>
          </w:tcPr>
          <w:p w14:paraId="07F2C5DB"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4</w:t>
            </w:r>
          </w:p>
        </w:tc>
      </w:tr>
      <w:tr w:rsidR="00C259D9" w:rsidRPr="00C259D9" w14:paraId="16F8F1BB" w14:textId="77777777" w:rsidTr="47491814">
        <w:trPr>
          <w:trHeight w:val="81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1999AFA"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15</w:t>
            </w:r>
          </w:p>
        </w:tc>
        <w:tc>
          <w:tcPr>
            <w:tcW w:w="982" w:type="dxa"/>
            <w:tcBorders>
              <w:top w:val="nil"/>
              <w:left w:val="nil"/>
              <w:bottom w:val="single" w:sz="4" w:space="0" w:color="auto"/>
              <w:right w:val="single" w:sz="4" w:space="0" w:color="auto"/>
            </w:tcBorders>
            <w:shd w:val="clear" w:color="auto" w:fill="auto"/>
            <w:vAlign w:val="center"/>
            <w:hideMark/>
          </w:tcPr>
          <w:p w14:paraId="6CDB2B21" w14:textId="77777777" w:rsidR="00C259D9" w:rsidRPr="00C259D9" w:rsidRDefault="00C259D9" w:rsidP="00C259D9">
            <w:pPr>
              <w:spacing w:before="0" w:after="0"/>
              <w:jc w:val="center"/>
              <w:rPr>
                <w:rFonts w:eastAsia="Times New Roman" w:cs="Arial"/>
                <w:sz w:val="16"/>
                <w:szCs w:val="16"/>
                <w:lang w:val="en-US"/>
              </w:rPr>
            </w:pPr>
            <w:r w:rsidRPr="00C259D9">
              <w:rPr>
                <w:rFonts w:eastAsia="Times New Roman" w:cs="Arial"/>
                <w:sz w:val="16"/>
                <w:szCs w:val="16"/>
                <w:lang w:val="en-US"/>
              </w:rPr>
              <w:t>8/1/2023</w:t>
            </w:r>
          </w:p>
        </w:tc>
        <w:tc>
          <w:tcPr>
            <w:tcW w:w="1286" w:type="dxa"/>
            <w:tcBorders>
              <w:top w:val="nil"/>
              <w:left w:val="nil"/>
              <w:bottom w:val="single" w:sz="4" w:space="0" w:color="auto"/>
              <w:right w:val="single" w:sz="4" w:space="0" w:color="auto"/>
            </w:tcBorders>
            <w:shd w:val="clear" w:color="auto" w:fill="auto"/>
            <w:vAlign w:val="center"/>
            <w:hideMark/>
          </w:tcPr>
          <w:p w14:paraId="2F1287AD" w14:textId="7DDAF796" w:rsidR="00C259D9" w:rsidRPr="00C259D9" w:rsidRDefault="004D4F0C" w:rsidP="00C259D9">
            <w:pPr>
              <w:spacing w:before="0" w:after="0"/>
              <w:jc w:val="left"/>
              <w:rPr>
                <w:rFonts w:eastAsia="Times New Roman" w:cs="Arial"/>
                <w:sz w:val="16"/>
                <w:szCs w:val="16"/>
                <w:lang w:val="es-ES"/>
              </w:rPr>
            </w:pPr>
            <w:r>
              <w:rPr>
                <w:rFonts w:eastAsia="Times New Roman" w:cs="Arial"/>
                <w:sz w:val="16"/>
                <w:szCs w:val="16"/>
                <w:lang w:val="es-ES"/>
              </w:rPr>
              <w:t>S</w:t>
            </w:r>
            <w:r w:rsidR="00546346" w:rsidRPr="00C259D9">
              <w:rPr>
                <w:rFonts w:eastAsia="Times New Roman" w:cs="Arial"/>
                <w:sz w:val="16"/>
                <w:szCs w:val="16"/>
                <w:lang w:val="es-ES"/>
              </w:rPr>
              <w:t>í</w:t>
            </w:r>
            <w:r w:rsidR="00C259D9" w:rsidRPr="00C259D9">
              <w:rPr>
                <w:rFonts w:eastAsia="Times New Roman" w:cs="Arial"/>
                <w:sz w:val="16"/>
                <w:szCs w:val="16"/>
                <w:lang w:val="es-ES"/>
              </w:rPr>
              <w:t>, que parezca una cabaña</w:t>
            </w:r>
            <w:r>
              <w:rPr>
                <w:rFonts w:eastAsia="Times New Roman" w:cs="Arial"/>
                <w:sz w:val="16"/>
                <w:szCs w:val="16"/>
                <w:lang w:val="es-ES"/>
              </w:rPr>
              <w:t>,</w:t>
            </w:r>
            <w:r w:rsidR="00C259D9" w:rsidRPr="00C259D9">
              <w:rPr>
                <w:rFonts w:eastAsia="Times New Roman" w:cs="Arial"/>
                <w:sz w:val="16"/>
                <w:szCs w:val="16"/>
                <w:lang w:val="es-ES"/>
              </w:rPr>
              <w:t xml:space="preserve"> no una casa</w:t>
            </w:r>
          </w:p>
        </w:tc>
        <w:tc>
          <w:tcPr>
            <w:tcW w:w="1418" w:type="dxa"/>
            <w:tcBorders>
              <w:top w:val="nil"/>
              <w:left w:val="nil"/>
              <w:bottom w:val="single" w:sz="4" w:space="0" w:color="auto"/>
              <w:right w:val="single" w:sz="4" w:space="0" w:color="auto"/>
            </w:tcBorders>
            <w:shd w:val="clear" w:color="auto" w:fill="auto"/>
            <w:vAlign w:val="center"/>
            <w:hideMark/>
          </w:tcPr>
          <w:p w14:paraId="74EBC6E5" w14:textId="7DA45D06"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Armonía con el paisaje;</w:t>
            </w:r>
            <w:r w:rsidR="004D4F0C">
              <w:rPr>
                <w:rFonts w:eastAsia="Times New Roman" w:cs="Arial"/>
                <w:sz w:val="16"/>
                <w:szCs w:val="16"/>
                <w:lang w:val="es-ES"/>
              </w:rPr>
              <w:t xml:space="preserve"> m</w:t>
            </w:r>
            <w:r w:rsidRPr="00C259D9">
              <w:rPr>
                <w:rFonts w:eastAsia="Times New Roman" w:cs="Arial"/>
                <w:sz w:val="16"/>
                <w:szCs w:val="16"/>
                <w:lang w:val="es-ES"/>
              </w:rPr>
              <w:t>aterial renovable</w:t>
            </w:r>
          </w:p>
        </w:tc>
        <w:tc>
          <w:tcPr>
            <w:tcW w:w="1417" w:type="dxa"/>
            <w:tcBorders>
              <w:top w:val="nil"/>
              <w:left w:val="nil"/>
              <w:bottom w:val="single" w:sz="4" w:space="0" w:color="auto"/>
              <w:right w:val="single" w:sz="4" w:space="0" w:color="auto"/>
            </w:tcBorders>
            <w:shd w:val="clear" w:color="auto" w:fill="auto"/>
            <w:vAlign w:val="center"/>
            <w:hideMark/>
          </w:tcPr>
          <w:p w14:paraId="143A313C" w14:textId="2591BB4C"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S</w:t>
            </w:r>
            <w:r w:rsidR="004D4F0C">
              <w:rPr>
                <w:rFonts w:eastAsia="Times New Roman" w:cs="Arial"/>
                <w:sz w:val="16"/>
                <w:szCs w:val="16"/>
                <w:lang w:val="en-US"/>
              </w:rPr>
              <w:t>í</w:t>
            </w:r>
            <w:r w:rsidRPr="00C259D9">
              <w:rPr>
                <w:rFonts w:eastAsia="Times New Roman" w:cs="Arial"/>
                <w:sz w:val="16"/>
                <w:szCs w:val="16"/>
                <w:lang w:val="en-US"/>
              </w:rPr>
              <w:t>, el tema ambiental</w:t>
            </w:r>
          </w:p>
        </w:tc>
        <w:tc>
          <w:tcPr>
            <w:tcW w:w="1573" w:type="dxa"/>
            <w:tcBorders>
              <w:top w:val="nil"/>
              <w:left w:val="nil"/>
              <w:bottom w:val="single" w:sz="4" w:space="0" w:color="auto"/>
              <w:right w:val="single" w:sz="4" w:space="0" w:color="auto"/>
            </w:tcBorders>
            <w:shd w:val="clear" w:color="auto" w:fill="auto"/>
            <w:vAlign w:val="center"/>
            <w:hideMark/>
          </w:tcPr>
          <w:p w14:paraId="177F8FF5"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Miedo a que su mantenimiento fuera muy costoso y muy pronto</w:t>
            </w:r>
          </w:p>
        </w:tc>
        <w:tc>
          <w:tcPr>
            <w:tcW w:w="1559" w:type="dxa"/>
            <w:tcBorders>
              <w:top w:val="nil"/>
              <w:left w:val="nil"/>
              <w:bottom w:val="single" w:sz="4" w:space="0" w:color="auto"/>
              <w:right w:val="single" w:sz="4" w:space="0" w:color="auto"/>
            </w:tcBorders>
            <w:shd w:val="clear" w:color="auto" w:fill="auto"/>
            <w:vAlign w:val="center"/>
            <w:hideMark/>
          </w:tcPr>
          <w:p w14:paraId="13C27695" w14:textId="62CB1FDC"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Rapid</w:t>
            </w:r>
            <w:r w:rsidR="004D4F0C">
              <w:rPr>
                <w:rFonts w:eastAsia="Times New Roman" w:cs="Arial"/>
                <w:sz w:val="16"/>
                <w:szCs w:val="16"/>
                <w:lang w:val="en-US"/>
              </w:rPr>
              <w:t>e</w:t>
            </w:r>
            <w:r w:rsidRPr="00C259D9">
              <w:rPr>
                <w:rFonts w:eastAsia="Times New Roman" w:cs="Arial"/>
                <w:sz w:val="16"/>
                <w:szCs w:val="16"/>
                <w:lang w:val="en-US"/>
              </w:rPr>
              <w:t>z</w:t>
            </w:r>
          </w:p>
        </w:tc>
        <w:tc>
          <w:tcPr>
            <w:tcW w:w="1560" w:type="dxa"/>
            <w:tcBorders>
              <w:top w:val="nil"/>
              <w:left w:val="nil"/>
              <w:bottom w:val="single" w:sz="4" w:space="0" w:color="auto"/>
              <w:right w:val="single" w:sz="4" w:space="0" w:color="auto"/>
            </w:tcBorders>
            <w:shd w:val="clear" w:color="auto" w:fill="auto"/>
            <w:vAlign w:val="center"/>
            <w:hideMark/>
          </w:tcPr>
          <w:p w14:paraId="264BFE08" w14:textId="25921F2E" w:rsidR="00C259D9" w:rsidRPr="00C259D9" w:rsidRDefault="004D4F0C" w:rsidP="00C259D9">
            <w:pPr>
              <w:spacing w:before="0" w:after="0"/>
              <w:jc w:val="left"/>
              <w:rPr>
                <w:rFonts w:eastAsia="Times New Roman" w:cs="Arial"/>
                <w:sz w:val="16"/>
                <w:szCs w:val="16"/>
                <w:lang w:val="en-US"/>
              </w:rPr>
            </w:pPr>
            <w:r>
              <w:rPr>
                <w:rFonts w:eastAsia="Times New Roman" w:cs="Arial"/>
                <w:sz w:val="16"/>
                <w:szCs w:val="16"/>
                <w:lang w:val="en-US"/>
              </w:rPr>
              <w:t>N</w:t>
            </w:r>
            <w:r w:rsidR="00C259D9" w:rsidRPr="00C259D9">
              <w:rPr>
                <w:rFonts w:eastAsia="Times New Roman" w:cs="Arial"/>
                <w:sz w:val="16"/>
                <w:szCs w:val="16"/>
                <w:lang w:val="en-US"/>
              </w:rPr>
              <w:t>o lo sé</w:t>
            </w:r>
            <w:r>
              <w:rPr>
                <w:rFonts w:eastAsia="Times New Roman" w:cs="Arial"/>
                <w:sz w:val="16"/>
                <w:szCs w:val="16"/>
                <w:lang w:val="en-US"/>
              </w:rPr>
              <w:t>.</w:t>
            </w:r>
          </w:p>
        </w:tc>
        <w:tc>
          <w:tcPr>
            <w:tcW w:w="1418" w:type="dxa"/>
            <w:tcBorders>
              <w:top w:val="nil"/>
              <w:left w:val="nil"/>
              <w:bottom w:val="single" w:sz="4" w:space="0" w:color="auto"/>
              <w:right w:val="single" w:sz="4" w:space="0" w:color="auto"/>
            </w:tcBorders>
            <w:shd w:val="clear" w:color="auto" w:fill="auto"/>
            <w:vAlign w:val="center"/>
            <w:hideMark/>
          </w:tcPr>
          <w:p w14:paraId="4C5D52D2" w14:textId="77777777" w:rsidR="00C259D9" w:rsidRPr="00C259D9" w:rsidRDefault="00C259D9" w:rsidP="00C259D9">
            <w:pPr>
              <w:spacing w:before="0" w:after="0"/>
              <w:jc w:val="left"/>
              <w:rPr>
                <w:rFonts w:eastAsia="Times New Roman" w:cs="Arial"/>
                <w:sz w:val="16"/>
                <w:szCs w:val="16"/>
                <w:lang w:val="es-ES"/>
              </w:rPr>
            </w:pPr>
            <w:r w:rsidRPr="00C259D9">
              <w:rPr>
                <w:rFonts w:eastAsia="Times New Roman" w:cs="Arial"/>
                <w:sz w:val="16"/>
                <w:szCs w:val="16"/>
                <w:lang w:val="es-ES"/>
              </w:rPr>
              <w:t>Depende como me vaya después de tenerla por varios años, por el tema del mantenimiento</w:t>
            </w:r>
          </w:p>
        </w:tc>
        <w:tc>
          <w:tcPr>
            <w:tcW w:w="992" w:type="dxa"/>
            <w:tcBorders>
              <w:top w:val="nil"/>
              <w:left w:val="nil"/>
              <w:bottom w:val="single" w:sz="4" w:space="0" w:color="auto"/>
              <w:right w:val="single" w:sz="4" w:space="0" w:color="auto"/>
            </w:tcBorders>
            <w:shd w:val="clear" w:color="auto" w:fill="auto"/>
            <w:noWrap/>
            <w:vAlign w:val="bottom"/>
            <w:hideMark/>
          </w:tcPr>
          <w:p w14:paraId="333F1AEE"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5</w:t>
            </w:r>
          </w:p>
        </w:tc>
      </w:tr>
      <w:tr w:rsidR="00C259D9" w:rsidRPr="00C259D9" w14:paraId="0B17B321" w14:textId="77777777" w:rsidTr="47491814">
        <w:trPr>
          <w:trHeight w:val="2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75E6188"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lastRenderedPageBreak/>
              <w:t>16</w:t>
            </w:r>
          </w:p>
        </w:tc>
        <w:tc>
          <w:tcPr>
            <w:tcW w:w="982" w:type="dxa"/>
            <w:tcBorders>
              <w:top w:val="nil"/>
              <w:left w:val="nil"/>
              <w:bottom w:val="single" w:sz="4" w:space="0" w:color="auto"/>
              <w:right w:val="single" w:sz="4" w:space="0" w:color="auto"/>
            </w:tcBorders>
            <w:shd w:val="clear" w:color="auto" w:fill="auto"/>
            <w:noWrap/>
            <w:vAlign w:val="center"/>
            <w:hideMark/>
          </w:tcPr>
          <w:p w14:paraId="2AD08D01"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8/2/2023</w:t>
            </w:r>
          </w:p>
        </w:tc>
        <w:tc>
          <w:tcPr>
            <w:tcW w:w="1286" w:type="dxa"/>
            <w:tcBorders>
              <w:top w:val="nil"/>
              <w:left w:val="nil"/>
              <w:bottom w:val="single" w:sz="4" w:space="0" w:color="auto"/>
              <w:right w:val="single" w:sz="4" w:space="0" w:color="auto"/>
            </w:tcBorders>
            <w:shd w:val="clear" w:color="auto" w:fill="auto"/>
            <w:noWrap/>
            <w:vAlign w:val="center"/>
            <w:hideMark/>
          </w:tcPr>
          <w:p w14:paraId="1DBE16BD" w14:textId="71C2DC88"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S</w:t>
            </w:r>
            <w:r w:rsidR="004D4F0C">
              <w:rPr>
                <w:rFonts w:eastAsia="Times New Roman" w:cs="Arial"/>
                <w:color w:val="000000"/>
                <w:sz w:val="16"/>
                <w:szCs w:val="16"/>
                <w:lang w:val="en-US"/>
              </w:rPr>
              <w:t>í</w:t>
            </w:r>
          </w:p>
        </w:tc>
        <w:tc>
          <w:tcPr>
            <w:tcW w:w="1418" w:type="dxa"/>
            <w:tcBorders>
              <w:top w:val="nil"/>
              <w:left w:val="nil"/>
              <w:bottom w:val="single" w:sz="4" w:space="0" w:color="auto"/>
              <w:right w:val="single" w:sz="4" w:space="0" w:color="auto"/>
            </w:tcBorders>
            <w:shd w:val="clear" w:color="auto" w:fill="auto"/>
            <w:noWrap/>
            <w:vAlign w:val="center"/>
            <w:hideMark/>
          </w:tcPr>
          <w:p w14:paraId="207B0D0E" w14:textId="60418776" w:rsidR="00C259D9" w:rsidRPr="00C259D9" w:rsidRDefault="00C259D9" w:rsidP="00C259D9">
            <w:pPr>
              <w:spacing w:before="0" w:after="0"/>
              <w:jc w:val="left"/>
              <w:rPr>
                <w:rFonts w:eastAsia="Times New Roman" w:cs="Arial"/>
                <w:color w:val="000000"/>
                <w:sz w:val="16"/>
                <w:szCs w:val="16"/>
                <w:lang w:val="es-ES"/>
              </w:rPr>
            </w:pPr>
            <w:r w:rsidRPr="00C259D9">
              <w:rPr>
                <w:rFonts w:eastAsia="Times New Roman" w:cs="Arial"/>
                <w:color w:val="000000"/>
                <w:sz w:val="16"/>
                <w:szCs w:val="16"/>
                <w:lang w:val="es-ES"/>
              </w:rPr>
              <w:t xml:space="preserve">Aislamiento </w:t>
            </w:r>
            <w:r w:rsidR="00546346" w:rsidRPr="00C259D9">
              <w:rPr>
                <w:rFonts w:eastAsia="Times New Roman" w:cs="Arial"/>
                <w:color w:val="000000"/>
                <w:sz w:val="16"/>
                <w:szCs w:val="16"/>
                <w:lang w:val="es-ES"/>
              </w:rPr>
              <w:t>térmico; Armonía</w:t>
            </w:r>
            <w:r w:rsidRPr="00C259D9">
              <w:rPr>
                <w:rFonts w:eastAsia="Times New Roman" w:cs="Arial"/>
                <w:color w:val="000000"/>
                <w:sz w:val="16"/>
                <w:szCs w:val="16"/>
                <w:lang w:val="es-ES"/>
              </w:rPr>
              <w:t xml:space="preserve"> con el paisaje;</w:t>
            </w:r>
          </w:p>
        </w:tc>
        <w:tc>
          <w:tcPr>
            <w:tcW w:w="1417" w:type="dxa"/>
            <w:tcBorders>
              <w:top w:val="nil"/>
              <w:left w:val="nil"/>
              <w:bottom w:val="single" w:sz="4" w:space="0" w:color="auto"/>
              <w:right w:val="single" w:sz="4" w:space="0" w:color="auto"/>
            </w:tcBorders>
            <w:shd w:val="clear" w:color="auto" w:fill="auto"/>
            <w:noWrap/>
            <w:vAlign w:val="center"/>
            <w:hideMark/>
          </w:tcPr>
          <w:p w14:paraId="2BB09500" w14:textId="77777777"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No</w:t>
            </w:r>
          </w:p>
        </w:tc>
        <w:tc>
          <w:tcPr>
            <w:tcW w:w="1573" w:type="dxa"/>
            <w:tcBorders>
              <w:top w:val="nil"/>
              <w:left w:val="nil"/>
              <w:bottom w:val="single" w:sz="4" w:space="0" w:color="auto"/>
              <w:right w:val="single" w:sz="4" w:space="0" w:color="auto"/>
            </w:tcBorders>
            <w:shd w:val="clear" w:color="auto" w:fill="auto"/>
            <w:noWrap/>
            <w:vAlign w:val="center"/>
            <w:hideMark/>
          </w:tcPr>
          <w:p w14:paraId="3050DC58" w14:textId="77777777"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N/A</w:t>
            </w:r>
          </w:p>
        </w:tc>
        <w:tc>
          <w:tcPr>
            <w:tcW w:w="1559" w:type="dxa"/>
            <w:tcBorders>
              <w:top w:val="nil"/>
              <w:left w:val="nil"/>
              <w:bottom w:val="single" w:sz="4" w:space="0" w:color="auto"/>
              <w:right w:val="single" w:sz="4" w:space="0" w:color="auto"/>
            </w:tcBorders>
            <w:shd w:val="clear" w:color="auto" w:fill="auto"/>
            <w:vAlign w:val="center"/>
            <w:hideMark/>
          </w:tcPr>
          <w:p w14:paraId="2921F06A"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n-US"/>
              </w:rPr>
              <w:t>Ninguno</w:t>
            </w:r>
          </w:p>
        </w:tc>
        <w:tc>
          <w:tcPr>
            <w:tcW w:w="1560" w:type="dxa"/>
            <w:tcBorders>
              <w:top w:val="nil"/>
              <w:left w:val="nil"/>
              <w:bottom w:val="single" w:sz="4" w:space="0" w:color="auto"/>
              <w:right w:val="single" w:sz="4" w:space="0" w:color="auto"/>
            </w:tcBorders>
            <w:shd w:val="clear" w:color="auto" w:fill="auto"/>
            <w:noWrap/>
            <w:vAlign w:val="center"/>
            <w:hideMark/>
          </w:tcPr>
          <w:p w14:paraId="1610E12F" w14:textId="77777777"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No</w:t>
            </w:r>
          </w:p>
        </w:tc>
        <w:tc>
          <w:tcPr>
            <w:tcW w:w="1418" w:type="dxa"/>
            <w:tcBorders>
              <w:top w:val="nil"/>
              <w:left w:val="nil"/>
              <w:bottom w:val="single" w:sz="4" w:space="0" w:color="auto"/>
              <w:right w:val="single" w:sz="4" w:space="0" w:color="auto"/>
            </w:tcBorders>
            <w:shd w:val="clear" w:color="auto" w:fill="auto"/>
            <w:noWrap/>
            <w:vAlign w:val="center"/>
            <w:hideMark/>
          </w:tcPr>
          <w:p w14:paraId="209B9747" w14:textId="5B934FC8"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S</w:t>
            </w:r>
            <w:r w:rsidR="004D4F0C">
              <w:rPr>
                <w:rFonts w:eastAsia="Times New Roman" w:cs="Arial"/>
                <w:color w:val="000000"/>
                <w:sz w:val="16"/>
                <w:szCs w:val="16"/>
                <w:lang w:val="en-US"/>
              </w:rPr>
              <w:t>í</w:t>
            </w:r>
          </w:p>
        </w:tc>
        <w:tc>
          <w:tcPr>
            <w:tcW w:w="992" w:type="dxa"/>
            <w:tcBorders>
              <w:top w:val="nil"/>
              <w:left w:val="nil"/>
              <w:bottom w:val="single" w:sz="4" w:space="0" w:color="auto"/>
              <w:right w:val="single" w:sz="4" w:space="0" w:color="auto"/>
            </w:tcBorders>
            <w:shd w:val="clear" w:color="auto" w:fill="auto"/>
            <w:noWrap/>
            <w:vAlign w:val="center"/>
            <w:hideMark/>
          </w:tcPr>
          <w:p w14:paraId="0C07320C"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5</w:t>
            </w:r>
          </w:p>
        </w:tc>
      </w:tr>
      <w:tr w:rsidR="00C259D9" w:rsidRPr="00C259D9" w14:paraId="3702449F" w14:textId="77777777" w:rsidTr="47491814">
        <w:trPr>
          <w:trHeight w:val="81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73FB861"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17</w:t>
            </w:r>
          </w:p>
        </w:tc>
        <w:tc>
          <w:tcPr>
            <w:tcW w:w="982" w:type="dxa"/>
            <w:tcBorders>
              <w:top w:val="nil"/>
              <w:left w:val="nil"/>
              <w:bottom w:val="single" w:sz="4" w:space="0" w:color="auto"/>
              <w:right w:val="single" w:sz="4" w:space="0" w:color="auto"/>
            </w:tcBorders>
            <w:shd w:val="clear" w:color="auto" w:fill="auto"/>
            <w:noWrap/>
            <w:vAlign w:val="center"/>
            <w:hideMark/>
          </w:tcPr>
          <w:p w14:paraId="52912E57"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8/5/2023</w:t>
            </w:r>
          </w:p>
        </w:tc>
        <w:tc>
          <w:tcPr>
            <w:tcW w:w="1286" w:type="dxa"/>
            <w:tcBorders>
              <w:top w:val="nil"/>
              <w:left w:val="nil"/>
              <w:bottom w:val="single" w:sz="4" w:space="0" w:color="auto"/>
              <w:right w:val="single" w:sz="4" w:space="0" w:color="auto"/>
            </w:tcBorders>
            <w:shd w:val="clear" w:color="auto" w:fill="auto"/>
            <w:vAlign w:val="center"/>
            <w:hideMark/>
          </w:tcPr>
          <w:p w14:paraId="26AB95ED" w14:textId="5BE8B587" w:rsidR="00C259D9" w:rsidRPr="00C259D9" w:rsidRDefault="00C259D9" w:rsidP="00C259D9">
            <w:pPr>
              <w:spacing w:before="0" w:after="0"/>
              <w:jc w:val="left"/>
              <w:rPr>
                <w:rFonts w:eastAsia="Times New Roman" w:cs="Arial"/>
                <w:color w:val="000000"/>
                <w:sz w:val="16"/>
                <w:szCs w:val="16"/>
                <w:lang w:val="es-ES"/>
              </w:rPr>
            </w:pPr>
            <w:r w:rsidRPr="00C259D9">
              <w:rPr>
                <w:rFonts w:eastAsia="Times New Roman" w:cs="Arial"/>
                <w:color w:val="000000"/>
                <w:sz w:val="16"/>
                <w:szCs w:val="16"/>
                <w:lang w:val="es-ES"/>
              </w:rPr>
              <w:t>S</w:t>
            </w:r>
            <w:r w:rsidR="004D4F0C">
              <w:rPr>
                <w:rFonts w:eastAsia="Times New Roman" w:cs="Arial"/>
                <w:color w:val="000000"/>
                <w:sz w:val="16"/>
                <w:szCs w:val="16"/>
                <w:lang w:val="es-ES"/>
              </w:rPr>
              <w:t>í</w:t>
            </w:r>
            <w:r w:rsidRPr="00C259D9">
              <w:rPr>
                <w:rFonts w:eastAsia="Times New Roman" w:cs="Arial"/>
                <w:color w:val="000000"/>
                <w:sz w:val="16"/>
                <w:szCs w:val="16"/>
                <w:lang w:val="es-ES"/>
              </w:rPr>
              <w:t xml:space="preserve">, lo que me </w:t>
            </w:r>
            <w:r w:rsidR="004D4F0C">
              <w:rPr>
                <w:rFonts w:eastAsia="Times New Roman" w:cs="Arial"/>
                <w:color w:val="000000"/>
                <w:sz w:val="16"/>
                <w:szCs w:val="16"/>
                <w:lang w:val="es-ES"/>
              </w:rPr>
              <w:t>mencionó</w:t>
            </w:r>
            <w:r w:rsidRPr="00C259D9">
              <w:rPr>
                <w:rFonts w:eastAsia="Times New Roman" w:cs="Arial"/>
                <w:color w:val="000000"/>
                <w:sz w:val="16"/>
                <w:szCs w:val="16"/>
                <w:lang w:val="es-ES"/>
              </w:rPr>
              <w:t xml:space="preserve"> en las respuestas anteriores</w:t>
            </w:r>
          </w:p>
        </w:tc>
        <w:tc>
          <w:tcPr>
            <w:tcW w:w="1418" w:type="dxa"/>
            <w:tcBorders>
              <w:top w:val="nil"/>
              <w:left w:val="nil"/>
              <w:bottom w:val="single" w:sz="4" w:space="0" w:color="auto"/>
              <w:right w:val="single" w:sz="4" w:space="0" w:color="auto"/>
            </w:tcBorders>
            <w:shd w:val="clear" w:color="auto" w:fill="auto"/>
            <w:vAlign w:val="center"/>
            <w:hideMark/>
          </w:tcPr>
          <w:p w14:paraId="1FA3622B" w14:textId="0988D4D6" w:rsidR="00C259D9" w:rsidRPr="00C259D9" w:rsidRDefault="00C259D9" w:rsidP="00C259D9">
            <w:pPr>
              <w:spacing w:before="0" w:after="0"/>
              <w:jc w:val="left"/>
              <w:rPr>
                <w:rFonts w:eastAsia="Times New Roman" w:cs="Arial"/>
                <w:color w:val="000000"/>
                <w:sz w:val="16"/>
                <w:szCs w:val="16"/>
                <w:lang w:val="en-US"/>
              </w:rPr>
            </w:pPr>
            <w:r w:rsidRPr="00C259D9">
              <w:rPr>
                <w:rFonts w:eastAsia="Times New Roman" w:cs="Arial"/>
                <w:color w:val="000000"/>
                <w:sz w:val="16"/>
                <w:szCs w:val="16"/>
                <w:lang w:val="en-US"/>
              </w:rPr>
              <w:t>Armonía con el paisaje</w:t>
            </w:r>
          </w:p>
        </w:tc>
        <w:tc>
          <w:tcPr>
            <w:tcW w:w="1417" w:type="dxa"/>
            <w:tcBorders>
              <w:top w:val="nil"/>
              <w:left w:val="nil"/>
              <w:bottom w:val="single" w:sz="4" w:space="0" w:color="auto"/>
              <w:right w:val="single" w:sz="4" w:space="0" w:color="auto"/>
            </w:tcBorders>
            <w:shd w:val="clear" w:color="auto" w:fill="auto"/>
            <w:vAlign w:val="center"/>
            <w:hideMark/>
          </w:tcPr>
          <w:p w14:paraId="59F9C085" w14:textId="2BA14C03" w:rsidR="00C259D9" w:rsidRPr="00C259D9" w:rsidRDefault="00C259D9" w:rsidP="00C259D9">
            <w:pPr>
              <w:spacing w:before="0" w:after="0"/>
              <w:jc w:val="left"/>
              <w:rPr>
                <w:rFonts w:eastAsia="Times New Roman" w:cs="Arial"/>
                <w:color w:val="000000"/>
                <w:sz w:val="16"/>
                <w:szCs w:val="16"/>
                <w:lang w:val="es-ES"/>
              </w:rPr>
            </w:pPr>
            <w:r w:rsidRPr="00C259D9">
              <w:rPr>
                <w:rFonts w:eastAsia="Times New Roman" w:cs="Arial"/>
                <w:color w:val="000000"/>
                <w:sz w:val="16"/>
                <w:szCs w:val="16"/>
                <w:lang w:val="es-ES"/>
              </w:rPr>
              <w:t xml:space="preserve">Materiales renovables y ahorro de energía por aislamiento </w:t>
            </w:r>
            <w:r w:rsidR="00546346" w:rsidRPr="00C259D9">
              <w:rPr>
                <w:rFonts w:eastAsia="Times New Roman" w:cs="Arial"/>
                <w:color w:val="000000"/>
                <w:sz w:val="16"/>
                <w:szCs w:val="16"/>
                <w:lang w:val="es-ES"/>
              </w:rPr>
              <w:t>térmico</w:t>
            </w:r>
          </w:p>
        </w:tc>
        <w:tc>
          <w:tcPr>
            <w:tcW w:w="1573" w:type="dxa"/>
            <w:tcBorders>
              <w:top w:val="nil"/>
              <w:left w:val="nil"/>
              <w:bottom w:val="single" w:sz="4" w:space="0" w:color="auto"/>
              <w:right w:val="single" w:sz="4" w:space="0" w:color="auto"/>
            </w:tcBorders>
            <w:shd w:val="clear" w:color="auto" w:fill="auto"/>
            <w:vAlign w:val="center"/>
            <w:hideMark/>
          </w:tcPr>
          <w:p w14:paraId="5D5B914C" w14:textId="77777777" w:rsidR="00C259D9" w:rsidRPr="00C259D9" w:rsidRDefault="00C259D9" w:rsidP="00C259D9">
            <w:pPr>
              <w:spacing w:before="0" w:after="0"/>
              <w:jc w:val="left"/>
              <w:rPr>
                <w:rFonts w:eastAsia="Times New Roman" w:cs="Arial"/>
                <w:color w:val="000000"/>
                <w:sz w:val="16"/>
                <w:szCs w:val="16"/>
                <w:lang w:val="es-ES"/>
              </w:rPr>
            </w:pPr>
            <w:r w:rsidRPr="00C259D9">
              <w:rPr>
                <w:rFonts w:eastAsia="Times New Roman" w:cs="Arial"/>
                <w:color w:val="000000"/>
                <w:sz w:val="16"/>
                <w:szCs w:val="16"/>
                <w:lang w:val="es-ES"/>
              </w:rPr>
              <w:t>Encontrar material con la calidad adecuada a un buen precio</w:t>
            </w:r>
          </w:p>
        </w:tc>
        <w:tc>
          <w:tcPr>
            <w:tcW w:w="1559" w:type="dxa"/>
            <w:tcBorders>
              <w:top w:val="nil"/>
              <w:left w:val="nil"/>
              <w:bottom w:val="single" w:sz="4" w:space="0" w:color="auto"/>
              <w:right w:val="single" w:sz="4" w:space="0" w:color="auto"/>
            </w:tcBorders>
            <w:shd w:val="clear" w:color="auto" w:fill="auto"/>
            <w:vAlign w:val="center"/>
            <w:hideMark/>
          </w:tcPr>
          <w:p w14:paraId="1CE1E86E" w14:textId="77777777" w:rsidR="00C259D9" w:rsidRPr="00C259D9" w:rsidRDefault="00C259D9" w:rsidP="00C259D9">
            <w:pPr>
              <w:spacing w:before="0" w:after="0"/>
              <w:jc w:val="left"/>
              <w:rPr>
                <w:rFonts w:eastAsia="Times New Roman" w:cs="Arial"/>
                <w:sz w:val="16"/>
                <w:szCs w:val="16"/>
                <w:lang w:val="en-US"/>
              </w:rPr>
            </w:pPr>
            <w:r w:rsidRPr="00C259D9">
              <w:rPr>
                <w:rFonts w:eastAsia="Times New Roman" w:cs="Arial"/>
                <w:sz w:val="16"/>
                <w:szCs w:val="16"/>
                <w:lang w:val="es-ES"/>
              </w:rPr>
              <w:t xml:space="preserve">Los acabados son totalmente diferentes a los de construcción tradicional. </w:t>
            </w:r>
            <w:r w:rsidRPr="00C259D9">
              <w:rPr>
                <w:rFonts w:eastAsia="Times New Roman" w:cs="Arial"/>
                <w:sz w:val="16"/>
                <w:szCs w:val="16"/>
                <w:lang w:val="en-US"/>
              </w:rPr>
              <w:t>Influyó totalmente.</w:t>
            </w:r>
          </w:p>
        </w:tc>
        <w:tc>
          <w:tcPr>
            <w:tcW w:w="1560" w:type="dxa"/>
            <w:tcBorders>
              <w:top w:val="nil"/>
              <w:left w:val="nil"/>
              <w:bottom w:val="single" w:sz="4" w:space="0" w:color="auto"/>
              <w:right w:val="single" w:sz="4" w:space="0" w:color="auto"/>
            </w:tcBorders>
            <w:shd w:val="clear" w:color="auto" w:fill="auto"/>
            <w:vAlign w:val="center"/>
            <w:hideMark/>
          </w:tcPr>
          <w:p w14:paraId="219E72F1" w14:textId="7C2F1412" w:rsidR="00C259D9" w:rsidRPr="00C259D9" w:rsidRDefault="00C259D9" w:rsidP="00C259D9">
            <w:pPr>
              <w:spacing w:before="0" w:after="0"/>
              <w:jc w:val="left"/>
              <w:rPr>
                <w:rFonts w:eastAsia="Times New Roman" w:cs="Arial"/>
                <w:color w:val="000000"/>
                <w:sz w:val="16"/>
                <w:szCs w:val="16"/>
                <w:lang w:val="es-ES"/>
              </w:rPr>
            </w:pPr>
            <w:r w:rsidRPr="47491814">
              <w:rPr>
                <w:rFonts w:eastAsia="Times New Roman" w:cs="Arial"/>
                <w:color w:val="000000" w:themeColor="text1"/>
                <w:sz w:val="16"/>
                <w:szCs w:val="16"/>
                <w:lang w:val="es-ES"/>
              </w:rPr>
              <w:t xml:space="preserve">El costo actual </w:t>
            </w:r>
            <w:r w:rsidR="06F23FC5" w:rsidRPr="47491814">
              <w:rPr>
                <w:rFonts w:eastAsia="Times New Roman" w:cs="Arial"/>
                <w:color w:val="000000" w:themeColor="text1"/>
                <w:sz w:val="16"/>
                <w:szCs w:val="16"/>
                <w:lang w:val="es-ES"/>
              </w:rPr>
              <w:t>de los materiales</w:t>
            </w:r>
            <w:r w:rsidRPr="47491814">
              <w:rPr>
                <w:rFonts w:eastAsia="Times New Roman" w:cs="Arial"/>
                <w:color w:val="000000" w:themeColor="text1"/>
                <w:sz w:val="16"/>
                <w:szCs w:val="16"/>
                <w:lang w:val="es-ES"/>
              </w:rPr>
              <w:t xml:space="preserve"> está muy alto y resulta más económico construir en madera</w:t>
            </w:r>
            <w:r w:rsidR="004D4F0C">
              <w:rPr>
                <w:rFonts w:eastAsia="Times New Roman" w:cs="Arial"/>
                <w:color w:val="000000" w:themeColor="text1"/>
                <w:sz w:val="16"/>
                <w:szCs w:val="16"/>
                <w:lang w:val="es-ES"/>
              </w:rPr>
              <w:t>.</w:t>
            </w:r>
          </w:p>
        </w:tc>
        <w:tc>
          <w:tcPr>
            <w:tcW w:w="1418" w:type="dxa"/>
            <w:tcBorders>
              <w:top w:val="nil"/>
              <w:left w:val="nil"/>
              <w:bottom w:val="single" w:sz="4" w:space="0" w:color="auto"/>
              <w:right w:val="single" w:sz="4" w:space="0" w:color="auto"/>
            </w:tcBorders>
            <w:shd w:val="clear" w:color="auto" w:fill="auto"/>
            <w:vAlign w:val="center"/>
            <w:hideMark/>
          </w:tcPr>
          <w:p w14:paraId="56AC5D1E" w14:textId="6159D295" w:rsidR="00C259D9" w:rsidRPr="00C259D9" w:rsidRDefault="00C259D9" w:rsidP="00C259D9">
            <w:pPr>
              <w:spacing w:before="0" w:after="0"/>
              <w:jc w:val="left"/>
              <w:rPr>
                <w:rFonts w:eastAsia="Times New Roman" w:cs="Arial"/>
                <w:color w:val="000000"/>
                <w:sz w:val="16"/>
                <w:szCs w:val="16"/>
                <w:lang w:val="es-ES"/>
              </w:rPr>
            </w:pPr>
            <w:r w:rsidRPr="00C259D9">
              <w:rPr>
                <w:rFonts w:eastAsia="Times New Roman" w:cs="Arial"/>
                <w:color w:val="000000"/>
                <w:sz w:val="16"/>
                <w:szCs w:val="16"/>
                <w:lang w:val="es-ES"/>
              </w:rPr>
              <w:t>Dependiendo de lo que realmente quiera, las necesidades y los gusto</w:t>
            </w:r>
            <w:r w:rsidR="004D4F0C">
              <w:rPr>
                <w:rFonts w:eastAsia="Times New Roman" w:cs="Arial"/>
                <w:color w:val="000000"/>
                <w:sz w:val="16"/>
                <w:szCs w:val="16"/>
                <w:lang w:val="es-ES"/>
              </w:rPr>
              <w:t>s</w:t>
            </w:r>
            <w:r w:rsidRPr="00C259D9">
              <w:rPr>
                <w:rFonts w:eastAsia="Times New Roman" w:cs="Arial"/>
                <w:color w:val="000000"/>
                <w:sz w:val="16"/>
                <w:szCs w:val="16"/>
                <w:lang w:val="es-ES"/>
              </w:rPr>
              <w:t xml:space="preserve"> son diferentes</w:t>
            </w:r>
            <w:r w:rsidR="004D4F0C">
              <w:rPr>
                <w:rFonts w:eastAsia="Times New Roman" w:cs="Arial"/>
                <w:color w:val="000000"/>
                <w:sz w:val="16"/>
                <w:szCs w:val="16"/>
                <w:lang w:val="es-ES"/>
              </w:rPr>
              <w:t>.</w:t>
            </w:r>
          </w:p>
        </w:tc>
        <w:tc>
          <w:tcPr>
            <w:tcW w:w="992" w:type="dxa"/>
            <w:tcBorders>
              <w:top w:val="nil"/>
              <w:left w:val="nil"/>
              <w:bottom w:val="single" w:sz="4" w:space="0" w:color="auto"/>
              <w:right w:val="single" w:sz="4" w:space="0" w:color="auto"/>
            </w:tcBorders>
            <w:shd w:val="clear" w:color="auto" w:fill="auto"/>
            <w:noWrap/>
            <w:vAlign w:val="center"/>
            <w:hideMark/>
          </w:tcPr>
          <w:p w14:paraId="2D7D325F" w14:textId="77777777" w:rsidR="00C259D9" w:rsidRPr="00C259D9" w:rsidRDefault="00C259D9" w:rsidP="00C259D9">
            <w:pPr>
              <w:spacing w:before="0" w:after="0"/>
              <w:jc w:val="center"/>
              <w:rPr>
                <w:rFonts w:eastAsia="Times New Roman" w:cs="Arial"/>
                <w:color w:val="000000"/>
                <w:sz w:val="16"/>
                <w:szCs w:val="16"/>
                <w:lang w:val="en-US"/>
              </w:rPr>
            </w:pPr>
            <w:r w:rsidRPr="00C259D9">
              <w:rPr>
                <w:rFonts w:eastAsia="Times New Roman" w:cs="Arial"/>
                <w:color w:val="000000"/>
                <w:sz w:val="16"/>
                <w:szCs w:val="16"/>
                <w:lang w:val="en-US"/>
              </w:rPr>
              <w:t>5</w:t>
            </w:r>
          </w:p>
        </w:tc>
      </w:tr>
    </w:tbl>
    <w:p w14:paraId="724225AF" w14:textId="138DDF3C" w:rsidR="00755DE7" w:rsidRDefault="00174851" w:rsidP="00954604">
      <w:pPr>
        <w:pStyle w:val="Prrafonuevo"/>
        <w:jc w:val="center"/>
      </w:pPr>
      <w:r w:rsidRPr="00174851">
        <w:t>Fuente: elaboración propia</w:t>
      </w:r>
      <w:r w:rsidR="00BF3561">
        <w:t>.</w:t>
      </w:r>
    </w:p>
    <w:p w14:paraId="44B9ADFB" w14:textId="62B6F219" w:rsidR="00BF3561" w:rsidRPr="00174851" w:rsidRDefault="00BF3561" w:rsidP="00954604">
      <w:pPr>
        <w:pStyle w:val="Prrafonuevo"/>
        <w:jc w:val="center"/>
      </w:pPr>
      <w:r>
        <w:rPr>
          <w:noProof/>
          <w:lang w:eastAsia="es-CO"/>
        </w:rPr>
        <mc:AlternateContent>
          <mc:Choice Requires="wpg">
            <w:drawing>
              <wp:anchor distT="0" distB="0" distL="114300" distR="114300" simplePos="0" relativeHeight="251693062" behindDoc="0" locked="0" layoutInCell="1" allowOverlap="1" wp14:anchorId="1F7281E0" wp14:editId="06ED2B38">
                <wp:simplePos x="0" y="0"/>
                <wp:positionH relativeFrom="margin">
                  <wp:posOffset>0</wp:posOffset>
                </wp:positionH>
                <wp:positionV relativeFrom="paragraph">
                  <wp:posOffset>-635</wp:posOffset>
                </wp:positionV>
                <wp:extent cx="8172450" cy="45719"/>
                <wp:effectExtent l="0" t="0" r="38100" b="12065"/>
                <wp:wrapNone/>
                <wp:docPr id="52" name="Grupo 52"/>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53" name="Conector recto 5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 name="Conector recto 5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8082D94" id="Grupo 52" o:spid="_x0000_s1026" style="position:absolute;margin-left:0;margin-top:-.05pt;width:643.5pt;height:3.6pt;flip:y;z-index:251693062;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">
                <v:line id="Conector recto 5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" strokecolor="black [3213]" strokeweight=".5pt">
                  <v:stroke linestyle="thinThin" joinstyle="miter"/>
                </v:line>
                <v:line id="Conector recto 5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" strokecolor="black [3213]" strokeweight=".5pt">
                  <v:stroke linestyle="thinThin" joinstyle="miter"/>
                </v:line>
                <w10:wrap anchorx="margin"/>
              </v:group>
            </w:pict>
          </mc:Fallback>
        </mc:AlternateContent>
      </w:r>
    </w:p>
    <w:p w14:paraId="74E2D602" w14:textId="77777777" w:rsidR="00755DE7" w:rsidRDefault="00755DE7">
      <w:pPr>
        <w:spacing w:before="0" w:after="160" w:line="259" w:lineRule="auto"/>
        <w:jc w:val="left"/>
      </w:pPr>
    </w:p>
    <w:p w14:paraId="21EA8741" w14:textId="77777777" w:rsidR="00755DE7" w:rsidRDefault="00755DE7">
      <w:pPr>
        <w:spacing w:before="0" w:after="160" w:line="259" w:lineRule="auto"/>
        <w:jc w:val="left"/>
        <w:sectPr w:rsidR="00755DE7" w:rsidSect="00516EE2">
          <w:pgSz w:w="15840" w:h="12240" w:orient="landscape"/>
          <w:pgMar w:top="2268" w:right="1701" w:bottom="1134" w:left="1701" w:header="709" w:footer="709" w:gutter="0"/>
          <w:cols w:space="708"/>
          <w:docGrid w:linePitch="360"/>
        </w:sectPr>
      </w:pPr>
    </w:p>
    <w:p w14:paraId="3AA8EBC1" w14:textId="7CF639F2" w:rsidR="00840C11" w:rsidRDefault="00DE7D20" w:rsidP="00954604">
      <w:pPr>
        <w:pStyle w:val="Prrafonuevo"/>
      </w:pPr>
      <w:r>
        <w:lastRenderedPageBreak/>
        <w:t>A continuación</w:t>
      </w:r>
      <w:r w:rsidR="004D4F0C">
        <w:t>,</w:t>
      </w:r>
      <w:r>
        <w:t xml:space="preserve"> se presenta</w:t>
      </w:r>
      <w:r w:rsidR="00516EE2">
        <w:t xml:space="preserve"> el análisis de los resultados</w:t>
      </w:r>
      <w:r>
        <w:t xml:space="preserve"> de las entrevistas realizadas.</w:t>
      </w:r>
    </w:p>
    <w:p w14:paraId="0D19E8DC" w14:textId="13BE6B14" w:rsidR="00BF3561" w:rsidRDefault="00BF3561" w:rsidP="00954604">
      <w:pPr>
        <w:pStyle w:val="Prrafonuevo"/>
      </w:pPr>
    </w:p>
    <w:p w14:paraId="0B1EA4ED" w14:textId="4EBB1D1B" w:rsidR="00BF3561" w:rsidRDefault="00BF3561" w:rsidP="00954604">
      <w:pPr>
        <w:pStyle w:val="Prrafonuevo"/>
      </w:pPr>
      <w:r>
        <w:rPr>
          <w:noProof/>
          <w:lang w:eastAsia="es-CO"/>
        </w:rPr>
        <mc:AlternateContent>
          <mc:Choice Requires="wpg">
            <w:drawing>
              <wp:anchor distT="0" distB="0" distL="114300" distR="114300" simplePos="0" relativeHeight="251695110" behindDoc="0" locked="0" layoutInCell="1" allowOverlap="1" wp14:anchorId="7B586162" wp14:editId="089CDEDF">
                <wp:simplePos x="0" y="0"/>
                <wp:positionH relativeFrom="margin">
                  <wp:posOffset>0</wp:posOffset>
                </wp:positionH>
                <wp:positionV relativeFrom="paragraph">
                  <wp:posOffset>-635</wp:posOffset>
                </wp:positionV>
                <wp:extent cx="5668772" cy="29261"/>
                <wp:effectExtent l="0" t="0" r="27305" b="27940"/>
                <wp:wrapNone/>
                <wp:docPr id="55" name="Grupo 5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56" name="Conector recto 5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Conector recto 5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5CCDC51" id="Grupo 55" o:spid="_x0000_s1026" style="position:absolute;margin-left:0;margin-top:-.05pt;width:446.35pt;height:2.3pt;z-index:25169511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">
                <v:line id="Conector recto 5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" strokecolor="black [3213]" strokeweight=".5pt">
                  <v:stroke linestyle="thinThin" joinstyle="miter"/>
                </v:line>
                <v:line id="Conector recto 5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" strokecolor="black [3213]" strokeweight=".5pt">
                  <v:stroke linestyle="thinThin" joinstyle="miter"/>
                </v:line>
                <w10:wrap anchorx="margin"/>
              </v:group>
            </w:pict>
          </mc:Fallback>
        </mc:AlternateContent>
      </w:r>
    </w:p>
    <w:p w14:paraId="70C40B99" w14:textId="521E7C9E" w:rsidR="008E0080" w:rsidRPr="00BF4F7C" w:rsidRDefault="008E0080">
      <w:pPr>
        <w:pStyle w:val="TituloTabla"/>
      </w:pPr>
      <w:bookmarkStart w:id="49" w:name="_Toc148428084"/>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4D4F0C">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6</w:t>
      </w:r>
      <w:r w:rsidR="000140E1">
        <w:rPr>
          <w:noProof/>
        </w:rPr>
        <w:fldChar w:fldCharType="end"/>
      </w:r>
      <w:r w:rsidRPr="00BF4F7C">
        <w:t xml:space="preserve"> Resultado tipo de entrevistados</w:t>
      </w:r>
      <w:bookmarkEnd w:id="49"/>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957"/>
        <w:gridCol w:w="2537"/>
        <w:gridCol w:w="2344"/>
      </w:tblGrid>
      <w:tr w:rsidR="008E0080" w:rsidRPr="008E0080" w14:paraId="3C224B00" w14:textId="77777777" w:rsidTr="008E0080">
        <w:trPr>
          <w:trHeight w:val="607"/>
        </w:trPr>
        <w:tc>
          <w:tcPr>
            <w:tcW w:w="2239" w:type="pct"/>
            <w:tcBorders>
              <w:top w:val="double" w:sz="4" w:space="0" w:color="auto"/>
            </w:tcBorders>
            <w:shd w:val="clear" w:color="auto" w:fill="auto"/>
            <w:vAlign w:val="center"/>
            <w:hideMark/>
          </w:tcPr>
          <w:p w14:paraId="65930980"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TIPO DE ENTREVISTADO</w:t>
            </w:r>
          </w:p>
        </w:tc>
        <w:tc>
          <w:tcPr>
            <w:tcW w:w="1435" w:type="pct"/>
            <w:tcBorders>
              <w:top w:val="double" w:sz="4" w:space="0" w:color="auto"/>
            </w:tcBorders>
            <w:shd w:val="clear" w:color="auto" w:fill="auto"/>
            <w:noWrap/>
            <w:vAlign w:val="center"/>
            <w:hideMark/>
          </w:tcPr>
          <w:p w14:paraId="54E0622B"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TOTAL (Und)</w:t>
            </w:r>
          </w:p>
        </w:tc>
        <w:tc>
          <w:tcPr>
            <w:tcW w:w="1326" w:type="pct"/>
            <w:tcBorders>
              <w:top w:val="double" w:sz="4" w:space="0" w:color="auto"/>
            </w:tcBorders>
            <w:shd w:val="clear" w:color="auto" w:fill="auto"/>
            <w:noWrap/>
            <w:vAlign w:val="center"/>
            <w:hideMark/>
          </w:tcPr>
          <w:p w14:paraId="3F22FBCA"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w:t>
            </w:r>
          </w:p>
        </w:tc>
      </w:tr>
      <w:tr w:rsidR="008E0080" w:rsidRPr="008E0080" w14:paraId="246AED5E" w14:textId="77777777" w:rsidTr="008E0080">
        <w:trPr>
          <w:trHeight w:val="264"/>
        </w:trPr>
        <w:tc>
          <w:tcPr>
            <w:tcW w:w="2239" w:type="pct"/>
            <w:shd w:val="clear" w:color="auto" w:fill="auto"/>
            <w:noWrap/>
            <w:vAlign w:val="bottom"/>
            <w:hideMark/>
          </w:tcPr>
          <w:p w14:paraId="0AA417F2"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PROPIETARIOS</w:t>
            </w:r>
          </w:p>
        </w:tc>
        <w:tc>
          <w:tcPr>
            <w:tcW w:w="1435" w:type="pct"/>
            <w:shd w:val="clear" w:color="auto" w:fill="auto"/>
            <w:noWrap/>
            <w:vAlign w:val="bottom"/>
            <w:hideMark/>
          </w:tcPr>
          <w:p w14:paraId="54374354"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4</w:t>
            </w:r>
          </w:p>
        </w:tc>
        <w:tc>
          <w:tcPr>
            <w:tcW w:w="1326" w:type="pct"/>
            <w:shd w:val="clear" w:color="auto" w:fill="auto"/>
            <w:noWrap/>
            <w:vAlign w:val="bottom"/>
            <w:hideMark/>
          </w:tcPr>
          <w:p w14:paraId="671ED1FE"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23,53</w:t>
            </w:r>
          </w:p>
        </w:tc>
      </w:tr>
      <w:tr w:rsidR="008E0080" w:rsidRPr="008E0080" w14:paraId="32D474F7" w14:textId="77777777" w:rsidTr="008E0080">
        <w:trPr>
          <w:trHeight w:val="264"/>
        </w:trPr>
        <w:tc>
          <w:tcPr>
            <w:tcW w:w="2239" w:type="pct"/>
            <w:shd w:val="clear" w:color="auto" w:fill="auto"/>
            <w:noWrap/>
            <w:vAlign w:val="bottom"/>
            <w:hideMark/>
          </w:tcPr>
          <w:p w14:paraId="3520FECC"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POTENCIALES</w:t>
            </w:r>
          </w:p>
        </w:tc>
        <w:tc>
          <w:tcPr>
            <w:tcW w:w="1435" w:type="pct"/>
            <w:shd w:val="clear" w:color="auto" w:fill="auto"/>
            <w:noWrap/>
            <w:vAlign w:val="bottom"/>
            <w:hideMark/>
          </w:tcPr>
          <w:p w14:paraId="4DDBB52B"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13</w:t>
            </w:r>
          </w:p>
        </w:tc>
        <w:tc>
          <w:tcPr>
            <w:tcW w:w="1326" w:type="pct"/>
            <w:shd w:val="clear" w:color="auto" w:fill="auto"/>
            <w:noWrap/>
            <w:vAlign w:val="bottom"/>
            <w:hideMark/>
          </w:tcPr>
          <w:p w14:paraId="00C22364"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76,47</w:t>
            </w:r>
          </w:p>
        </w:tc>
      </w:tr>
      <w:tr w:rsidR="008E0080" w:rsidRPr="008E0080" w14:paraId="29D09DD6" w14:textId="77777777" w:rsidTr="008E0080">
        <w:trPr>
          <w:trHeight w:val="408"/>
        </w:trPr>
        <w:tc>
          <w:tcPr>
            <w:tcW w:w="2239" w:type="pct"/>
            <w:shd w:val="clear" w:color="auto" w:fill="auto"/>
            <w:noWrap/>
            <w:vAlign w:val="center"/>
            <w:hideMark/>
          </w:tcPr>
          <w:p w14:paraId="1B980612"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TOTAL</w:t>
            </w:r>
          </w:p>
        </w:tc>
        <w:tc>
          <w:tcPr>
            <w:tcW w:w="1435" w:type="pct"/>
            <w:shd w:val="clear" w:color="auto" w:fill="auto"/>
            <w:noWrap/>
            <w:vAlign w:val="center"/>
            <w:hideMark/>
          </w:tcPr>
          <w:p w14:paraId="322D9374"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17</w:t>
            </w:r>
          </w:p>
        </w:tc>
        <w:tc>
          <w:tcPr>
            <w:tcW w:w="1326" w:type="pct"/>
            <w:shd w:val="clear" w:color="auto" w:fill="auto"/>
            <w:noWrap/>
            <w:vAlign w:val="center"/>
            <w:hideMark/>
          </w:tcPr>
          <w:p w14:paraId="197EA019"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100,00</w:t>
            </w:r>
          </w:p>
        </w:tc>
      </w:tr>
    </w:tbl>
    <w:p w14:paraId="1CEAD777" w14:textId="46D399D4" w:rsidR="00DE7D20" w:rsidRDefault="008E0080" w:rsidP="00954604">
      <w:pPr>
        <w:pStyle w:val="Prrafonuevo"/>
        <w:jc w:val="center"/>
      </w:pPr>
      <w:r w:rsidRPr="00BF4F7C">
        <w:t>Fuente</w:t>
      </w:r>
      <w:r w:rsidR="004D4F0C">
        <w:t>:</w:t>
      </w:r>
      <w:r w:rsidRPr="00BF4F7C">
        <w:t xml:space="preserve"> </w:t>
      </w:r>
      <w:r w:rsidR="004D4F0C">
        <w:t>e</w:t>
      </w:r>
      <w:r w:rsidRPr="00BF4F7C">
        <w:t>laboración propia acorde a resultados de entrevista</w:t>
      </w:r>
      <w:r w:rsidR="00BF3561">
        <w:t>.</w:t>
      </w:r>
    </w:p>
    <w:p w14:paraId="66D2D773" w14:textId="75C70DEA" w:rsidR="00BF3561" w:rsidRPr="00BF4F7C" w:rsidRDefault="00BF3561" w:rsidP="00954604">
      <w:pPr>
        <w:pStyle w:val="Prrafonuevo"/>
        <w:jc w:val="center"/>
      </w:pPr>
      <w:r>
        <w:rPr>
          <w:noProof/>
          <w:lang w:eastAsia="es-CO"/>
        </w:rPr>
        <mc:AlternateContent>
          <mc:Choice Requires="wpg">
            <w:drawing>
              <wp:anchor distT="0" distB="0" distL="114300" distR="114300" simplePos="0" relativeHeight="251697158" behindDoc="0" locked="0" layoutInCell="1" allowOverlap="1" wp14:anchorId="706DBE38" wp14:editId="3D27600E">
                <wp:simplePos x="0" y="0"/>
                <wp:positionH relativeFrom="margin">
                  <wp:posOffset>0</wp:posOffset>
                </wp:positionH>
                <wp:positionV relativeFrom="paragraph">
                  <wp:posOffset>-635</wp:posOffset>
                </wp:positionV>
                <wp:extent cx="5668772" cy="29261"/>
                <wp:effectExtent l="0" t="0" r="27305" b="27940"/>
                <wp:wrapNone/>
                <wp:docPr id="58" name="Grupo 5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59" name="Conector recto 5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 name="Conector recto 6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61615FF" id="Grupo 58" o:spid="_x0000_s1026" style="position:absolute;margin-left:0;margin-top:-.05pt;width:446.35pt;height:2.3pt;z-index:25169715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">
                <v:line id="Conector recto 5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" strokecolor="black [3213]" strokeweight=".5pt">
                  <v:stroke linestyle="thinThin" joinstyle="miter"/>
                </v:line>
                <v:line id="Conector recto 6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" strokecolor="black [3213]" strokeweight=".5pt">
                  <v:stroke linestyle="thinThin" joinstyle="miter"/>
                </v:line>
                <w10:wrap anchorx="margin"/>
              </v:group>
            </w:pict>
          </mc:Fallback>
        </mc:AlternateContent>
      </w:r>
    </w:p>
    <w:p w14:paraId="2ACB8D2F" w14:textId="3E1272F6" w:rsidR="008E0080" w:rsidRDefault="00BF3561" w:rsidP="00802B37">
      <w:r>
        <w:rPr>
          <w:noProof/>
          <w:lang w:eastAsia="es-CO"/>
        </w:rPr>
        <mc:AlternateContent>
          <mc:Choice Requires="wpg">
            <w:drawing>
              <wp:anchor distT="0" distB="0" distL="114300" distR="114300" simplePos="0" relativeHeight="251699206" behindDoc="0" locked="0" layoutInCell="1" allowOverlap="1" wp14:anchorId="64D12A6C" wp14:editId="47555005">
                <wp:simplePos x="0" y="0"/>
                <wp:positionH relativeFrom="margin">
                  <wp:posOffset>0</wp:posOffset>
                </wp:positionH>
                <wp:positionV relativeFrom="paragraph">
                  <wp:posOffset>-635</wp:posOffset>
                </wp:positionV>
                <wp:extent cx="5668772" cy="29261"/>
                <wp:effectExtent l="0" t="0" r="27305" b="27940"/>
                <wp:wrapNone/>
                <wp:docPr id="61" name="Grupo 6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2" name="Conector recto 6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3" name="Conector recto 6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9C2EB69" id="Grupo 61" o:spid="_x0000_s1026" style="position:absolute;margin-left:0;margin-top:-.05pt;width:446.35pt;height:2.3pt;z-index:25169920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">
                <v:line id="Conector recto 6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" strokecolor="black [3213]" strokeweight=".5pt">
                  <v:stroke linestyle="thinThin" joinstyle="miter"/>
                </v:line>
                <v:line id="Conector recto 6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" strokecolor="black [3213]" strokeweight=".5pt">
                  <v:stroke linestyle="thinThin" joinstyle="miter"/>
                </v:line>
                <w10:wrap anchorx="margin"/>
              </v:group>
            </w:pict>
          </mc:Fallback>
        </mc:AlternateContent>
      </w:r>
    </w:p>
    <w:p w14:paraId="6F64DCC7" w14:textId="4B013088" w:rsidR="008E0080" w:rsidRPr="00BF4F7C" w:rsidRDefault="008E0080">
      <w:pPr>
        <w:pStyle w:val="TituloTabla"/>
      </w:pPr>
      <w:bookmarkStart w:id="50" w:name="_Toc148428085"/>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4D4F0C">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7</w:t>
      </w:r>
      <w:r w:rsidR="000140E1">
        <w:rPr>
          <w:noProof/>
        </w:rPr>
        <w:fldChar w:fldCharType="end"/>
      </w:r>
      <w:r w:rsidRPr="00BF4F7C">
        <w:t xml:space="preserve"> Rango de edad de los entrevistados</w:t>
      </w:r>
      <w:bookmarkEnd w:id="50"/>
    </w:p>
    <w:tbl>
      <w:tblPr>
        <w:tblW w:w="5000" w:type="pct"/>
        <w:tblBorders>
          <w:top w:val="doub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957"/>
        <w:gridCol w:w="2537"/>
        <w:gridCol w:w="2344"/>
      </w:tblGrid>
      <w:tr w:rsidR="008E0080" w:rsidRPr="008E0080" w14:paraId="091E14BE" w14:textId="77777777" w:rsidTr="008E0080">
        <w:trPr>
          <w:trHeight w:val="444"/>
        </w:trPr>
        <w:tc>
          <w:tcPr>
            <w:tcW w:w="2239" w:type="pct"/>
            <w:shd w:val="clear" w:color="auto" w:fill="auto"/>
            <w:noWrap/>
            <w:vAlign w:val="center"/>
            <w:hideMark/>
          </w:tcPr>
          <w:p w14:paraId="4D2D1C22"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EDAD</w:t>
            </w:r>
          </w:p>
        </w:tc>
        <w:tc>
          <w:tcPr>
            <w:tcW w:w="1435" w:type="pct"/>
            <w:shd w:val="clear" w:color="auto" w:fill="auto"/>
            <w:noWrap/>
            <w:vAlign w:val="center"/>
            <w:hideMark/>
          </w:tcPr>
          <w:p w14:paraId="569D20AA"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TOTAL (Und)</w:t>
            </w:r>
          </w:p>
        </w:tc>
        <w:tc>
          <w:tcPr>
            <w:tcW w:w="1326" w:type="pct"/>
            <w:shd w:val="clear" w:color="auto" w:fill="auto"/>
            <w:noWrap/>
            <w:vAlign w:val="center"/>
            <w:hideMark/>
          </w:tcPr>
          <w:p w14:paraId="64FAEB34" w14:textId="77777777" w:rsidR="008E0080" w:rsidRPr="008E0080" w:rsidRDefault="008E0080" w:rsidP="008E0080">
            <w:pPr>
              <w:spacing w:before="0" w:after="0"/>
              <w:jc w:val="center"/>
              <w:rPr>
                <w:rFonts w:eastAsia="Times New Roman" w:cs="Arial"/>
                <w:b/>
                <w:bCs/>
                <w:color w:val="000000"/>
                <w:sz w:val="20"/>
                <w:szCs w:val="20"/>
                <w:lang w:val="en-US"/>
              </w:rPr>
            </w:pPr>
            <w:r w:rsidRPr="008E0080">
              <w:rPr>
                <w:rFonts w:eastAsia="Times New Roman" w:cs="Arial"/>
                <w:b/>
                <w:bCs/>
                <w:color w:val="000000"/>
                <w:sz w:val="20"/>
                <w:szCs w:val="20"/>
                <w:lang w:val="en-US"/>
              </w:rPr>
              <w:t>(%)</w:t>
            </w:r>
          </w:p>
        </w:tc>
      </w:tr>
      <w:tr w:rsidR="008E0080" w:rsidRPr="008E0080" w14:paraId="62D49020" w14:textId="77777777" w:rsidTr="008E0080">
        <w:trPr>
          <w:trHeight w:val="264"/>
        </w:trPr>
        <w:tc>
          <w:tcPr>
            <w:tcW w:w="2239" w:type="pct"/>
            <w:shd w:val="clear" w:color="auto" w:fill="auto"/>
            <w:noWrap/>
            <w:vAlign w:val="center"/>
            <w:hideMark/>
          </w:tcPr>
          <w:p w14:paraId="620E713F"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25-34</w:t>
            </w:r>
          </w:p>
        </w:tc>
        <w:tc>
          <w:tcPr>
            <w:tcW w:w="1435" w:type="pct"/>
            <w:shd w:val="clear" w:color="auto" w:fill="auto"/>
            <w:noWrap/>
            <w:vAlign w:val="center"/>
            <w:hideMark/>
          </w:tcPr>
          <w:p w14:paraId="5F1B6EE1"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3</w:t>
            </w:r>
          </w:p>
        </w:tc>
        <w:tc>
          <w:tcPr>
            <w:tcW w:w="1326" w:type="pct"/>
            <w:shd w:val="clear" w:color="auto" w:fill="auto"/>
            <w:noWrap/>
            <w:vAlign w:val="center"/>
            <w:hideMark/>
          </w:tcPr>
          <w:p w14:paraId="3A798448"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17,65</w:t>
            </w:r>
          </w:p>
        </w:tc>
      </w:tr>
      <w:tr w:rsidR="008E0080" w:rsidRPr="008E0080" w14:paraId="0873A924" w14:textId="77777777" w:rsidTr="008E0080">
        <w:trPr>
          <w:trHeight w:val="528"/>
        </w:trPr>
        <w:tc>
          <w:tcPr>
            <w:tcW w:w="2239" w:type="pct"/>
            <w:shd w:val="clear" w:color="auto" w:fill="auto"/>
            <w:noWrap/>
            <w:vAlign w:val="center"/>
            <w:hideMark/>
          </w:tcPr>
          <w:p w14:paraId="0FAA10E4"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35-44</w:t>
            </w:r>
          </w:p>
        </w:tc>
        <w:tc>
          <w:tcPr>
            <w:tcW w:w="1435" w:type="pct"/>
            <w:shd w:val="clear" w:color="auto" w:fill="auto"/>
            <w:noWrap/>
            <w:vAlign w:val="center"/>
            <w:hideMark/>
          </w:tcPr>
          <w:p w14:paraId="0A56B893"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9</w:t>
            </w:r>
          </w:p>
        </w:tc>
        <w:tc>
          <w:tcPr>
            <w:tcW w:w="1326" w:type="pct"/>
            <w:shd w:val="clear" w:color="auto" w:fill="auto"/>
            <w:noWrap/>
            <w:vAlign w:val="center"/>
            <w:hideMark/>
          </w:tcPr>
          <w:p w14:paraId="3BF3864A"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52,94</w:t>
            </w:r>
          </w:p>
        </w:tc>
      </w:tr>
      <w:tr w:rsidR="008E0080" w:rsidRPr="008E0080" w14:paraId="308A4306" w14:textId="77777777" w:rsidTr="007307E3">
        <w:trPr>
          <w:trHeight w:val="414"/>
        </w:trPr>
        <w:tc>
          <w:tcPr>
            <w:tcW w:w="2239" w:type="pct"/>
            <w:shd w:val="clear" w:color="auto" w:fill="auto"/>
            <w:noWrap/>
            <w:vAlign w:val="center"/>
            <w:hideMark/>
          </w:tcPr>
          <w:p w14:paraId="582C7EE7"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45-54</w:t>
            </w:r>
          </w:p>
        </w:tc>
        <w:tc>
          <w:tcPr>
            <w:tcW w:w="1435" w:type="pct"/>
            <w:shd w:val="clear" w:color="auto" w:fill="auto"/>
            <w:noWrap/>
            <w:vAlign w:val="center"/>
            <w:hideMark/>
          </w:tcPr>
          <w:p w14:paraId="3E0D3FEE"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4</w:t>
            </w:r>
          </w:p>
        </w:tc>
        <w:tc>
          <w:tcPr>
            <w:tcW w:w="1326" w:type="pct"/>
            <w:shd w:val="clear" w:color="auto" w:fill="auto"/>
            <w:noWrap/>
            <w:vAlign w:val="center"/>
            <w:hideMark/>
          </w:tcPr>
          <w:p w14:paraId="1D5A6967"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23,53</w:t>
            </w:r>
          </w:p>
        </w:tc>
      </w:tr>
      <w:tr w:rsidR="008E0080" w:rsidRPr="008E0080" w14:paraId="1C6F74AC" w14:textId="77777777" w:rsidTr="008E0080">
        <w:trPr>
          <w:trHeight w:val="264"/>
        </w:trPr>
        <w:tc>
          <w:tcPr>
            <w:tcW w:w="2239" w:type="pct"/>
            <w:shd w:val="clear" w:color="auto" w:fill="auto"/>
            <w:noWrap/>
            <w:vAlign w:val="center"/>
            <w:hideMark/>
          </w:tcPr>
          <w:p w14:paraId="433A1645" w14:textId="7DDDD41A" w:rsidR="008E0080" w:rsidRPr="008E0080" w:rsidRDefault="00BF3561"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 xml:space="preserve">Más de </w:t>
            </w:r>
            <w:r w:rsidR="008E0080" w:rsidRPr="008E0080">
              <w:rPr>
                <w:rFonts w:eastAsia="Times New Roman" w:cs="Arial"/>
                <w:color w:val="000000"/>
                <w:sz w:val="20"/>
                <w:szCs w:val="20"/>
                <w:lang w:val="en-US"/>
              </w:rPr>
              <w:t>55</w:t>
            </w:r>
          </w:p>
        </w:tc>
        <w:tc>
          <w:tcPr>
            <w:tcW w:w="1435" w:type="pct"/>
            <w:shd w:val="clear" w:color="auto" w:fill="auto"/>
            <w:noWrap/>
            <w:vAlign w:val="center"/>
            <w:hideMark/>
          </w:tcPr>
          <w:p w14:paraId="26752DC9"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w:t>
            </w:r>
          </w:p>
        </w:tc>
        <w:tc>
          <w:tcPr>
            <w:tcW w:w="1326" w:type="pct"/>
            <w:shd w:val="clear" w:color="auto" w:fill="auto"/>
            <w:noWrap/>
            <w:vAlign w:val="center"/>
            <w:hideMark/>
          </w:tcPr>
          <w:p w14:paraId="786A2DE4"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5,88</w:t>
            </w:r>
          </w:p>
        </w:tc>
      </w:tr>
      <w:tr w:rsidR="008E0080" w:rsidRPr="008E0080" w14:paraId="32503ABC" w14:textId="77777777" w:rsidTr="008E0080">
        <w:trPr>
          <w:trHeight w:val="528"/>
        </w:trPr>
        <w:tc>
          <w:tcPr>
            <w:tcW w:w="2239" w:type="pct"/>
            <w:shd w:val="clear" w:color="auto" w:fill="auto"/>
            <w:noWrap/>
            <w:vAlign w:val="center"/>
            <w:hideMark/>
          </w:tcPr>
          <w:p w14:paraId="7ADBB33D"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TOTAL</w:t>
            </w:r>
          </w:p>
        </w:tc>
        <w:tc>
          <w:tcPr>
            <w:tcW w:w="1435" w:type="pct"/>
            <w:shd w:val="clear" w:color="auto" w:fill="auto"/>
            <w:noWrap/>
            <w:vAlign w:val="center"/>
            <w:hideMark/>
          </w:tcPr>
          <w:p w14:paraId="5978134F"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17</w:t>
            </w:r>
          </w:p>
        </w:tc>
        <w:tc>
          <w:tcPr>
            <w:tcW w:w="1326" w:type="pct"/>
            <w:shd w:val="clear" w:color="auto" w:fill="auto"/>
            <w:noWrap/>
            <w:vAlign w:val="center"/>
            <w:hideMark/>
          </w:tcPr>
          <w:p w14:paraId="6E89AA1E" w14:textId="77777777" w:rsidR="008E0080" w:rsidRPr="008E0080" w:rsidRDefault="008E0080" w:rsidP="008E0080">
            <w:pPr>
              <w:spacing w:before="0" w:after="0"/>
              <w:jc w:val="center"/>
              <w:rPr>
                <w:rFonts w:eastAsia="Times New Roman" w:cs="Arial"/>
                <w:color w:val="000000"/>
                <w:sz w:val="20"/>
                <w:szCs w:val="20"/>
                <w:lang w:val="en-US"/>
              </w:rPr>
            </w:pPr>
            <w:r w:rsidRPr="008E0080">
              <w:rPr>
                <w:rFonts w:eastAsia="Times New Roman" w:cs="Arial"/>
                <w:color w:val="000000"/>
                <w:sz w:val="20"/>
                <w:szCs w:val="20"/>
                <w:lang w:val="en-US"/>
              </w:rPr>
              <w:t>100,00</w:t>
            </w:r>
          </w:p>
        </w:tc>
      </w:tr>
    </w:tbl>
    <w:p w14:paraId="29E97B61" w14:textId="52479E32" w:rsidR="008E0080" w:rsidRDefault="008E0080" w:rsidP="00954604">
      <w:pPr>
        <w:pStyle w:val="Prrafonuevo"/>
        <w:jc w:val="center"/>
      </w:pPr>
      <w:r w:rsidRPr="00BF4F7C">
        <w:t>Fuente</w:t>
      </w:r>
      <w:r w:rsidR="004D4F0C">
        <w:t>: e</w:t>
      </w:r>
      <w:r w:rsidRPr="00BF4F7C">
        <w:t>laboración propia acorde a resultados de entrevista</w:t>
      </w:r>
      <w:r w:rsidR="00BF3561">
        <w:t>.</w:t>
      </w:r>
    </w:p>
    <w:p w14:paraId="0483D54D" w14:textId="0E9E9EB2" w:rsidR="00BF3561" w:rsidRPr="00BF4F7C" w:rsidRDefault="00BF3561" w:rsidP="00954604">
      <w:pPr>
        <w:pStyle w:val="Prrafonuevo"/>
        <w:jc w:val="center"/>
      </w:pPr>
      <w:r>
        <w:rPr>
          <w:noProof/>
          <w:lang w:eastAsia="es-CO"/>
        </w:rPr>
        <mc:AlternateContent>
          <mc:Choice Requires="wpg">
            <w:drawing>
              <wp:anchor distT="0" distB="0" distL="114300" distR="114300" simplePos="0" relativeHeight="251701254" behindDoc="0" locked="0" layoutInCell="1" allowOverlap="1" wp14:anchorId="763AC7C9" wp14:editId="480F61E8">
                <wp:simplePos x="0" y="0"/>
                <wp:positionH relativeFrom="margin">
                  <wp:posOffset>0</wp:posOffset>
                </wp:positionH>
                <wp:positionV relativeFrom="paragraph">
                  <wp:posOffset>-635</wp:posOffset>
                </wp:positionV>
                <wp:extent cx="5668772" cy="29261"/>
                <wp:effectExtent l="0" t="0" r="27305" b="27940"/>
                <wp:wrapNone/>
                <wp:docPr id="1658384513" name="Grupo 165838451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14" name="Conector recto 165838451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15" name="Conector recto 165838451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AD1D3AC" id="Grupo 1658384513" o:spid="_x0000_s1026" style="position:absolute;margin-left:0;margin-top:-.05pt;width:446.35pt;height:2.3pt;z-index:25170125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61qZ1GMCAADtBwAADgAAAAAAAAAAAAAAAAAuAgAAZHJzL2Uy&#10;b0RvYy54bWxQSwECLQAUAAYACAAAACEA86gaqt0AAAAEAQAADwAAAAAAAAAAAAAAAAC9BAAAZHJz&#10;L2Rvd25yZXYueG1sUEsFBgAAAAAEAAQA8wAAAMcFAAAAAA==&#10;">
                <v:line id="Conector recto 165838451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" strokecolor="black [3213]" strokeweight=".5pt">
                  <v:stroke linestyle="thinThin" joinstyle="miter"/>
                </v:line>
                <v:line id="Conector recto 165838451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" strokecolor="black [3213]" strokeweight=".5pt">
                  <v:stroke linestyle="thinThin" joinstyle="miter"/>
                </v:line>
                <w10:wrap anchorx="margin"/>
              </v:group>
            </w:pict>
          </mc:Fallback>
        </mc:AlternateContent>
      </w:r>
    </w:p>
    <w:p w14:paraId="6787FC21" w14:textId="72AF57B4" w:rsidR="008E0080" w:rsidRDefault="00BF3561" w:rsidP="008E0080">
      <w:r>
        <w:rPr>
          <w:noProof/>
          <w:lang w:eastAsia="es-CO"/>
        </w:rPr>
        <mc:AlternateContent>
          <mc:Choice Requires="wpg">
            <w:drawing>
              <wp:anchor distT="0" distB="0" distL="114300" distR="114300" simplePos="0" relativeHeight="251703302" behindDoc="0" locked="0" layoutInCell="1" allowOverlap="1" wp14:anchorId="4BC491E5" wp14:editId="4F1DE19F">
                <wp:simplePos x="0" y="0"/>
                <wp:positionH relativeFrom="margin">
                  <wp:posOffset>0</wp:posOffset>
                </wp:positionH>
                <wp:positionV relativeFrom="paragraph">
                  <wp:posOffset>-635</wp:posOffset>
                </wp:positionV>
                <wp:extent cx="5668772" cy="29261"/>
                <wp:effectExtent l="0" t="0" r="27305" b="27940"/>
                <wp:wrapNone/>
                <wp:docPr id="1658384516" name="Grupo 165838451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17" name="Conector recto 165838451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18" name="Conector recto 165838451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152D214" id="Grupo 1658384516" o:spid="_x0000_s1026" style="position:absolute;margin-left:0;margin-top:-.05pt;width:446.35pt;height:2.3pt;z-index:25170330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">
                <v:line id="Conector recto 165838451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" strokecolor="black [3213]" strokeweight=".5pt">
                  <v:stroke linestyle="thinThin" joinstyle="miter"/>
                </v:line>
                <v:line id="Conector recto 165838451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" strokecolor="black [3213]" strokeweight=".5pt">
                  <v:stroke linestyle="thinThin" joinstyle="miter"/>
                </v:line>
                <w10:wrap anchorx="margin"/>
              </v:group>
            </w:pict>
          </mc:Fallback>
        </mc:AlternateContent>
      </w:r>
    </w:p>
    <w:p w14:paraId="4C9F901E" w14:textId="49EBC2E3" w:rsidR="008E0080" w:rsidRPr="00BF4F7C" w:rsidRDefault="001F7C43">
      <w:pPr>
        <w:pStyle w:val="TituloTabla"/>
      </w:pPr>
      <w:bookmarkStart w:id="51" w:name="_Toc148428086"/>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4D4F0C">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8</w:t>
      </w:r>
      <w:r w:rsidR="000140E1">
        <w:rPr>
          <w:noProof/>
        </w:rPr>
        <w:fldChar w:fldCharType="end"/>
      </w:r>
      <w:r w:rsidRPr="00BF4F7C">
        <w:t xml:space="preserve"> Educación o profesión actual del entrevistado</w:t>
      </w:r>
      <w:bookmarkEnd w:id="51"/>
    </w:p>
    <w:tbl>
      <w:tblPr>
        <w:tblW w:w="5000" w:type="pct"/>
        <w:tblBorders>
          <w:top w:val="doub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957"/>
        <w:gridCol w:w="2537"/>
        <w:gridCol w:w="2344"/>
      </w:tblGrid>
      <w:tr w:rsidR="001F7C43" w:rsidRPr="001F7C43" w14:paraId="28909C36" w14:textId="77777777" w:rsidTr="001F7C43">
        <w:trPr>
          <w:trHeight w:val="528"/>
        </w:trPr>
        <w:tc>
          <w:tcPr>
            <w:tcW w:w="2239" w:type="pct"/>
            <w:shd w:val="clear" w:color="auto" w:fill="auto"/>
            <w:vAlign w:val="bottom"/>
            <w:hideMark/>
          </w:tcPr>
          <w:p w14:paraId="1A147FE5" w14:textId="77777777" w:rsidR="001F7C43" w:rsidRPr="001F7C43" w:rsidRDefault="001F7C43" w:rsidP="001F7C43">
            <w:pPr>
              <w:spacing w:before="0" w:after="0"/>
              <w:jc w:val="center"/>
              <w:rPr>
                <w:rFonts w:eastAsia="Times New Roman" w:cs="Arial"/>
                <w:b/>
                <w:bCs/>
                <w:color w:val="000000"/>
                <w:sz w:val="20"/>
                <w:szCs w:val="20"/>
                <w:lang w:val="en-US"/>
              </w:rPr>
            </w:pPr>
            <w:r w:rsidRPr="001F7C43">
              <w:rPr>
                <w:rFonts w:eastAsia="Times New Roman" w:cs="Arial"/>
                <w:b/>
                <w:bCs/>
                <w:color w:val="000000"/>
                <w:sz w:val="20"/>
                <w:szCs w:val="20"/>
                <w:lang w:val="en-US"/>
              </w:rPr>
              <w:t>TIPO DE ENTREVISTADO</w:t>
            </w:r>
          </w:p>
        </w:tc>
        <w:tc>
          <w:tcPr>
            <w:tcW w:w="1435" w:type="pct"/>
            <w:shd w:val="clear" w:color="auto" w:fill="auto"/>
            <w:noWrap/>
            <w:vAlign w:val="center"/>
            <w:hideMark/>
          </w:tcPr>
          <w:p w14:paraId="1F7B2173" w14:textId="77777777" w:rsidR="001F7C43" w:rsidRPr="001F7C43" w:rsidRDefault="001F7C43" w:rsidP="001F7C43">
            <w:pPr>
              <w:spacing w:before="0" w:after="0"/>
              <w:jc w:val="center"/>
              <w:rPr>
                <w:rFonts w:eastAsia="Times New Roman" w:cs="Arial"/>
                <w:b/>
                <w:bCs/>
                <w:color w:val="000000"/>
                <w:sz w:val="20"/>
                <w:szCs w:val="20"/>
                <w:lang w:val="en-US"/>
              </w:rPr>
            </w:pPr>
            <w:r w:rsidRPr="001F7C43">
              <w:rPr>
                <w:rFonts w:eastAsia="Times New Roman" w:cs="Arial"/>
                <w:b/>
                <w:bCs/>
                <w:color w:val="000000"/>
                <w:sz w:val="20"/>
                <w:szCs w:val="20"/>
                <w:lang w:val="en-US"/>
              </w:rPr>
              <w:t>TOTAL (Und)</w:t>
            </w:r>
          </w:p>
        </w:tc>
        <w:tc>
          <w:tcPr>
            <w:tcW w:w="1326" w:type="pct"/>
            <w:shd w:val="clear" w:color="auto" w:fill="auto"/>
            <w:noWrap/>
            <w:vAlign w:val="center"/>
            <w:hideMark/>
          </w:tcPr>
          <w:p w14:paraId="51BF0787" w14:textId="77777777" w:rsidR="001F7C43" w:rsidRPr="001F7C43" w:rsidRDefault="001F7C43" w:rsidP="001F7C43">
            <w:pPr>
              <w:spacing w:before="0" w:after="0"/>
              <w:jc w:val="center"/>
              <w:rPr>
                <w:rFonts w:eastAsia="Times New Roman" w:cs="Arial"/>
                <w:b/>
                <w:bCs/>
                <w:color w:val="000000"/>
                <w:sz w:val="20"/>
                <w:szCs w:val="20"/>
                <w:lang w:val="en-US"/>
              </w:rPr>
            </w:pPr>
            <w:r w:rsidRPr="001F7C43">
              <w:rPr>
                <w:rFonts w:eastAsia="Times New Roman" w:cs="Arial"/>
                <w:b/>
                <w:bCs/>
                <w:color w:val="000000"/>
                <w:sz w:val="20"/>
                <w:szCs w:val="20"/>
                <w:lang w:val="en-US"/>
              </w:rPr>
              <w:t>(%)</w:t>
            </w:r>
          </w:p>
        </w:tc>
      </w:tr>
      <w:tr w:rsidR="001F7C43" w:rsidRPr="001F7C43" w14:paraId="47318B20" w14:textId="77777777" w:rsidTr="001F7C43">
        <w:trPr>
          <w:trHeight w:val="264"/>
        </w:trPr>
        <w:tc>
          <w:tcPr>
            <w:tcW w:w="2239" w:type="pct"/>
            <w:shd w:val="clear" w:color="auto" w:fill="auto"/>
            <w:noWrap/>
            <w:vAlign w:val="bottom"/>
            <w:hideMark/>
          </w:tcPr>
          <w:p w14:paraId="4EC5991C" w14:textId="3BD8AD44" w:rsidR="001F7C43" w:rsidRPr="001F7C43" w:rsidRDefault="00BF3561"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Profesional</w:t>
            </w:r>
          </w:p>
        </w:tc>
        <w:tc>
          <w:tcPr>
            <w:tcW w:w="1435" w:type="pct"/>
            <w:shd w:val="clear" w:color="auto" w:fill="auto"/>
            <w:noWrap/>
            <w:vAlign w:val="bottom"/>
            <w:hideMark/>
          </w:tcPr>
          <w:p w14:paraId="0D8FAAAE"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13</w:t>
            </w:r>
          </w:p>
        </w:tc>
        <w:tc>
          <w:tcPr>
            <w:tcW w:w="1326" w:type="pct"/>
            <w:shd w:val="clear" w:color="auto" w:fill="auto"/>
            <w:noWrap/>
            <w:vAlign w:val="bottom"/>
            <w:hideMark/>
          </w:tcPr>
          <w:p w14:paraId="5B939114"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76,47</w:t>
            </w:r>
          </w:p>
        </w:tc>
      </w:tr>
      <w:tr w:rsidR="001F7C43" w:rsidRPr="001F7C43" w14:paraId="41B00577" w14:textId="77777777" w:rsidTr="001F7C43">
        <w:trPr>
          <w:trHeight w:val="264"/>
        </w:trPr>
        <w:tc>
          <w:tcPr>
            <w:tcW w:w="2239" w:type="pct"/>
            <w:shd w:val="clear" w:color="auto" w:fill="auto"/>
            <w:noWrap/>
            <w:vAlign w:val="bottom"/>
            <w:hideMark/>
          </w:tcPr>
          <w:p w14:paraId="52B322D1" w14:textId="65B85E76" w:rsidR="001F7C43" w:rsidRPr="001F7C43" w:rsidRDefault="00BF3561"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Pensionado</w:t>
            </w:r>
          </w:p>
        </w:tc>
        <w:tc>
          <w:tcPr>
            <w:tcW w:w="1435" w:type="pct"/>
            <w:shd w:val="clear" w:color="auto" w:fill="auto"/>
            <w:noWrap/>
            <w:vAlign w:val="bottom"/>
            <w:hideMark/>
          </w:tcPr>
          <w:p w14:paraId="3D4B7DBF"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1</w:t>
            </w:r>
          </w:p>
        </w:tc>
        <w:tc>
          <w:tcPr>
            <w:tcW w:w="1326" w:type="pct"/>
            <w:shd w:val="clear" w:color="auto" w:fill="auto"/>
            <w:noWrap/>
            <w:vAlign w:val="bottom"/>
            <w:hideMark/>
          </w:tcPr>
          <w:p w14:paraId="1423EFB7"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5,88</w:t>
            </w:r>
          </w:p>
        </w:tc>
      </w:tr>
      <w:tr w:rsidR="001F7C43" w:rsidRPr="001F7C43" w14:paraId="420A07DC" w14:textId="77777777" w:rsidTr="001F7C43">
        <w:trPr>
          <w:trHeight w:val="264"/>
        </w:trPr>
        <w:tc>
          <w:tcPr>
            <w:tcW w:w="2239" w:type="pct"/>
            <w:shd w:val="clear" w:color="auto" w:fill="auto"/>
            <w:noWrap/>
            <w:vAlign w:val="bottom"/>
            <w:hideMark/>
          </w:tcPr>
          <w:p w14:paraId="18CE72BC" w14:textId="1AF33A4B" w:rsidR="001F7C43" w:rsidRPr="001F7C43" w:rsidRDefault="00BF3561"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Otro</w:t>
            </w:r>
          </w:p>
        </w:tc>
        <w:tc>
          <w:tcPr>
            <w:tcW w:w="1435" w:type="pct"/>
            <w:shd w:val="clear" w:color="auto" w:fill="auto"/>
            <w:noWrap/>
            <w:vAlign w:val="bottom"/>
            <w:hideMark/>
          </w:tcPr>
          <w:p w14:paraId="43145B3B"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3</w:t>
            </w:r>
          </w:p>
        </w:tc>
        <w:tc>
          <w:tcPr>
            <w:tcW w:w="1326" w:type="pct"/>
            <w:shd w:val="clear" w:color="auto" w:fill="auto"/>
            <w:noWrap/>
            <w:vAlign w:val="bottom"/>
            <w:hideMark/>
          </w:tcPr>
          <w:p w14:paraId="7EFCC477"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17,65</w:t>
            </w:r>
          </w:p>
        </w:tc>
      </w:tr>
      <w:tr w:rsidR="001F7C43" w:rsidRPr="001F7C43" w14:paraId="5D18A0F9" w14:textId="77777777" w:rsidTr="001F7C43">
        <w:trPr>
          <w:trHeight w:val="264"/>
        </w:trPr>
        <w:tc>
          <w:tcPr>
            <w:tcW w:w="2239" w:type="pct"/>
            <w:shd w:val="clear" w:color="auto" w:fill="auto"/>
            <w:noWrap/>
            <w:vAlign w:val="bottom"/>
            <w:hideMark/>
          </w:tcPr>
          <w:p w14:paraId="15DC5BDD"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TOTAL</w:t>
            </w:r>
          </w:p>
        </w:tc>
        <w:tc>
          <w:tcPr>
            <w:tcW w:w="1435" w:type="pct"/>
            <w:shd w:val="clear" w:color="auto" w:fill="auto"/>
            <w:noWrap/>
            <w:vAlign w:val="bottom"/>
            <w:hideMark/>
          </w:tcPr>
          <w:p w14:paraId="41BCF810"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17</w:t>
            </w:r>
          </w:p>
        </w:tc>
        <w:tc>
          <w:tcPr>
            <w:tcW w:w="1326" w:type="pct"/>
            <w:shd w:val="clear" w:color="auto" w:fill="auto"/>
            <w:noWrap/>
            <w:vAlign w:val="bottom"/>
            <w:hideMark/>
          </w:tcPr>
          <w:p w14:paraId="0985624C" w14:textId="77777777" w:rsidR="001F7C43" w:rsidRPr="001F7C43" w:rsidRDefault="001F7C43" w:rsidP="001F7C43">
            <w:pPr>
              <w:spacing w:before="0" w:after="0"/>
              <w:jc w:val="center"/>
              <w:rPr>
                <w:rFonts w:eastAsia="Times New Roman" w:cs="Arial"/>
                <w:color w:val="000000"/>
                <w:sz w:val="20"/>
                <w:szCs w:val="20"/>
                <w:lang w:val="en-US"/>
              </w:rPr>
            </w:pPr>
            <w:r w:rsidRPr="001F7C43">
              <w:rPr>
                <w:rFonts w:eastAsia="Times New Roman" w:cs="Arial"/>
                <w:color w:val="000000"/>
                <w:sz w:val="20"/>
                <w:szCs w:val="20"/>
                <w:lang w:val="en-US"/>
              </w:rPr>
              <w:t>100,00</w:t>
            </w:r>
          </w:p>
        </w:tc>
      </w:tr>
    </w:tbl>
    <w:p w14:paraId="47B89356" w14:textId="4D120833" w:rsidR="001F7C43" w:rsidRDefault="001F7C43" w:rsidP="00954604">
      <w:pPr>
        <w:pStyle w:val="Prrafonuevo"/>
        <w:jc w:val="center"/>
      </w:pPr>
      <w:r w:rsidRPr="00BF4F7C">
        <w:t>Fuente</w:t>
      </w:r>
      <w:r w:rsidR="004D4F0C">
        <w:t>:</w:t>
      </w:r>
      <w:r w:rsidRPr="00BF4F7C">
        <w:t xml:space="preserve"> </w:t>
      </w:r>
      <w:r w:rsidR="004D4F0C">
        <w:t>e</w:t>
      </w:r>
      <w:r w:rsidRPr="00BF4F7C">
        <w:t>laboración propia acorde a resultados de entrevista</w:t>
      </w:r>
      <w:r w:rsidR="00BF3561">
        <w:t>.</w:t>
      </w:r>
    </w:p>
    <w:p w14:paraId="1B47E40B" w14:textId="7FAD9DC9" w:rsidR="00BF3561" w:rsidRPr="00BF4F7C" w:rsidRDefault="00BF3561" w:rsidP="00954604">
      <w:pPr>
        <w:pStyle w:val="Prrafonuevo"/>
        <w:jc w:val="center"/>
      </w:pPr>
      <w:r>
        <w:rPr>
          <w:noProof/>
          <w:lang w:eastAsia="es-CO"/>
        </w:rPr>
        <mc:AlternateContent>
          <mc:Choice Requires="wpg">
            <w:drawing>
              <wp:anchor distT="0" distB="0" distL="114300" distR="114300" simplePos="0" relativeHeight="251705350" behindDoc="0" locked="0" layoutInCell="1" allowOverlap="1" wp14:anchorId="428B1A96" wp14:editId="6D87BBFD">
                <wp:simplePos x="0" y="0"/>
                <wp:positionH relativeFrom="margin">
                  <wp:posOffset>0</wp:posOffset>
                </wp:positionH>
                <wp:positionV relativeFrom="paragraph">
                  <wp:posOffset>-635</wp:posOffset>
                </wp:positionV>
                <wp:extent cx="5668772" cy="29261"/>
                <wp:effectExtent l="0" t="0" r="27305" b="27940"/>
                <wp:wrapNone/>
                <wp:docPr id="1658384519" name="Grupo 165838451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20" name="Conector recto 165838452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21" name="Conector recto 165838452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AE23385" id="Grupo 1658384519" o:spid="_x0000_s1026" style="position:absolute;margin-left:0;margin-top:-.05pt;width:446.35pt;height:2.3pt;z-index:25170535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Ck1d9gaAIAAO0HAAAOAAAAAAAAAAAAAAAAAC4CAABk&#10;cnMvZTJvRG9jLnhtbFBLAQItABQABgAIAAAAIQDzqBqq3QAAAAQBAAAPAAAAAAAAAAAAAAAAAMIE&#10;AABkcnMvZG93bnJldi54bWxQSwUGAAAAAAQABADzAAAAzAUAAAAA&#10;">
                <v:line id="Conector recto 165838452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" strokecolor="black [3213]" strokeweight=".5pt">
                  <v:stroke linestyle="thinThin" joinstyle="miter"/>
                </v:line>
                <v:line id="Conector recto 165838452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" strokecolor="black [3213]" strokeweight=".5pt">
                  <v:stroke linestyle="thinThin" joinstyle="miter"/>
                </v:line>
                <w10:wrap anchorx="margin"/>
              </v:group>
            </w:pict>
          </mc:Fallback>
        </mc:AlternateContent>
      </w:r>
    </w:p>
    <w:p w14:paraId="6BBACA02" w14:textId="79FE83AC" w:rsidR="001F7C43" w:rsidRDefault="00BF3561" w:rsidP="001F7C43">
      <w:r>
        <w:rPr>
          <w:noProof/>
          <w:lang w:eastAsia="es-CO"/>
        </w:rPr>
        <w:lastRenderedPageBreak/>
        <mc:AlternateContent>
          <mc:Choice Requires="wpg">
            <w:drawing>
              <wp:anchor distT="0" distB="0" distL="114300" distR="114300" simplePos="0" relativeHeight="251707398" behindDoc="0" locked="0" layoutInCell="1" allowOverlap="1" wp14:anchorId="340E51B3" wp14:editId="24610F61">
                <wp:simplePos x="0" y="0"/>
                <wp:positionH relativeFrom="margin">
                  <wp:posOffset>0</wp:posOffset>
                </wp:positionH>
                <wp:positionV relativeFrom="paragraph">
                  <wp:posOffset>-76200</wp:posOffset>
                </wp:positionV>
                <wp:extent cx="5668772" cy="29261"/>
                <wp:effectExtent l="0" t="0" r="27305" b="27940"/>
                <wp:wrapNone/>
                <wp:docPr id="1658384522" name="Grupo 165838452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23" name="Conector recto 165838452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24" name="Conector recto 165838452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E23E9B0" id="Grupo 1658384522" o:spid="_x0000_s1026" style="position:absolute;margin-left:0;margin-top:-6pt;width:446.35pt;height:2.3pt;z-index:25170739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">
                <v:line id="Conector recto 165838452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" strokecolor="black [3213]" strokeweight=".5pt">
                  <v:stroke linestyle="thinThin" joinstyle="miter"/>
                </v:line>
                <v:line id="Conector recto 165838452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" strokecolor="black [3213]" strokeweight=".5pt">
                  <v:stroke linestyle="thinThin" joinstyle="miter"/>
                </v:line>
                <w10:wrap anchorx="margin"/>
              </v:group>
            </w:pict>
          </mc:Fallback>
        </mc:AlternateContent>
      </w:r>
    </w:p>
    <w:p w14:paraId="146C5985" w14:textId="735F85FA" w:rsidR="00F659A9" w:rsidRPr="00BF4F7C" w:rsidRDefault="00F659A9">
      <w:pPr>
        <w:pStyle w:val="TituloTabla"/>
      </w:pPr>
      <w:bookmarkStart w:id="52" w:name="_Toc148428087"/>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4D4F0C">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9</w:t>
      </w:r>
      <w:r w:rsidR="000140E1">
        <w:rPr>
          <w:noProof/>
        </w:rPr>
        <w:fldChar w:fldCharType="end"/>
      </w:r>
      <w:r w:rsidRPr="00BF4F7C">
        <w:t xml:space="preserve"> Estado civil del entrevistado</w:t>
      </w:r>
      <w:bookmarkEnd w:id="52"/>
    </w:p>
    <w:tbl>
      <w:tblPr>
        <w:tblW w:w="5000" w:type="pct"/>
        <w:tblBorders>
          <w:top w:val="doub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957"/>
        <w:gridCol w:w="2537"/>
        <w:gridCol w:w="2344"/>
      </w:tblGrid>
      <w:tr w:rsidR="00BD2A65" w:rsidRPr="00BD2A65" w14:paraId="1D624C1F" w14:textId="77777777" w:rsidTr="00BD2A65">
        <w:trPr>
          <w:trHeight w:val="264"/>
        </w:trPr>
        <w:tc>
          <w:tcPr>
            <w:tcW w:w="2239" w:type="pct"/>
            <w:shd w:val="clear" w:color="auto" w:fill="auto"/>
            <w:noWrap/>
            <w:vAlign w:val="bottom"/>
            <w:hideMark/>
          </w:tcPr>
          <w:p w14:paraId="0FDE69B0"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ESTADO CIVIL</w:t>
            </w:r>
          </w:p>
        </w:tc>
        <w:tc>
          <w:tcPr>
            <w:tcW w:w="1435" w:type="pct"/>
            <w:shd w:val="clear" w:color="auto" w:fill="auto"/>
            <w:noWrap/>
            <w:vAlign w:val="center"/>
            <w:hideMark/>
          </w:tcPr>
          <w:p w14:paraId="62893DE2"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TOTAL (Und)</w:t>
            </w:r>
          </w:p>
        </w:tc>
        <w:tc>
          <w:tcPr>
            <w:tcW w:w="1326" w:type="pct"/>
            <w:shd w:val="clear" w:color="auto" w:fill="auto"/>
            <w:noWrap/>
            <w:vAlign w:val="center"/>
            <w:hideMark/>
          </w:tcPr>
          <w:p w14:paraId="4617E2BD"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w:t>
            </w:r>
          </w:p>
        </w:tc>
      </w:tr>
      <w:tr w:rsidR="00BD2A65" w:rsidRPr="00BD2A65" w14:paraId="290C75E0" w14:textId="77777777" w:rsidTr="00BD2A65">
        <w:trPr>
          <w:trHeight w:val="264"/>
        </w:trPr>
        <w:tc>
          <w:tcPr>
            <w:tcW w:w="2239" w:type="pct"/>
            <w:shd w:val="clear" w:color="auto" w:fill="auto"/>
            <w:noWrap/>
            <w:vAlign w:val="bottom"/>
            <w:hideMark/>
          </w:tcPr>
          <w:p w14:paraId="5F0F0479" w14:textId="68B8854C" w:rsidR="00BD2A65" w:rsidRPr="00BD2A65" w:rsidRDefault="00BF3561"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Soltero</w:t>
            </w:r>
          </w:p>
        </w:tc>
        <w:tc>
          <w:tcPr>
            <w:tcW w:w="1435" w:type="pct"/>
            <w:shd w:val="clear" w:color="auto" w:fill="auto"/>
            <w:noWrap/>
            <w:vAlign w:val="bottom"/>
            <w:hideMark/>
          </w:tcPr>
          <w:p w14:paraId="5E2B6D2C"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3</w:t>
            </w:r>
          </w:p>
        </w:tc>
        <w:tc>
          <w:tcPr>
            <w:tcW w:w="1326" w:type="pct"/>
            <w:shd w:val="clear" w:color="auto" w:fill="auto"/>
            <w:noWrap/>
            <w:vAlign w:val="bottom"/>
            <w:hideMark/>
          </w:tcPr>
          <w:p w14:paraId="43081B4F"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17,65</w:t>
            </w:r>
          </w:p>
        </w:tc>
      </w:tr>
      <w:tr w:rsidR="00BD2A65" w:rsidRPr="00BD2A65" w14:paraId="7A0C6DC2" w14:textId="77777777" w:rsidTr="00BD2A65">
        <w:trPr>
          <w:trHeight w:val="264"/>
        </w:trPr>
        <w:tc>
          <w:tcPr>
            <w:tcW w:w="2239" w:type="pct"/>
            <w:shd w:val="clear" w:color="auto" w:fill="auto"/>
            <w:noWrap/>
            <w:vAlign w:val="bottom"/>
            <w:hideMark/>
          </w:tcPr>
          <w:p w14:paraId="5E12D37C" w14:textId="3FA772E4" w:rsidR="00BD2A65" w:rsidRPr="00BD2A65" w:rsidRDefault="00BF3561"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Casado</w:t>
            </w:r>
          </w:p>
        </w:tc>
        <w:tc>
          <w:tcPr>
            <w:tcW w:w="1435" w:type="pct"/>
            <w:shd w:val="clear" w:color="auto" w:fill="auto"/>
            <w:noWrap/>
            <w:vAlign w:val="bottom"/>
            <w:hideMark/>
          </w:tcPr>
          <w:p w14:paraId="13483655"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10</w:t>
            </w:r>
          </w:p>
        </w:tc>
        <w:tc>
          <w:tcPr>
            <w:tcW w:w="1326" w:type="pct"/>
            <w:shd w:val="clear" w:color="auto" w:fill="auto"/>
            <w:noWrap/>
            <w:vAlign w:val="bottom"/>
            <w:hideMark/>
          </w:tcPr>
          <w:p w14:paraId="54591F23"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58,82</w:t>
            </w:r>
          </w:p>
        </w:tc>
      </w:tr>
      <w:tr w:rsidR="00BD2A65" w:rsidRPr="00BD2A65" w14:paraId="7EF4082E" w14:textId="77777777" w:rsidTr="00BD2A65">
        <w:trPr>
          <w:trHeight w:val="264"/>
        </w:trPr>
        <w:tc>
          <w:tcPr>
            <w:tcW w:w="2239" w:type="pct"/>
            <w:shd w:val="clear" w:color="auto" w:fill="auto"/>
            <w:noWrap/>
            <w:vAlign w:val="bottom"/>
            <w:hideMark/>
          </w:tcPr>
          <w:p w14:paraId="49DBA8D5" w14:textId="1A228E13" w:rsidR="00BD2A65" w:rsidRPr="00BD2A65" w:rsidRDefault="00BF3561"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Unión libre</w:t>
            </w:r>
          </w:p>
        </w:tc>
        <w:tc>
          <w:tcPr>
            <w:tcW w:w="1435" w:type="pct"/>
            <w:shd w:val="clear" w:color="auto" w:fill="auto"/>
            <w:noWrap/>
            <w:vAlign w:val="bottom"/>
            <w:hideMark/>
          </w:tcPr>
          <w:p w14:paraId="0AE8C8E0"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4</w:t>
            </w:r>
          </w:p>
        </w:tc>
        <w:tc>
          <w:tcPr>
            <w:tcW w:w="1326" w:type="pct"/>
            <w:shd w:val="clear" w:color="auto" w:fill="auto"/>
            <w:noWrap/>
            <w:vAlign w:val="bottom"/>
            <w:hideMark/>
          </w:tcPr>
          <w:p w14:paraId="1F6EF685"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23,53</w:t>
            </w:r>
          </w:p>
        </w:tc>
      </w:tr>
      <w:tr w:rsidR="00BD2A65" w:rsidRPr="00BD2A65" w14:paraId="1B40BD69" w14:textId="77777777" w:rsidTr="00BD2A65">
        <w:trPr>
          <w:trHeight w:val="264"/>
        </w:trPr>
        <w:tc>
          <w:tcPr>
            <w:tcW w:w="2239" w:type="pct"/>
            <w:shd w:val="clear" w:color="auto" w:fill="auto"/>
            <w:noWrap/>
            <w:vAlign w:val="bottom"/>
            <w:hideMark/>
          </w:tcPr>
          <w:p w14:paraId="72EAD1EE"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TOTAL</w:t>
            </w:r>
          </w:p>
        </w:tc>
        <w:tc>
          <w:tcPr>
            <w:tcW w:w="1435" w:type="pct"/>
            <w:shd w:val="clear" w:color="auto" w:fill="auto"/>
            <w:noWrap/>
            <w:vAlign w:val="bottom"/>
            <w:hideMark/>
          </w:tcPr>
          <w:p w14:paraId="3584962A"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17</w:t>
            </w:r>
          </w:p>
        </w:tc>
        <w:tc>
          <w:tcPr>
            <w:tcW w:w="1326" w:type="pct"/>
            <w:shd w:val="clear" w:color="auto" w:fill="auto"/>
            <w:noWrap/>
            <w:vAlign w:val="bottom"/>
            <w:hideMark/>
          </w:tcPr>
          <w:p w14:paraId="3A81A917"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100,00</w:t>
            </w:r>
          </w:p>
        </w:tc>
      </w:tr>
    </w:tbl>
    <w:p w14:paraId="48985EB6" w14:textId="6FF8E00B" w:rsidR="00BD2A65" w:rsidRDefault="00BD2A65" w:rsidP="00954604">
      <w:pPr>
        <w:pStyle w:val="Prrafonuevo"/>
        <w:jc w:val="center"/>
      </w:pPr>
      <w:r w:rsidRPr="00BF4F7C">
        <w:t>Fuente</w:t>
      </w:r>
      <w:r w:rsidR="004D4F0C">
        <w:t>:</w:t>
      </w:r>
      <w:r w:rsidRPr="00BF4F7C">
        <w:t xml:space="preserve"> </w:t>
      </w:r>
      <w:r w:rsidR="004D4F0C">
        <w:t>e</w:t>
      </w:r>
      <w:r w:rsidRPr="00BF4F7C">
        <w:t>laboración propia acorde a resultados de entrevista</w:t>
      </w:r>
      <w:r w:rsidR="00BF3561">
        <w:t>.</w:t>
      </w:r>
    </w:p>
    <w:p w14:paraId="4FFB496F" w14:textId="43CAD532" w:rsidR="00BF3561" w:rsidRPr="00BF4F7C" w:rsidRDefault="00BF3561" w:rsidP="00954604">
      <w:pPr>
        <w:pStyle w:val="Prrafonuevo"/>
        <w:jc w:val="center"/>
      </w:pPr>
      <w:r>
        <w:rPr>
          <w:noProof/>
          <w:lang w:eastAsia="es-CO"/>
        </w:rPr>
        <mc:AlternateContent>
          <mc:Choice Requires="wpg">
            <w:drawing>
              <wp:anchor distT="0" distB="0" distL="114300" distR="114300" simplePos="0" relativeHeight="251709446" behindDoc="0" locked="0" layoutInCell="1" allowOverlap="1" wp14:anchorId="5761C67D" wp14:editId="5D0895C1">
                <wp:simplePos x="0" y="0"/>
                <wp:positionH relativeFrom="margin">
                  <wp:posOffset>0</wp:posOffset>
                </wp:positionH>
                <wp:positionV relativeFrom="paragraph">
                  <wp:posOffset>-635</wp:posOffset>
                </wp:positionV>
                <wp:extent cx="5668772" cy="29261"/>
                <wp:effectExtent l="0" t="0" r="27305" b="27940"/>
                <wp:wrapNone/>
                <wp:docPr id="1658384525" name="Grupo 165838452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26" name="Conector recto 165838452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27" name="Conector recto 165838452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32AB5C7" id="Grupo 1658384525" o:spid="_x0000_s1026" style="position:absolute;margin-left:0;margin-top:-.05pt;width:446.35pt;height:2.3pt;z-index:25170944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">
                <v:line id="Conector recto 165838452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" strokecolor="black [3213]" strokeweight=".5pt">
                  <v:stroke linestyle="thinThin" joinstyle="miter"/>
                </v:line>
                <v:line id="Conector recto 165838452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" strokecolor="black [3213]" strokeweight=".5pt">
                  <v:stroke linestyle="thinThin" joinstyle="miter"/>
                </v:line>
                <w10:wrap anchorx="margin"/>
              </v:group>
            </w:pict>
          </mc:Fallback>
        </mc:AlternateContent>
      </w:r>
    </w:p>
    <w:p w14:paraId="2D78AE51" w14:textId="7E2541F3" w:rsidR="00F659A9" w:rsidRDefault="00BF3561" w:rsidP="00F659A9">
      <w:r>
        <w:rPr>
          <w:noProof/>
          <w:lang w:eastAsia="es-CO"/>
        </w:rPr>
        <mc:AlternateContent>
          <mc:Choice Requires="wpg">
            <w:drawing>
              <wp:anchor distT="0" distB="0" distL="114300" distR="114300" simplePos="0" relativeHeight="251711494" behindDoc="0" locked="0" layoutInCell="1" allowOverlap="1" wp14:anchorId="766003CE" wp14:editId="5C7EF1D7">
                <wp:simplePos x="0" y="0"/>
                <wp:positionH relativeFrom="margin">
                  <wp:posOffset>0</wp:posOffset>
                </wp:positionH>
                <wp:positionV relativeFrom="paragraph">
                  <wp:posOffset>-635</wp:posOffset>
                </wp:positionV>
                <wp:extent cx="5668772" cy="29261"/>
                <wp:effectExtent l="0" t="0" r="27305" b="27940"/>
                <wp:wrapNone/>
                <wp:docPr id="1658384528" name="Grupo 165838452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29" name="Conector recto 165838452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30" name="Conector recto 165838453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84EE9EA" id="Grupo 1658384528" o:spid="_x0000_s1026" style="position:absolute;margin-left:0;margin-top:-.05pt;width:446.35pt;height:2.3pt;z-index:25171149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">
                <v:line id="Conector recto 165838452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" strokecolor="black [3213]" strokeweight=".5pt">
                  <v:stroke linestyle="thinThin" joinstyle="miter"/>
                </v:line>
                <v:line id="Conector recto 165838453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" strokecolor="black [3213]" strokeweight=".5pt">
                  <v:stroke linestyle="thinThin" joinstyle="miter"/>
                </v:line>
                <w10:wrap anchorx="margin"/>
              </v:group>
            </w:pict>
          </mc:Fallback>
        </mc:AlternateContent>
      </w:r>
    </w:p>
    <w:p w14:paraId="3E18EB86" w14:textId="6A203707" w:rsidR="00BD2A65" w:rsidRPr="00BF4F7C" w:rsidRDefault="00BD2A65">
      <w:pPr>
        <w:pStyle w:val="TituloTabla"/>
      </w:pPr>
      <w:bookmarkStart w:id="53" w:name="_Toc148428088"/>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4D4F0C">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10</w:t>
      </w:r>
      <w:r w:rsidR="000140E1">
        <w:rPr>
          <w:noProof/>
        </w:rPr>
        <w:fldChar w:fldCharType="end"/>
      </w:r>
      <w:r w:rsidRPr="00BF4F7C">
        <w:t xml:space="preserve"> Familia del entrevistado</w:t>
      </w:r>
      <w:bookmarkEnd w:id="53"/>
    </w:p>
    <w:tbl>
      <w:tblPr>
        <w:tblW w:w="5000" w:type="pct"/>
        <w:tblBorders>
          <w:top w:val="doub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957"/>
        <w:gridCol w:w="2537"/>
        <w:gridCol w:w="2344"/>
      </w:tblGrid>
      <w:tr w:rsidR="00BD2A65" w:rsidRPr="00BD2A65" w14:paraId="4EFB1DF6" w14:textId="77777777" w:rsidTr="00BD2A65">
        <w:trPr>
          <w:trHeight w:val="264"/>
        </w:trPr>
        <w:tc>
          <w:tcPr>
            <w:tcW w:w="2239" w:type="pct"/>
            <w:shd w:val="clear" w:color="auto" w:fill="auto"/>
            <w:noWrap/>
            <w:vAlign w:val="bottom"/>
            <w:hideMark/>
          </w:tcPr>
          <w:p w14:paraId="049C8F66"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HIJOS</w:t>
            </w:r>
          </w:p>
        </w:tc>
        <w:tc>
          <w:tcPr>
            <w:tcW w:w="1435" w:type="pct"/>
            <w:shd w:val="clear" w:color="auto" w:fill="auto"/>
            <w:noWrap/>
            <w:vAlign w:val="center"/>
            <w:hideMark/>
          </w:tcPr>
          <w:p w14:paraId="0535E50B"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TOTAL (Und)</w:t>
            </w:r>
          </w:p>
        </w:tc>
        <w:tc>
          <w:tcPr>
            <w:tcW w:w="1326" w:type="pct"/>
            <w:shd w:val="clear" w:color="auto" w:fill="auto"/>
            <w:noWrap/>
            <w:vAlign w:val="center"/>
            <w:hideMark/>
          </w:tcPr>
          <w:p w14:paraId="7FA0982E" w14:textId="77777777" w:rsidR="00BD2A65" w:rsidRPr="00BD2A65" w:rsidRDefault="00BD2A65" w:rsidP="00BD2A65">
            <w:pPr>
              <w:spacing w:before="0" w:after="0"/>
              <w:jc w:val="center"/>
              <w:rPr>
                <w:rFonts w:eastAsia="Times New Roman" w:cs="Arial"/>
                <w:b/>
                <w:bCs/>
                <w:color w:val="000000"/>
                <w:sz w:val="20"/>
                <w:szCs w:val="20"/>
                <w:lang w:val="en-US"/>
              </w:rPr>
            </w:pPr>
            <w:r w:rsidRPr="00BD2A65">
              <w:rPr>
                <w:rFonts w:eastAsia="Times New Roman" w:cs="Arial"/>
                <w:b/>
                <w:bCs/>
                <w:color w:val="000000"/>
                <w:sz w:val="20"/>
                <w:szCs w:val="20"/>
                <w:lang w:val="en-US"/>
              </w:rPr>
              <w:t>(%)</w:t>
            </w:r>
          </w:p>
        </w:tc>
      </w:tr>
      <w:tr w:rsidR="00BD2A65" w:rsidRPr="00BD2A65" w14:paraId="0651271C" w14:textId="77777777" w:rsidTr="00BD2A65">
        <w:trPr>
          <w:trHeight w:val="264"/>
        </w:trPr>
        <w:tc>
          <w:tcPr>
            <w:tcW w:w="2239" w:type="pct"/>
            <w:shd w:val="clear" w:color="auto" w:fill="auto"/>
            <w:noWrap/>
            <w:vAlign w:val="bottom"/>
            <w:hideMark/>
          </w:tcPr>
          <w:p w14:paraId="12B94CF2" w14:textId="4143ED0B"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S</w:t>
            </w:r>
            <w:r w:rsidR="00BF3561">
              <w:rPr>
                <w:rFonts w:eastAsia="Times New Roman" w:cs="Arial"/>
                <w:color w:val="000000"/>
                <w:sz w:val="20"/>
                <w:szCs w:val="20"/>
                <w:lang w:val="en-US"/>
              </w:rPr>
              <w:t>í</w:t>
            </w:r>
          </w:p>
        </w:tc>
        <w:tc>
          <w:tcPr>
            <w:tcW w:w="1435" w:type="pct"/>
            <w:shd w:val="clear" w:color="auto" w:fill="auto"/>
            <w:noWrap/>
            <w:vAlign w:val="bottom"/>
            <w:hideMark/>
          </w:tcPr>
          <w:p w14:paraId="69C9ACF0"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11</w:t>
            </w:r>
          </w:p>
        </w:tc>
        <w:tc>
          <w:tcPr>
            <w:tcW w:w="1326" w:type="pct"/>
            <w:shd w:val="clear" w:color="auto" w:fill="auto"/>
            <w:noWrap/>
            <w:vAlign w:val="bottom"/>
            <w:hideMark/>
          </w:tcPr>
          <w:p w14:paraId="78FC68E6"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64,706</w:t>
            </w:r>
          </w:p>
        </w:tc>
      </w:tr>
      <w:tr w:rsidR="00BD2A65" w:rsidRPr="00BD2A65" w14:paraId="047A01E8" w14:textId="77777777" w:rsidTr="00BD2A65">
        <w:trPr>
          <w:trHeight w:val="264"/>
        </w:trPr>
        <w:tc>
          <w:tcPr>
            <w:tcW w:w="2239" w:type="pct"/>
            <w:shd w:val="clear" w:color="auto" w:fill="auto"/>
            <w:noWrap/>
            <w:vAlign w:val="bottom"/>
            <w:hideMark/>
          </w:tcPr>
          <w:p w14:paraId="725611D8" w14:textId="688770E9" w:rsidR="00BD2A65" w:rsidRPr="00BD2A65" w:rsidRDefault="00BF3561"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No</w:t>
            </w:r>
          </w:p>
        </w:tc>
        <w:tc>
          <w:tcPr>
            <w:tcW w:w="1435" w:type="pct"/>
            <w:shd w:val="clear" w:color="auto" w:fill="auto"/>
            <w:noWrap/>
            <w:vAlign w:val="bottom"/>
            <w:hideMark/>
          </w:tcPr>
          <w:p w14:paraId="6AF77FE8"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6</w:t>
            </w:r>
          </w:p>
        </w:tc>
        <w:tc>
          <w:tcPr>
            <w:tcW w:w="1326" w:type="pct"/>
            <w:shd w:val="clear" w:color="auto" w:fill="auto"/>
            <w:noWrap/>
            <w:vAlign w:val="bottom"/>
            <w:hideMark/>
          </w:tcPr>
          <w:p w14:paraId="33F2CB9C"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35,294</w:t>
            </w:r>
          </w:p>
        </w:tc>
      </w:tr>
      <w:tr w:rsidR="00BD2A65" w:rsidRPr="00BD2A65" w14:paraId="7B8AF0F9" w14:textId="77777777" w:rsidTr="00BD2A65">
        <w:trPr>
          <w:trHeight w:val="264"/>
        </w:trPr>
        <w:tc>
          <w:tcPr>
            <w:tcW w:w="2239" w:type="pct"/>
            <w:shd w:val="clear" w:color="auto" w:fill="auto"/>
            <w:noWrap/>
            <w:vAlign w:val="bottom"/>
            <w:hideMark/>
          </w:tcPr>
          <w:p w14:paraId="57A7D9C7"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TOTAL</w:t>
            </w:r>
          </w:p>
        </w:tc>
        <w:tc>
          <w:tcPr>
            <w:tcW w:w="1435" w:type="pct"/>
            <w:shd w:val="clear" w:color="auto" w:fill="auto"/>
            <w:noWrap/>
            <w:vAlign w:val="bottom"/>
            <w:hideMark/>
          </w:tcPr>
          <w:p w14:paraId="5D5A7F7B"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17</w:t>
            </w:r>
          </w:p>
        </w:tc>
        <w:tc>
          <w:tcPr>
            <w:tcW w:w="1326" w:type="pct"/>
            <w:shd w:val="clear" w:color="auto" w:fill="auto"/>
            <w:noWrap/>
            <w:vAlign w:val="bottom"/>
            <w:hideMark/>
          </w:tcPr>
          <w:p w14:paraId="73D989DE" w14:textId="77777777" w:rsidR="00BD2A65" w:rsidRPr="00BD2A65" w:rsidRDefault="00BD2A65" w:rsidP="00BD2A65">
            <w:pPr>
              <w:spacing w:before="0" w:after="0"/>
              <w:jc w:val="center"/>
              <w:rPr>
                <w:rFonts w:eastAsia="Times New Roman" w:cs="Arial"/>
                <w:color w:val="000000"/>
                <w:sz w:val="20"/>
                <w:szCs w:val="20"/>
                <w:lang w:val="en-US"/>
              </w:rPr>
            </w:pPr>
            <w:r w:rsidRPr="00BD2A65">
              <w:rPr>
                <w:rFonts w:eastAsia="Times New Roman" w:cs="Arial"/>
                <w:color w:val="000000"/>
                <w:sz w:val="20"/>
                <w:szCs w:val="20"/>
                <w:lang w:val="en-US"/>
              </w:rPr>
              <w:t>100,000</w:t>
            </w:r>
          </w:p>
        </w:tc>
      </w:tr>
    </w:tbl>
    <w:p w14:paraId="2D6F21A3" w14:textId="65E98DAB" w:rsidR="00BD2A65" w:rsidRDefault="00BD2A65" w:rsidP="00954604">
      <w:pPr>
        <w:pStyle w:val="Prrafonuevo"/>
        <w:jc w:val="center"/>
      </w:pPr>
      <w:r w:rsidRPr="00BF4F7C">
        <w:t>Fuente</w:t>
      </w:r>
      <w:r w:rsidR="004D4F0C">
        <w:t>:</w:t>
      </w:r>
      <w:r w:rsidRPr="00BF4F7C">
        <w:t xml:space="preserve"> </w:t>
      </w:r>
      <w:r w:rsidR="004D4F0C">
        <w:t>e</w:t>
      </w:r>
      <w:r w:rsidRPr="00BF4F7C">
        <w:t>laboración propia acorde a resultados de entrevista</w:t>
      </w:r>
      <w:r w:rsidR="00BF3561">
        <w:t>.</w:t>
      </w:r>
    </w:p>
    <w:p w14:paraId="2DEFC4C0" w14:textId="031AABCE" w:rsidR="00BF3561" w:rsidRPr="00BF4F7C" w:rsidRDefault="00BF3561" w:rsidP="00954604">
      <w:pPr>
        <w:pStyle w:val="Prrafonuevo"/>
        <w:jc w:val="center"/>
      </w:pPr>
      <w:r>
        <w:rPr>
          <w:noProof/>
          <w:lang w:eastAsia="es-CO"/>
        </w:rPr>
        <mc:AlternateContent>
          <mc:Choice Requires="wpg">
            <w:drawing>
              <wp:anchor distT="0" distB="0" distL="114300" distR="114300" simplePos="0" relativeHeight="251713542" behindDoc="0" locked="0" layoutInCell="1" allowOverlap="1" wp14:anchorId="313DB369" wp14:editId="2718981E">
                <wp:simplePos x="0" y="0"/>
                <wp:positionH relativeFrom="margin">
                  <wp:posOffset>0</wp:posOffset>
                </wp:positionH>
                <wp:positionV relativeFrom="paragraph">
                  <wp:posOffset>-635</wp:posOffset>
                </wp:positionV>
                <wp:extent cx="5668772" cy="29261"/>
                <wp:effectExtent l="0" t="0" r="27305" b="27940"/>
                <wp:wrapNone/>
                <wp:docPr id="1658384531" name="Grupo 165838453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32" name="Conector recto 165838453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33" name="Conector recto 165838453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DC1D02B" id="Grupo 1658384531" o:spid="_x0000_s1026" style="position:absolute;margin-left:0;margin-top:-.05pt;width:446.35pt;height:2.3pt;z-index:25171354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">
                <v:line id="Conector recto 165838453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" strokecolor="black [3213]" strokeweight=".5pt">
                  <v:stroke linestyle="thinThin" joinstyle="miter"/>
                </v:line>
                <v:line id="Conector recto 165838453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" strokecolor="black [3213]" strokeweight=".5pt">
                  <v:stroke linestyle="thinThin" joinstyle="miter"/>
                </v:line>
                <w10:wrap anchorx="margin"/>
              </v:group>
            </w:pict>
          </mc:Fallback>
        </mc:AlternateContent>
      </w:r>
    </w:p>
    <w:p w14:paraId="4151DF28" w14:textId="35D08C5C" w:rsidR="008E0080" w:rsidRDefault="00174851" w:rsidP="00954604">
      <w:pPr>
        <w:pStyle w:val="Prrafonuevo"/>
      </w:pPr>
      <w:r>
        <w:t>Ahora bien, de acuerdo con l</w:t>
      </w:r>
      <w:r w:rsidR="053EE857">
        <w:t>a</w:t>
      </w:r>
      <w:r>
        <w:t>s respuestas generales de las entrevistas realizadas, se encontró</w:t>
      </w:r>
      <w:r w:rsidR="004D4F0C">
        <w:t>,</w:t>
      </w:r>
      <w:r>
        <w:t xml:space="preserve"> de manera común</w:t>
      </w:r>
      <w:r w:rsidR="004D4F0C">
        <w:t>,</w:t>
      </w:r>
      <w:r>
        <w:t xml:space="preserve"> que los principales beneficios y ventajas expresados en cuanto a las casas campestres de madera son</w:t>
      </w:r>
      <w:r w:rsidR="00BF3561">
        <w:t xml:space="preserve"> los siguientes</w:t>
      </w:r>
      <w:r>
        <w:t>:</w:t>
      </w:r>
    </w:p>
    <w:p w14:paraId="1CA57EBD" w14:textId="77777777" w:rsidR="00BF3561" w:rsidRDefault="00BF3561" w:rsidP="00954604">
      <w:pPr>
        <w:pStyle w:val="Prrafonuevo"/>
      </w:pPr>
    </w:p>
    <w:p w14:paraId="5CED28E4" w14:textId="0C2B564E" w:rsidR="00174851" w:rsidRDefault="00174851" w:rsidP="00954604">
      <w:pPr>
        <w:pStyle w:val="Prrafonuevo"/>
        <w:numPr>
          <w:ilvl w:val="0"/>
          <w:numId w:val="25"/>
        </w:numPr>
      </w:pPr>
      <w:r>
        <w:t>Armonía con el paisaje</w:t>
      </w:r>
    </w:p>
    <w:p w14:paraId="128F1600" w14:textId="4DC8DB35" w:rsidR="00174851" w:rsidRPr="00174851" w:rsidRDefault="00174851" w:rsidP="00954604">
      <w:pPr>
        <w:pStyle w:val="Prrafonuevo"/>
        <w:numPr>
          <w:ilvl w:val="0"/>
          <w:numId w:val="25"/>
        </w:numPr>
      </w:pPr>
      <w:r>
        <w:t xml:space="preserve">Estética </w:t>
      </w:r>
      <w:r w:rsidR="00AE1636">
        <w:t>y</w:t>
      </w:r>
      <w:r>
        <w:t xml:space="preserve"> diseño</w:t>
      </w:r>
    </w:p>
    <w:p w14:paraId="75D4F589" w14:textId="744A5660" w:rsidR="00174851" w:rsidRDefault="00174851" w:rsidP="00954604">
      <w:pPr>
        <w:pStyle w:val="Prrafonuevo"/>
        <w:numPr>
          <w:ilvl w:val="0"/>
          <w:numId w:val="25"/>
        </w:numPr>
      </w:pPr>
      <w:r>
        <w:t xml:space="preserve">Sustentable </w:t>
      </w:r>
    </w:p>
    <w:p w14:paraId="33A0B14C" w14:textId="1009DF39" w:rsidR="00174851" w:rsidRDefault="00174851" w:rsidP="00954604">
      <w:pPr>
        <w:pStyle w:val="Prrafonuevo"/>
        <w:numPr>
          <w:ilvl w:val="0"/>
          <w:numId w:val="25"/>
        </w:numPr>
      </w:pPr>
      <w:r>
        <w:t>Uso de materiales renovables</w:t>
      </w:r>
    </w:p>
    <w:p w14:paraId="5ECC526E" w14:textId="62BA7B6D" w:rsidR="00174851" w:rsidRDefault="00174851" w:rsidP="00954604">
      <w:pPr>
        <w:pStyle w:val="Prrafonuevo"/>
        <w:numPr>
          <w:ilvl w:val="0"/>
          <w:numId w:val="25"/>
        </w:numPr>
      </w:pPr>
      <w:r>
        <w:t>Aislamiento térmico</w:t>
      </w:r>
    </w:p>
    <w:p w14:paraId="5C870C0F" w14:textId="7167F506" w:rsidR="00174851" w:rsidRPr="00174851" w:rsidRDefault="00174851" w:rsidP="00954604">
      <w:pPr>
        <w:pStyle w:val="Prrafonuevo"/>
        <w:numPr>
          <w:ilvl w:val="0"/>
          <w:numId w:val="25"/>
        </w:numPr>
      </w:pPr>
      <w:r>
        <w:t>Aislamiento acústico</w:t>
      </w:r>
    </w:p>
    <w:p w14:paraId="44ED46AE" w14:textId="101B2259" w:rsidR="00174851" w:rsidRDefault="00174851" w:rsidP="00954604">
      <w:pPr>
        <w:pStyle w:val="Prrafonuevo"/>
        <w:numPr>
          <w:ilvl w:val="0"/>
          <w:numId w:val="25"/>
        </w:numPr>
      </w:pPr>
      <w:r>
        <w:t>Costos</w:t>
      </w:r>
    </w:p>
    <w:p w14:paraId="63C6D317" w14:textId="77777777" w:rsidR="00BF3561" w:rsidRDefault="00BF3561" w:rsidP="00954604">
      <w:pPr>
        <w:pStyle w:val="Prrafonuevo"/>
        <w:rPr>
          <w:lang w:val="es-ES"/>
        </w:rPr>
      </w:pPr>
    </w:p>
    <w:p w14:paraId="4D211CDD" w14:textId="10428A78" w:rsidR="00174851" w:rsidRDefault="00174851" w:rsidP="00954604">
      <w:pPr>
        <w:pStyle w:val="Prrafonuevo"/>
        <w:rPr>
          <w:lang w:val="es-ES"/>
        </w:rPr>
      </w:pPr>
      <w:r w:rsidRPr="097744D6">
        <w:rPr>
          <w:lang w:val="es-ES"/>
        </w:rPr>
        <w:t xml:space="preserve">Las ventajas identificadas fueron extraídas del consolidado de respuestas, al </w:t>
      </w:r>
      <w:r w:rsidR="6E175A98" w:rsidRPr="097744D6">
        <w:rPr>
          <w:lang w:val="es-ES"/>
        </w:rPr>
        <w:t>buscar (</w:t>
      </w:r>
      <w:r w:rsidRPr="097744D6">
        <w:rPr>
          <w:lang w:val="es-ES"/>
        </w:rPr>
        <w:t>se usó el buscador de Microsoft Excel) palabras comunes a las respuestas dadas por cada uno de los entrevistados como se presenta en la</w:t>
      </w:r>
      <w:r w:rsidR="35106FFC" w:rsidRPr="097744D6">
        <w:rPr>
          <w:lang w:val="es-ES"/>
        </w:rPr>
        <w:t xml:space="preserve"> figura siguiente:</w:t>
      </w:r>
    </w:p>
    <w:bookmarkStart w:id="54" w:name="_Toc144554222"/>
    <w:p w14:paraId="5526025E" w14:textId="60F6CDAD" w:rsidR="00BF3561" w:rsidRDefault="00BF3561" w:rsidP="00954604">
      <w:pPr>
        <w:pStyle w:val="TituloFigura"/>
      </w:pPr>
      <w:r>
        <w:rPr>
          <w:noProof/>
          <w:lang w:val="es-CO" w:eastAsia="es-CO"/>
        </w:rPr>
        <w:lastRenderedPageBreak/>
        <mc:AlternateContent>
          <mc:Choice Requires="wpg">
            <w:drawing>
              <wp:anchor distT="0" distB="0" distL="114300" distR="114300" simplePos="0" relativeHeight="251715590" behindDoc="0" locked="0" layoutInCell="1" allowOverlap="1" wp14:anchorId="773D5DA8" wp14:editId="083EE0E2">
                <wp:simplePos x="0" y="0"/>
                <wp:positionH relativeFrom="margin">
                  <wp:posOffset>0</wp:posOffset>
                </wp:positionH>
                <wp:positionV relativeFrom="paragraph">
                  <wp:posOffset>0</wp:posOffset>
                </wp:positionV>
                <wp:extent cx="5668772" cy="29261"/>
                <wp:effectExtent l="0" t="0" r="27305" b="27940"/>
                <wp:wrapNone/>
                <wp:docPr id="1658384534" name="Grupo 165838453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35" name="Conector recto 165838453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36" name="Conector recto 165838453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96B64C5" id="Grupo 1658384534" o:spid="_x0000_s1026" style="position:absolute;margin-left:0;margin-top:0;width:446.35pt;height:2.3pt;z-index:25171559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">
                <v:line id="Conector recto 165838453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" strokecolor="black [3213]" strokeweight=".5pt">
                  <v:stroke linestyle="thinThin" joinstyle="miter"/>
                </v:line>
                <v:line id="Conector recto 165838453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" strokecolor="black [3213]" strokeweight=".5pt">
                  <v:stroke linestyle="thinThin" joinstyle="miter"/>
                </v:line>
                <w10:wrap anchorx="margin"/>
              </v:group>
            </w:pict>
          </mc:Fallback>
        </mc:AlternateContent>
      </w:r>
    </w:p>
    <w:p w14:paraId="36C3FFB8" w14:textId="136ACD6B" w:rsidR="00174851" w:rsidRPr="00BF4F7C" w:rsidRDefault="00174851" w:rsidP="00954604">
      <w:pPr>
        <w:pStyle w:val="TituloFigura"/>
      </w:pPr>
      <w:bookmarkStart w:id="55" w:name="_Toc148428258"/>
      <w:r w:rsidRPr="00BF4F7C">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1</w:t>
      </w:r>
      <w:r w:rsidR="00023D88">
        <w:fldChar w:fldCharType="end"/>
      </w:r>
      <w:r w:rsidRPr="00BF4F7C">
        <w:t xml:space="preserve"> Ejemplo de búsqueda de palabras comunes para análisis de beneficios en el diseño y construcción de casas campestres de madera</w:t>
      </w:r>
      <w:bookmarkEnd w:id="54"/>
      <w:bookmarkEnd w:id="55"/>
    </w:p>
    <w:p w14:paraId="7FFF704B" w14:textId="7DE98977" w:rsidR="00174851" w:rsidRPr="00174851" w:rsidRDefault="00174851" w:rsidP="00174851">
      <w:pPr>
        <w:rPr>
          <w:lang w:val="es-ES_tradnl"/>
        </w:rPr>
      </w:pPr>
      <w:r w:rsidRPr="00174851">
        <w:rPr>
          <w:noProof/>
          <w:color w:val="2B579A"/>
          <w:shd w:val="clear" w:color="auto" w:fill="E6E6E6"/>
          <w:lang w:eastAsia="es-CO"/>
        </w:rPr>
        <w:drawing>
          <wp:inline distT="0" distB="0" distL="0" distR="0" wp14:anchorId="034B975D" wp14:editId="23D84B08">
            <wp:extent cx="5612130" cy="1890395"/>
            <wp:effectExtent l="0" t="0" r="7620" b="0"/>
            <wp:docPr id="4223491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349186" name=""/>
                    <pic:cNvPicPr/>
                  </pic:nvPicPr>
                  <pic:blipFill>
                    <a:blip r:embed="rId19"/>
                    <a:stretch>
                      <a:fillRect/>
                    </a:stretch>
                  </pic:blipFill>
                  <pic:spPr>
                    <a:xfrm>
                      <a:off x="0" y="0"/>
                      <a:ext cx="5612130" cy="1890395"/>
                    </a:xfrm>
                    <a:prstGeom prst="rect">
                      <a:avLst/>
                    </a:prstGeom>
                  </pic:spPr>
                </pic:pic>
              </a:graphicData>
            </a:graphic>
          </wp:inline>
        </w:drawing>
      </w:r>
    </w:p>
    <w:p w14:paraId="46D61AAE" w14:textId="57EF52BE" w:rsidR="008E0080" w:rsidRDefault="00174851" w:rsidP="00954604">
      <w:pPr>
        <w:pStyle w:val="Prrafonuevo"/>
        <w:jc w:val="center"/>
      </w:pPr>
      <w:r w:rsidRPr="00954604">
        <w:t xml:space="preserve">Fuente: </w:t>
      </w:r>
      <w:r w:rsidR="004D4F0C" w:rsidRPr="00954604">
        <w:t>e</w:t>
      </w:r>
      <w:r w:rsidRPr="00954604">
        <w:t>laboración propia</w:t>
      </w:r>
      <w:r w:rsidR="00BF3561">
        <w:t>.</w:t>
      </w:r>
    </w:p>
    <w:p w14:paraId="2D0B1F16" w14:textId="407D0308" w:rsidR="00BF3561" w:rsidRPr="00954604" w:rsidRDefault="00BF3561" w:rsidP="00954604">
      <w:pPr>
        <w:pStyle w:val="Prrafonuevo"/>
        <w:jc w:val="center"/>
      </w:pPr>
      <w:r>
        <w:rPr>
          <w:noProof/>
          <w:lang w:eastAsia="es-CO"/>
        </w:rPr>
        <mc:AlternateContent>
          <mc:Choice Requires="wpg">
            <w:drawing>
              <wp:anchor distT="0" distB="0" distL="114300" distR="114300" simplePos="0" relativeHeight="251717638" behindDoc="0" locked="0" layoutInCell="1" allowOverlap="1" wp14:anchorId="16EA25D9" wp14:editId="2FBAA470">
                <wp:simplePos x="0" y="0"/>
                <wp:positionH relativeFrom="margin">
                  <wp:posOffset>0</wp:posOffset>
                </wp:positionH>
                <wp:positionV relativeFrom="paragraph">
                  <wp:posOffset>-635</wp:posOffset>
                </wp:positionV>
                <wp:extent cx="5668772" cy="29261"/>
                <wp:effectExtent l="0" t="0" r="27305" b="27940"/>
                <wp:wrapNone/>
                <wp:docPr id="1658384537" name="Grupo 1658384537"/>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38" name="Conector recto 165838453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39" name="Conector recto 165838453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76E66F0" id="Grupo 1658384537" o:spid="_x0000_s1026" style="position:absolute;margin-left:0;margin-top:-.05pt;width:446.35pt;height:2.3pt;z-index:25171763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">
                <v:line id="Conector recto 165838453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" strokecolor="black [3213]" strokeweight=".5pt">
                  <v:stroke linestyle="thinThin" joinstyle="miter"/>
                </v:line>
                <v:line id="Conector recto 165838453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" strokecolor="black [3213]" strokeweight=".5pt">
                  <v:stroke linestyle="thinThin" joinstyle="miter"/>
                </v:line>
                <w10:wrap anchorx="margin"/>
              </v:group>
            </w:pict>
          </mc:Fallback>
        </mc:AlternateContent>
      </w:r>
    </w:p>
    <w:p w14:paraId="7E39E162" w14:textId="078CEBF9" w:rsidR="00BF3561" w:rsidRDefault="00177106" w:rsidP="00954604">
      <w:pPr>
        <w:pStyle w:val="Prrafonuevo"/>
      </w:pPr>
      <w:r>
        <w:t xml:space="preserve">En el caso ejemplo se realizó la búsqueda de la palabra </w:t>
      </w:r>
      <w:r w:rsidRPr="00954604">
        <w:rPr>
          <w:i/>
          <w:iCs/>
        </w:rPr>
        <w:t>armonía</w:t>
      </w:r>
      <w:r>
        <w:t>, y el resultado arroj</w:t>
      </w:r>
      <w:r w:rsidR="004D4F0C">
        <w:t>ó</w:t>
      </w:r>
      <w:r>
        <w:t xml:space="preserve"> que </w:t>
      </w:r>
      <w:r w:rsidR="00992B1D">
        <w:t xml:space="preserve">diez (10) de los entrevistados incluyeron </w:t>
      </w:r>
      <w:r w:rsidR="00992B1D" w:rsidRPr="00954604">
        <w:rPr>
          <w:i/>
          <w:iCs/>
        </w:rPr>
        <w:t>armonía con el paisaje</w:t>
      </w:r>
      <w:r w:rsidR="00992B1D">
        <w:t xml:space="preserve"> como una de las principales razones o beneficios que se consideran al elegir una casa de madera con diseño personalizado.</w:t>
      </w:r>
      <w:r w:rsidR="007502C7">
        <w:t xml:space="preserve">  En el caso de la característica de </w:t>
      </w:r>
      <w:r w:rsidR="007502C7" w:rsidRPr="004D4F0C">
        <w:t>sustentable</w:t>
      </w:r>
      <w:r w:rsidR="007502C7">
        <w:t xml:space="preserve"> se agruparon en esta categoría: </w:t>
      </w:r>
      <w:r w:rsidR="007502C7" w:rsidRPr="00954604">
        <w:rPr>
          <w:i/>
          <w:iCs/>
        </w:rPr>
        <w:t>diseño sostenible y medio ambiente</w:t>
      </w:r>
      <w:r w:rsidR="007502C7">
        <w:t xml:space="preserve">.  </w:t>
      </w:r>
      <w:r w:rsidR="00AE1636">
        <w:t xml:space="preserve">En cuanto a la estética y diseño, se tuvieron en cuenta apreciaciones tales como </w:t>
      </w:r>
      <w:r w:rsidR="00AE1636" w:rsidRPr="00954604">
        <w:rPr>
          <w:i/>
          <w:iCs/>
        </w:rPr>
        <w:t>mejores diseños, más versatilidad en el diseño, diseño deseado</w:t>
      </w:r>
      <w:r w:rsidR="00AE1636">
        <w:t xml:space="preserve"> y</w:t>
      </w:r>
      <w:r w:rsidR="006571CB">
        <w:t>,</w:t>
      </w:r>
      <w:r w:rsidR="00AE1636">
        <w:t xml:space="preserve"> a su vez, se tuvo en cuenta las respuestas que incluyeran la palabra </w:t>
      </w:r>
      <w:r w:rsidR="00AE1636" w:rsidRPr="00954604">
        <w:rPr>
          <w:i/>
          <w:iCs/>
        </w:rPr>
        <w:t>estética.</w:t>
      </w:r>
      <w:r w:rsidR="00AE1636">
        <w:t xml:space="preserve">  Ahora bien, para el uso de materiales renovables se consideraron las respuestas que indicaran: </w:t>
      </w:r>
      <w:r w:rsidR="00AE1636" w:rsidRPr="00954604">
        <w:rPr>
          <w:i/>
          <w:iCs/>
        </w:rPr>
        <w:t>materiales renovables, materiales amigables con el medio ambiente, recursos amigables con el entorno</w:t>
      </w:r>
      <w:r w:rsidR="00FE5B9A" w:rsidRPr="00954604">
        <w:rPr>
          <w:i/>
          <w:iCs/>
        </w:rPr>
        <w:t>,</w:t>
      </w:r>
      <w:r w:rsidR="00AE1636" w:rsidRPr="00954604">
        <w:rPr>
          <w:i/>
          <w:iCs/>
        </w:rPr>
        <w:t xml:space="preserve"> </w:t>
      </w:r>
      <w:r w:rsidR="00AA7A69" w:rsidRPr="00954604">
        <w:rPr>
          <w:i/>
          <w:iCs/>
        </w:rPr>
        <w:t>materiales con menor impacto ambiental</w:t>
      </w:r>
      <w:r w:rsidR="00FE5B9A" w:rsidRPr="00954604">
        <w:rPr>
          <w:i/>
          <w:iCs/>
        </w:rPr>
        <w:t xml:space="preserve"> y menor impacto ecológico</w:t>
      </w:r>
      <w:r w:rsidR="00AA7A69">
        <w:t>.</w:t>
      </w:r>
      <w:r w:rsidR="002579A9">
        <w:t xml:space="preserve">  En cuanto a las características</w:t>
      </w:r>
      <w:r w:rsidR="006571CB">
        <w:t xml:space="preserve"> de</w:t>
      </w:r>
      <w:r w:rsidR="002579A9">
        <w:t xml:space="preserve"> aislamiento térmico y acústico, se revisó el resultado de la respuesta a la pregunta: </w:t>
      </w:r>
      <w:r w:rsidR="202D712F">
        <w:t>¿Cuáles</w:t>
      </w:r>
      <w:r w:rsidR="002579A9">
        <w:t xml:space="preserve"> son las ventajas o características únicas que ve en una casa de madera personalizada en comparación con una construcción de concreto? En cuya respuesta se indicaban varias opciones, que incluían las dos características mencionadas</w:t>
      </w:r>
      <w:r w:rsidR="006571CB">
        <w:t>;</w:t>
      </w:r>
      <w:r w:rsidR="002579A9">
        <w:t xml:space="preserve"> en este sentido, se tuvo en cuenta la respuesta </w:t>
      </w:r>
      <w:r w:rsidR="002579A9">
        <w:lastRenderedPageBreak/>
        <w:t>general “</w:t>
      </w:r>
      <w:r w:rsidR="006571CB">
        <w:t>T</w:t>
      </w:r>
      <w:r w:rsidR="002579A9">
        <w:t xml:space="preserve">odas las anteriores”. Por último, se evaluó la palabra </w:t>
      </w:r>
      <w:r w:rsidR="002579A9" w:rsidRPr="00954604">
        <w:rPr>
          <w:i/>
          <w:iCs/>
        </w:rPr>
        <w:t>costos</w:t>
      </w:r>
      <w:r w:rsidR="002579A9">
        <w:t>, particularmente incluyendo en el análisis aquella asociada a menores costos.</w:t>
      </w:r>
    </w:p>
    <w:p w14:paraId="689C1742" w14:textId="6E4C3FD6" w:rsidR="008E0080" w:rsidRDefault="002579A9" w:rsidP="00954604">
      <w:pPr>
        <w:pStyle w:val="Prrafonuevo"/>
      </w:pPr>
      <w:r>
        <w:t xml:space="preserve"> </w:t>
      </w:r>
    </w:p>
    <w:p w14:paraId="0E7D3834" w14:textId="0F9C4824" w:rsidR="00992B1D" w:rsidRDefault="000B3317" w:rsidP="00954604">
      <w:pPr>
        <w:pStyle w:val="Prrafonuevo"/>
      </w:pPr>
      <w:r>
        <w:t xml:space="preserve">En la </w:t>
      </w:r>
      <w:r w:rsidR="00BF4F7C" w:rsidRPr="006571CB">
        <w:rPr>
          <w:color w:val="2B579A"/>
          <w:shd w:val="clear" w:color="auto" w:fill="E6E6E6"/>
        </w:rPr>
        <w:fldChar w:fldCharType="begin"/>
      </w:r>
      <w:r w:rsidR="00BF4F7C" w:rsidRPr="006571CB">
        <w:instrText xml:space="preserve"> REF _Ref143159567 \h </w:instrText>
      </w:r>
      <w:r w:rsidR="006571CB" w:rsidRPr="00954604">
        <w:rPr>
          <w:color w:val="2B579A"/>
          <w:shd w:val="clear" w:color="auto" w:fill="E6E6E6"/>
        </w:rPr>
        <w:instrText xml:space="preserve"> \* MERGEFORMAT </w:instrText>
      </w:r>
      <w:r w:rsidR="00BF4F7C" w:rsidRPr="006571CB">
        <w:rPr>
          <w:color w:val="2B579A"/>
          <w:shd w:val="clear" w:color="auto" w:fill="E6E6E6"/>
        </w:rPr>
      </w:r>
      <w:r w:rsidR="00BF4F7C" w:rsidRPr="006571CB">
        <w:rPr>
          <w:color w:val="2B579A"/>
          <w:shd w:val="clear" w:color="auto" w:fill="E6E6E6"/>
        </w:rPr>
        <w:fldChar w:fldCharType="separate"/>
      </w:r>
      <w:r w:rsidR="00167C58" w:rsidRPr="00BF4F7C">
        <w:t xml:space="preserve">Tabla </w:t>
      </w:r>
      <w:r w:rsidR="00167C58">
        <w:rPr>
          <w:noProof/>
        </w:rPr>
        <w:t>8.11</w:t>
      </w:r>
      <w:r w:rsidR="00BF4F7C" w:rsidRPr="006571CB">
        <w:rPr>
          <w:color w:val="2B579A"/>
          <w:shd w:val="clear" w:color="auto" w:fill="E6E6E6"/>
        </w:rPr>
        <w:fldChar w:fldCharType="end"/>
      </w:r>
      <w:r w:rsidR="00BF4F7C">
        <w:t xml:space="preserve"> </w:t>
      </w:r>
      <w:r>
        <w:t>se pueden observar los resultados de la búsqueda en cantidad de respuestas y porcentajes asociados.</w:t>
      </w:r>
    </w:p>
    <w:p w14:paraId="5AC2B89C" w14:textId="53245BD1" w:rsidR="003B5C85" w:rsidRDefault="003B5C85">
      <w:pPr>
        <w:pStyle w:val="TituloTabla"/>
      </w:pPr>
    </w:p>
    <w:p w14:paraId="34E348B4" w14:textId="4A43419A" w:rsidR="00BF3561" w:rsidRDefault="00BF3561">
      <w:pPr>
        <w:pStyle w:val="TituloTabla"/>
      </w:pPr>
      <w:r>
        <w:rPr>
          <w:noProof/>
          <w:lang w:val="es-CO" w:eastAsia="es-CO"/>
        </w:rPr>
        <mc:AlternateContent>
          <mc:Choice Requires="wpg">
            <w:drawing>
              <wp:anchor distT="0" distB="0" distL="114300" distR="114300" simplePos="0" relativeHeight="251719686" behindDoc="0" locked="0" layoutInCell="1" allowOverlap="1" wp14:anchorId="11387E80" wp14:editId="3F59A7E7">
                <wp:simplePos x="0" y="0"/>
                <wp:positionH relativeFrom="margin">
                  <wp:posOffset>0</wp:posOffset>
                </wp:positionH>
                <wp:positionV relativeFrom="paragraph">
                  <wp:posOffset>-635</wp:posOffset>
                </wp:positionV>
                <wp:extent cx="5668772" cy="29261"/>
                <wp:effectExtent l="0" t="0" r="27305" b="27940"/>
                <wp:wrapNone/>
                <wp:docPr id="1658384540" name="Grupo 165838454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41" name="Conector recto 165838454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42" name="Conector recto 165838454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5C26854" id="Grupo 1658384540" o:spid="_x0000_s1026" style="position:absolute;margin-left:0;margin-top:-.05pt;width:446.35pt;height:2.3pt;z-index:25171968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">
                <v:line id="Conector recto 165838454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" strokecolor="black [3213]" strokeweight=".5pt">
                  <v:stroke linestyle="thinThin" joinstyle="miter"/>
                </v:line>
                <v:line id="Conector recto 165838454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" strokecolor="black [3213]" strokeweight=".5pt">
                  <v:stroke linestyle="thinThin" joinstyle="miter"/>
                </v:line>
                <w10:wrap anchorx="margin"/>
              </v:group>
            </w:pict>
          </mc:Fallback>
        </mc:AlternateContent>
      </w:r>
    </w:p>
    <w:p w14:paraId="61E0D23E" w14:textId="1B451548" w:rsidR="000B3317" w:rsidRPr="00BF4F7C" w:rsidRDefault="0030262A">
      <w:pPr>
        <w:pStyle w:val="TituloTabla"/>
      </w:pPr>
      <w:bookmarkStart w:id="56" w:name="_Ref143159567"/>
      <w:bookmarkStart w:id="57" w:name="_Toc148428089"/>
      <w:r w:rsidRPr="00BF4F7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6571CB">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11</w:t>
      </w:r>
      <w:r w:rsidR="000140E1">
        <w:rPr>
          <w:noProof/>
        </w:rPr>
        <w:fldChar w:fldCharType="end"/>
      </w:r>
      <w:bookmarkEnd w:id="56"/>
      <w:r w:rsidRPr="00BF4F7C">
        <w:t xml:space="preserve"> Análisis de beneficios y ventajas de acuerdo a palabras clave</w:t>
      </w:r>
      <w:bookmarkEnd w:id="57"/>
    </w:p>
    <w:tbl>
      <w:tblPr>
        <w:tblW w:w="5000" w:type="pct"/>
        <w:tblBorders>
          <w:top w:val="double" w:sz="4" w:space="0" w:color="auto"/>
          <w:insideH w:val="single" w:sz="4" w:space="0" w:color="auto"/>
          <w:insideV w:val="single" w:sz="4" w:space="0" w:color="auto"/>
        </w:tblBorders>
        <w:tblLook w:val="04A0" w:firstRow="1" w:lastRow="0" w:firstColumn="1" w:lastColumn="0" w:noHBand="0" w:noVBand="1"/>
      </w:tblPr>
      <w:tblGrid>
        <w:gridCol w:w="3387"/>
        <w:gridCol w:w="1761"/>
        <w:gridCol w:w="1773"/>
        <w:gridCol w:w="1917"/>
      </w:tblGrid>
      <w:tr w:rsidR="00536CB3" w:rsidRPr="00536CB3" w14:paraId="78502B10" w14:textId="77777777" w:rsidTr="00536CB3">
        <w:trPr>
          <w:trHeight w:val="864"/>
        </w:trPr>
        <w:tc>
          <w:tcPr>
            <w:tcW w:w="1935" w:type="pct"/>
            <w:shd w:val="clear" w:color="auto" w:fill="auto"/>
            <w:noWrap/>
            <w:vAlign w:val="center"/>
            <w:hideMark/>
          </w:tcPr>
          <w:p w14:paraId="77FF6534" w14:textId="77777777" w:rsidR="00536CB3" w:rsidRPr="00536CB3" w:rsidRDefault="00536CB3" w:rsidP="00536CB3">
            <w:pPr>
              <w:spacing w:before="0" w:after="0"/>
              <w:jc w:val="center"/>
              <w:rPr>
                <w:rFonts w:eastAsia="Times New Roman" w:cs="Arial"/>
                <w:b/>
                <w:bCs/>
                <w:color w:val="000000"/>
                <w:sz w:val="20"/>
                <w:szCs w:val="20"/>
                <w:lang w:val="en-US"/>
              </w:rPr>
            </w:pPr>
            <w:r w:rsidRPr="00536CB3">
              <w:rPr>
                <w:rFonts w:eastAsia="Times New Roman" w:cs="Arial"/>
                <w:b/>
                <w:bCs/>
                <w:color w:val="000000"/>
                <w:sz w:val="20"/>
                <w:szCs w:val="20"/>
                <w:lang w:val="en-US"/>
              </w:rPr>
              <w:t>BENEFICIO/VENTAJA</w:t>
            </w:r>
          </w:p>
        </w:tc>
        <w:tc>
          <w:tcPr>
            <w:tcW w:w="957" w:type="pct"/>
            <w:shd w:val="clear" w:color="auto" w:fill="auto"/>
            <w:vAlign w:val="center"/>
            <w:hideMark/>
          </w:tcPr>
          <w:p w14:paraId="1BDA798C" w14:textId="77777777" w:rsidR="00536CB3" w:rsidRPr="00536CB3" w:rsidRDefault="00536CB3" w:rsidP="00536CB3">
            <w:pPr>
              <w:spacing w:before="0" w:after="0"/>
              <w:jc w:val="center"/>
              <w:rPr>
                <w:rFonts w:eastAsia="Times New Roman" w:cs="Arial"/>
                <w:b/>
                <w:bCs/>
                <w:color w:val="000000"/>
                <w:sz w:val="20"/>
                <w:szCs w:val="20"/>
                <w:lang w:val="en-US"/>
              </w:rPr>
            </w:pPr>
            <w:r w:rsidRPr="00536CB3">
              <w:rPr>
                <w:rFonts w:eastAsia="Times New Roman" w:cs="Arial"/>
                <w:b/>
                <w:bCs/>
                <w:color w:val="000000"/>
                <w:sz w:val="20"/>
                <w:szCs w:val="20"/>
                <w:lang w:val="en-US"/>
              </w:rPr>
              <w:t>TOTAL DE PALABRAS IDENTIFICADAS</w:t>
            </w:r>
          </w:p>
        </w:tc>
        <w:tc>
          <w:tcPr>
            <w:tcW w:w="1022" w:type="pct"/>
            <w:shd w:val="clear" w:color="auto" w:fill="auto"/>
            <w:vAlign w:val="center"/>
            <w:hideMark/>
          </w:tcPr>
          <w:p w14:paraId="2775BADD" w14:textId="77777777" w:rsidR="00536CB3" w:rsidRPr="008807D0" w:rsidRDefault="00536CB3" w:rsidP="00536CB3">
            <w:pPr>
              <w:spacing w:before="0" w:after="0"/>
              <w:jc w:val="center"/>
              <w:rPr>
                <w:rFonts w:eastAsia="Times New Roman" w:cs="Arial"/>
                <w:b/>
                <w:bCs/>
                <w:color w:val="000000"/>
                <w:sz w:val="20"/>
                <w:szCs w:val="20"/>
                <w:lang w:val="es-ES"/>
              </w:rPr>
            </w:pPr>
            <w:r w:rsidRPr="008807D0">
              <w:rPr>
                <w:rFonts w:eastAsia="Times New Roman" w:cs="Arial"/>
                <w:b/>
                <w:bCs/>
                <w:color w:val="000000"/>
                <w:sz w:val="20"/>
                <w:szCs w:val="20"/>
                <w:lang w:val="es-ES"/>
              </w:rPr>
              <w:t>(%) DEL TOTAL DE PREGUNTAS ABIERTAS</w:t>
            </w:r>
          </w:p>
        </w:tc>
        <w:tc>
          <w:tcPr>
            <w:tcW w:w="1087" w:type="pct"/>
            <w:shd w:val="clear" w:color="auto" w:fill="auto"/>
            <w:vAlign w:val="center"/>
            <w:hideMark/>
          </w:tcPr>
          <w:p w14:paraId="6A8E834E" w14:textId="77777777" w:rsidR="00536CB3" w:rsidRPr="00536CB3" w:rsidRDefault="00536CB3" w:rsidP="00536CB3">
            <w:pPr>
              <w:spacing w:before="0" w:after="0"/>
              <w:jc w:val="center"/>
              <w:rPr>
                <w:rFonts w:eastAsia="Times New Roman" w:cs="Arial"/>
                <w:b/>
                <w:bCs/>
                <w:color w:val="000000"/>
                <w:sz w:val="20"/>
                <w:szCs w:val="20"/>
                <w:lang w:val="en-US"/>
              </w:rPr>
            </w:pPr>
            <w:r w:rsidRPr="00536CB3">
              <w:rPr>
                <w:rFonts w:eastAsia="Times New Roman" w:cs="Arial"/>
                <w:b/>
                <w:bCs/>
                <w:color w:val="000000"/>
                <w:sz w:val="20"/>
                <w:szCs w:val="20"/>
                <w:lang w:val="en-US"/>
              </w:rPr>
              <w:t>(%) DEL TOTAL DE ENTREVISTADOS</w:t>
            </w:r>
          </w:p>
        </w:tc>
      </w:tr>
      <w:tr w:rsidR="00536CB3" w:rsidRPr="00536CB3" w14:paraId="6CD69789" w14:textId="77777777" w:rsidTr="00536CB3">
        <w:trPr>
          <w:trHeight w:val="264"/>
        </w:trPr>
        <w:tc>
          <w:tcPr>
            <w:tcW w:w="1935" w:type="pct"/>
            <w:shd w:val="clear" w:color="auto" w:fill="auto"/>
            <w:noWrap/>
            <w:vAlign w:val="center"/>
            <w:hideMark/>
          </w:tcPr>
          <w:p w14:paraId="3690FBF3" w14:textId="1459BDCE"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Estética y diseño</w:t>
            </w:r>
          </w:p>
        </w:tc>
        <w:tc>
          <w:tcPr>
            <w:tcW w:w="957" w:type="pct"/>
            <w:shd w:val="clear" w:color="auto" w:fill="auto"/>
            <w:noWrap/>
            <w:vAlign w:val="center"/>
            <w:hideMark/>
          </w:tcPr>
          <w:p w14:paraId="731E6BEC"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20</w:t>
            </w:r>
          </w:p>
        </w:tc>
        <w:tc>
          <w:tcPr>
            <w:tcW w:w="1022" w:type="pct"/>
            <w:shd w:val="clear" w:color="auto" w:fill="auto"/>
            <w:noWrap/>
            <w:vAlign w:val="center"/>
            <w:hideMark/>
          </w:tcPr>
          <w:p w14:paraId="711F23FC"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181,82</w:t>
            </w:r>
          </w:p>
        </w:tc>
        <w:tc>
          <w:tcPr>
            <w:tcW w:w="1087" w:type="pct"/>
            <w:shd w:val="clear" w:color="auto" w:fill="auto"/>
            <w:noWrap/>
            <w:vAlign w:val="center"/>
            <w:hideMark/>
          </w:tcPr>
          <w:p w14:paraId="52B46013"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117,65</w:t>
            </w:r>
          </w:p>
        </w:tc>
      </w:tr>
      <w:tr w:rsidR="00536CB3" w:rsidRPr="00536CB3" w14:paraId="3D5BFB15" w14:textId="77777777" w:rsidTr="00536CB3">
        <w:trPr>
          <w:trHeight w:val="264"/>
        </w:trPr>
        <w:tc>
          <w:tcPr>
            <w:tcW w:w="1935" w:type="pct"/>
            <w:shd w:val="clear" w:color="auto" w:fill="auto"/>
            <w:noWrap/>
            <w:vAlign w:val="center"/>
            <w:hideMark/>
          </w:tcPr>
          <w:p w14:paraId="7F804C6A" w14:textId="319126F9"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Uso de materiales renovables</w:t>
            </w:r>
          </w:p>
        </w:tc>
        <w:tc>
          <w:tcPr>
            <w:tcW w:w="957" w:type="pct"/>
            <w:shd w:val="clear" w:color="auto" w:fill="auto"/>
            <w:noWrap/>
            <w:vAlign w:val="center"/>
            <w:hideMark/>
          </w:tcPr>
          <w:p w14:paraId="78008334"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11</w:t>
            </w:r>
          </w:p>
        </w:tc>
        <w:tc>
          <w:tcPr>
            <w:tcW w:w="1022" w:type="pct"/>
            <w:shd w:val="clear" w:color="auto" w:fill="auto"/>
            <w:noWrap/>
            <w:vAlign w:val="center"/>
            <w:hideMark/>
          </w:tcPr>
          <w:p w14:paraId="46B6561B"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100,00</w:t>
            </w:r>
          </w:p>
        </w:tc>
        <w:tc>
          <w:tcPr>
            <w:tcW w:w="1087" w:type="pct"/>
            <w:shd w:val="clear" w:color="auto" w:fill="auto"/>
            <w:noWrap/>
            <w:vAlign w:val="center"/>
            <w:hideMark/>
          </w:tcPr>
          <w:p w14:paraId="5C121928"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64,71</w:t>
            </w:r>
          </w:p>
        </w:tc>
      </w:tr>
      <w:tr w:rsidR="00536CB3" w:rsidRPr="00536CB3" w14:paraId="64744DD5" w14:textId="77777777" w:rsidTr="00536CB3">
        <w:trPr>
          <w:trHeight w:val="408"/>
        </w:trPr>
        <w:tc>
          <w:tcPr>
            <w:tcW w:w="1935" w:type="pct"/>
            <w:shd w:val="clear" w:color="auto" w:fill="auto"/>
            <w:noWrap/>
            <w:vAlign w:val="bottom"/>
            <w:hideMark/>
          </w:tcPr>
          <w:p w14:paraId="0CBC2F85" w14:textId="5D0B07D9"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Aislamiento acústico</w:t>
            </w:r>
          </w:p>
        </w:tc>
        <w:tc>
          <w:tcPr>
            <w:tcW w:w="957" w:type="pct"/>
            <w:shd w:val="clear" w:color="auto" w:fill="auto"/>
            <w:noWrap/>
            <w:vAlign w:val="bottom"/>
            <w:hideMark/>
          </w:tcPr>
          <w:p w14:paraId="2A77C175"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11</w:t>
            </w:r>
          </w:p>
        </w:tc>
        <w:tc>
          <w:tcPr>
            <w:tcW w:w="1022" w:type="pct"/>
            <w:shd w:val="clear" w:color="auto" w:fill="auto"/>
            <w:noWrap/>
            <w:vAlign w:val="center"/>
            <w:hideMark/>
          </w:tcPr>
          <w:p w14:paraId="4F456B90"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100,00</w:t>
            </w:r>
          </w:p>
        </w:tc>
        <w:tc>
          <w:tcPr>
            <w:tcW w:w="1087" w:type="pct"/>
            <w:shd w:val="clear" w:color="auto" w:fill="auto"/>
            <w:noWrap/>
            <w:vAlign w:val="center"/>
            <w:hideMark/>
          </w:tcPr>
          <w:p w14:paraId="353C46C9"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64,71</w:t>
            </w:r>
          </w:p>
        </w:tc>
      </w:tr>
      <w:tr w:rsidR="00536CB3" w:rsidRPr="00536CB3" w14:paraId="28C573ED" w14:textId="77777777" w:rsidTr="00536CB3">
        <w:trPr>
          <w:trHeight w:val="264"/>
        </w:trPr>
        <w:tc>
          <w:tcPr>
            <w:tcW w:w="1935" w:type="pct"/>
            <w:shd w:val="clear" w:color="auto" w:fill="auto"/>
            <w:noWrap/>
            <w:vAlign w:val="center"/>
            <w:hideMark/>
          </w:tcPr>
          <w:p w14:paraId="5CDAC2CA" w14:textId="32A10241"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Armon</w:t>
            </w:r>
            <w:r>
              <w:rPr>
                <w:rFonts w:eastAsia="Times New Roman" w:cs="Arial"/>
                <w:color w:val="000000"/>
                <w:sz w:val="20"/>
                <w:szCs w:val="20"/>
                <w:lang w:val="en-US"/>
              </w:rPr>
              <w:t>í</w:t>
            </w:r>
            <w:r w:rsidRPr="00536CB3">
              <w:rPr>
                <w:rFonts w:eastAsia="Times New Roman" w:cs="Arial"/>
                <w:color w:val="000000"/>
                <w:sz w:val="20"/>
                <w:szCs w:val="20"/>
                <w:lang w:val="en-US"/>
              </w:rPr>
              <w:t>a con el paisaje</w:t>
            </w:r>
          </w:p>
        </w:tc>
        <w:tc>
          <w:tcPr>
            <w:tcW w:w="957" w:type="pct"/>
            <w:shd w:val="clear" w:color="auto" w:fill="auto"/>
            <w:noWrap/>
            <w:vAlign w:val="center"/>
            <w:hideMark/>
          </w:tcPr>
          <w:p w14:paraId="4F6F9420"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10</w:t>
            </w:r>
          </w:p>
        </w:tc>
        <w:tc>
          <w:tcPr>
            <w:tcW w:w="1022" w:type="pct"/>
            <w:shd w:val="clear" w:color="auto" w:fill="auto"/>
            <w:noWrap/>
            <w:vAlign w:val="center"/>
            <w:hideMark/>
          </w:tcPr>
          <w:p w14:paraId="06927A2D"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90,91</w:t>
            </w:r>
          </w:p>
        </w:tc>
        <w:tc>
          <w:tcPr>
            <w:tcW w:w="1087" w:type="pct"/>
            <w:shd w:val="clear" w:color="auto" w:fill="auto"/>
            <w:noWrap/>
            <w:vAlign w:val="center"/>
            <w:hideMark/>
          </w:tcPr>
          <w:p w14:paraId="3C65CF10"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58,82</w:t>
            </w:r>
          </w:p>
        </w:tc>
      </w:tr>
      <w:tr w:rsidR="00536CB3" w:rsidRPr="00536CB3" w14:paraId="3FA62F05" w14:textId="77777777" w:rsidTr="00536CB3">
        <w:trPr>
          <w:trHeight w:val="444"/>
        </w:trPr>
        <w:tc>
          <w:tcPr>
            <w:tcW w:w="1935" w:type="pct"/>
            <w:shd w:val="clear" w:color="auto" w:fill="auto"/>
            <w:noWrap/>
            <w:vAlign w:val="center"/>
            <w:hideMark/>
          </w:tcPr>
          <w:p w14:paraId="39FD2024" w14:textId="42A83DC1" w:rsidR="00536CB3" w:rsidRPr="00536CB3" w:rsidRDefault="00BF3561" w:rsidP="00536CB3">
            <w:pPr>
              <w:spacing w:before="0" w:after="0"/>
              <w:jc w:val="left"/>
              <w:rPr>
                <w:rFonts w:eastAsia="Times New Roman" w:cs="Arial"/>
                <w:color w:val="000000"/>
                <w:sz w:val="20"/>
                <w:szCs w:val="20"/>
                <w:lang w:val="en-US"/>
              </w:rPr>
            </w:pPr>
            <w:r w:rsidRPr="00536CB3">
              <w:rPr>
                <w:rFonts w:eastAsia="Symbol" w:cs="Symbol"/>
                <w:color w:val="000000"/>
                <w:sz w:val="20"/>
                <w:szCs w:val="20"/>
                <w:lang w:val="es-ES_tradnl"/>
              </w:rPr>
              <w:t>Aislamiento térmico</w:t>
            </w:r>
          </w:p>
        </w:tc>
        <w:tc>
          <w:tcPr>
            <w:tcW w:w="957" w:type="pct"/>
            <w:shd w:val="clear" w:color="auto" w:fill="auto"/>
            <w:noWrap/>
            <w:vAlign w:val="bottom"/>
            <w:hideMark/>
          </w:tcPr>
          <w:p w14:paraId="3EC6E523"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10</w:t>
            </w:r>
          </w:p>
        </w:tc>
        <w:tc>
          <w:tcPr>
            <w:tcW w:w="1022" w:type="pct"/>
            <w:shd w:val="clear" w:color="auto" w:fill="auto"/>
            <w:noWrap/>
            <w:vAlign w:val="center"/>
            <w:hideMark/>
          </w:tcPr>
          <w:p w14:paraId="6F51444E"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90,91</w:t>
            </w:r>
          </w:p>
        </w:tc>
        <w:tc>
          <w:tcPr>
            <w:tcW w:w="1087" w:type="pct"/>
            <w:shd w:val="clear" w:color="auto" w:fill="auto"/>
            <w:noWrap/>
            <w:vAlign w:val="center"/>
            <w:hideMark/>
          </w:tcPr>
          <w:p w14:paraId="1BB66750"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58,82</w:t>
            </w:r>
          </w:p>
        </w:tc>
      </w:tr>
      <w:tr w:rsidR="00536CB3" w:rsidRPr="00536CB3" w14:paraId="1004BF71" w14:textId="77777777" w:rsidTr="00536CB3">
        <w:trPr>
          <w:trHeight w:val="528"/>
        </w:trPr>
        <w:tc>
          <w:tcPr>
            <w:tcW w:w="1935" w:type="pct"/>
            <w:shd w:val="clear" w:color="auto" w:fill="auto"/>
            <w:vAlign w:val="center"/>
            <w:hideMark/>
          </w:tcPr>
          <w:p w14:paraId="6566AD2E" w14:textId="388971A9"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Sustentable - sostenible - ambiental</w:t>
            </w:r>
          </w:p>
        </w:tc>
        <w:tc>
          <w:tcPr>
            <w:tcW w:w="957" w:type="pct"/>
            <w:shd w:val="clear" w:color="auto" w:fill="auto"/>
            <w:noWrap/>
            <w:vAlign w:val="center"/>
            <w:hideMark/>
          </w:tcPr>
          <w:p w14:paraId="2F0E99CD"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9</w:t>
            </w:r>
          </w:p>
        </w:tc>
        <w:tc>
          <w:tcPr>
            <w:tcW w:w="1022" w:type="pct"/>
            <w:shd w:val="clear" w:color="auto" w:fill="auto"/>
            <w:noWrap/>
            <w:vAlign w:val="center"/>
            <w:hideMark/>
          </w:tcPr>
          <w:p w14:paraId="5E2F0A03"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81,82</w:t>
            </w:r>
          </w:p>
        </w:tc>
        <w:tc>
          <w:tcPr>
            <w:tcW w:w="1087" w:type="pct"/>
            <w:shd w:val="clear" w:color="auto" w:fill="auto"/>
            <w:noWrap/>
            <w:vAlign w:val="center"/>
            <w:hideMark/>
          </w:tcPr>
          <w:p w14:paraId="4DA00C4D"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52,94</w:t>
            </w:r>
          </w:p>
        </w:tc>
      </w:tr>
      <w:tr w:rsidR="00536CB3" w:rsidRPr="00536CB3" w14:paraId="7401D9E7" w14:textId="77777777" w:rsidTr="00536CB3">
        <w:trPr>
          <w:trHeight w:val="264"/>
        </w:trPr>
        <w:tc>
          <w:tcPr>
            <w:tcW w:w="1935" w:type="pct"/>
            <w:tcBorders>
              <w:bottom w:val="nil"/>
            </w:tcBorders>
            <w:shd w:val="clear" w:color="auto" w:fill="auto"/>
            <w:noWrap/>
            <w:vAlign w:val="center"/>
            <w:hideMark/>
          </w:tcPr>
          <w:p w14:paraId="213100E2" w14:textId="4E381E9F" w:rsidR="00536CB3" w:rsidRPr="00536CB3" w:rsidRDefault="00BF3561" w:rsidP="00536CB3">
            <w:pPr>
              <w:spacing w:before="0" w:after="0"/>
              <w:jc w:val="left"/>
              <w:rPr>
                <w:rFonts w:eastAsia="Times New Roman" w:cs="Arial"/>
                <w:color w:val="000000"/>
                <w:sz w:val="20"/>
                <w:szCs w:val="20"/>
                <w:lang w:val="en-US"/>
              </w:rPr>
            </w:pPr>
            <w:r w:rsidRPr="00536CB3">
              <w:rPr>
                <w:rFonts w:eastAsia="Times New Roman" w:cs="Arial"/>
                <w:color w:val="000000"/>
                <w:sz w:val="20"/>
                <w:szCs w:val="20"/>
                <w:lang w:val="en-US"/>
              </w:rPr>
              <w:t>Costos</w:t>
            </w:r>
          </w:p>
        </w:tc>
        <w:tc>
          <w:tcPr>
            <w:tcW w:w="957" w:type="pct"/>
            <w:tcBorders>
              <w:bottom w:val="nil"/>
            </w:tcBorders>
            <w:shd w:val="clear" w:color="auto" w:fill="auto"/>
            <w:noWrap/>
            <w:vAlign w:val="center"/>
            <w:hideMark/>
          </w:tcPr>
          <w:p w14:paraId="6FFBA5BB"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8</w:t>
            </w:r>
          </w:p>
        </w:tc>
        <w:tc>
          <w:tcPr>
            <w:tcW w:w="1022" w:type="pct"/>
            <w:tcBorders>
              <w:bottom w:val="nil"/>
            </w:tcBorders>
            <w:shd w:val="clear" w:color="auto" w:fill="auto"/>
            <w:noWrap/>
            <w:vAlign w:val="center"/>
            <w:hideMark/>
          </w:tcPr>
          <w:p w14:paraId="2411E9A7"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72,73</w:t>
            </w:r>
          </w:p>
        </w:tc>
        <w:tc>
          <w:tcPr>
            <w:tcW w:w="1087" w:type="pct"/>
            <w:tcBorders>
              <w:bottom w:val="nil"/>
            </w:tcBorders>
            <w:shd w:val="clear" w:color="auto" w:fill="auto"/>
            <w:noWrap/>
            <w:vAlign w:val="center"/>
            <w:hideMark/>
          </w:tcPr>
          <w:p w14:paraId="5E3D62BD" w14:textId="77777777" w:rsidR="00536CB3" w:rsidRPr="00536CB3" w:rsidRDefault="00536CB3" w:rsidP="00536CB3">
            <w:pPr>
              <w:spacing w:before="0" w:after="0"/>
              <w:jc w:val="center"/>
              <w:rPr>
                <w:rFonts w:eastAsia="Times New Roman" w:cs="Arial"/>
                <w:color w:val="000000"/>
                <w:sz w:val="20"/>
                <w:szCs w:val="20"/>
                <w:lang w:val="en-US"/>
              </w:rPr>
            </w:pPr>
            <w:r w:rsidRPr="00536CB3">
              <w:rPr>
                <w:rFonts w:eastAsia="Times New Roman" w:cs="Arial"/>
                <w:color w:val="000000"/>
                <w:sz w:val="20"/>
                <w:szCs w:val="20"/>
                <w:lang w:val="en-US"/>
              </w:rPr>
              <w:t>47,06</w:t>
            </w:r>
          </w:p>
        </w:tc>
      </w:tr>
      <w:tr w:rsidR="00536CB3" w:rsidRPr="00536CB3" w14:paraId="3E88BA8D" w14:textId="77777777" w:rsidTr="00536CB3">
        <w:trPr>
          <w:trHeight w:val="264"/>
        </w:trPr>
        <w:tc>
          <w:tcPr>
            <w:tcW w:w="1935" w:type="pct"/>
            <w:tcBorders>
              <w:top w:val="nil"/>
              <w:bottom w:val="nil"/>
              <w:right w:val="nil"/>
            </w:tcBorders>
            <w:shd w:val="clear" w:color="auto" w:fill="auto"/>
            <w:noWrap/>
            <w:vAlign w:val="bottom"/>
            <w:hideMark/>
          </w:tcPr>
          <w:p w14:paraId="06116CAE" w14:textId="77777777" w:rsidR="00536CB3" w:rsidRPr="00954604" w:rsidRDefault="00536CB3" w:rsidP="00536CB3">
            <w:pPr>
              <w:spacing w:before="0" w:after="0"/>
              <w:jc w:val="left"/>
              <w:rPr>
                <w:rFonts w:eastAsia="Times New Roman" w:cs="Arial"/>
                <w:iCs/>
                <w:color w:val="000000"/>
                <w:sz w:val="20"/>
                <w:szCs w:val="20"/>
                <w:lang w:val="en-US"/>
              </w:rPr>
            </w:pPr>
            <w:r w:rsidRPr="00954604">
              <w:rPr>
                <w:rFonts w:eastAsia="Times New Roman" w:cs="Arial"/>
                <w:iCs/>
                <w:color w:val="000000"/>
                <w:sz w:val="20"/>
                <w:szCs w:val="20"/>
                <w:lang w:val="en-US"/>
              </w:rPr>
              <w:t>Total de preguntas abiertas</w:t>
            </w:r>
          </w:p>
        </w:tc>
        <w:tc>
          <w:tcPr>
            <w:tcW w:w="957" w:type="pct"/>
            <w:tcBorders>
              <w:top w:val="nil"/>
              <w:left w:val="nil"/>
              <w:bottom w:val="nil"/>
              <w:right w:val="nil"/>
            </w:tcBorders>
            <w:shd w:val="clear" w:color="auto" w:fill="auto"/>
            <w:noWrap/>
            <w:vAlign w:val="center"/>
            <w:hideMark/>
          </w:tcPr>
          <w:p w14:paraId="65830921" w14:textId="77777777" w:rsidR="00536CB3" w:rsidRPr="00536CB3" w:rsidRDefault="00536CB3" w:rsidP="00536CB3">
            <w:pPr>
              <w:spacing w:before="0" w:after="0"/>
              <w:jc w:val="center"/>
              <w:rPr>
                <w:rFonts w:eastAsia="Times New Roman" w:cs="Arial"/>
                <w:i/>
                <w:iCs/>
                <w:color w:val="000000"/>
                <w:sz w:val="20"/>
                <w:szCs w:val="20"/>
                <w:lang w:val="en-US"/>
              </w:rPr>
            </w:pPr>
            <w:r w:rsidRPr="00536CB3">
              <w:rPr>
                <w:rFonts w:eastAsia="Times New Roman" w:cs="Arial"/>
                <w:i/>
                <w:iCs/>
                <w:color w:val="000000"/>
                <w:sz w:val="20"/>
                <w:szCs w:val="20"/>
                <w:lang w:val="en-US"/>
              </w:rPr>
              <w:t>11</w:t>
            </w:r>
          </w:p>
        </w:tc>
        <w:tc>
          <w:tcPr>
            <w:tcW w:w="1022" w:type="pct"/>
            <w:tcBorders>
              <w:top w:val="nil"/>
              <w:left w:val="nil"/>
              <w:bottom w:val="nil"/>
              <w:right w:val="nil"/>
            </w:tcBorders>
            <w:shd w:val="clear" w:color="auto" w:fill="auto"/>
            <w:noWrap/>
            <w:vAlign w:val="bottom"/>
            <w:hideMark/>
          </w:tcPr>
          <w:p w14:paraId="6F02207C" w14:textId="77777777" w:rsidR="00536CB3" w:rsidRPr="00536CB3" w:rsidRDefault="00536CB3" w:rsidP="00536CB3">
            <w:pPr>
              <w:spacing w:before="0" w:after="0"/>
              <w:jc w:val="center"/>
              <w:rPr>
                <w:rFonts w:eastAsia="Times New Roman" w:cs="Arial"/>
                <w:i/>
                <w:iCs/>
                <w:color w:val="000000"/>
                <w:sz w:val="20"/>
                <w:szCs w:val="20"/>
                <w:lang w:val="en-US"/>
              </w:rPr>
            </w:pPr>
          </w:p>
        </w:tc>
        <w:tc>
          <w:tcPr>
            <w:tcW w:w="1087" w:type="pct"/>
            <w:tcBorders>
              <w:top w:val="nil"/>
              <w:left w:val="nil"/>
              <w:bottom w:val="nil"/>
            </w:tcBorders>
            <w:shd w:val="clear" w:color="auto" w:fill="auto"/>
            <w:noWrap/>
            <w:vAlign w:val="bottom"/>
            <w:hideMark/>
          </w:tcPr>
          <w:p w14:paraId="3FA52BA9" w14:textId="77777777" w:rsidR="00536CB3" w:rsidRPr="00536CB3" w:rsidRDefault="00536CB3" w:rsidP="00536CB3">
            <w:pPr>
              <w:spacing w:before="0" w:after="0"/>
              <w:jc w:val="left"/>
              <w:rPr>
                <w:rFonts w:ascii="Times New Roman" w:eastAsia="Times New Roman" w:hAnsi="Times New Roman" w:cs="Times New Roman"/>
                <w:i/>
                <w:iCs/>
                <w:sz w:val="20"/>
                <w:szCs w:val="20"/>
                <w:lang w:val="en-US"/>
              </w:rPr>
            </w:pPr>
          </w:p>
        </w:tc>
      </w:tr>
      <w:tr w:rsidR="00536CB3" w:rsidRPr="00536CB3" w14:paraId="067F6AA3" w14:textId="77777777" w:rsidTr="00536CB3">
        <w:trPr>
          <w:trHeight w:val="264"/>
        </w:trPr>
        <w:tc>
          <w:tcPr>
            <w:tcW w:w="1935" w:type="pct"/>
            <w:tcBorders>
              <w:top w:val="nil"/>
              <w:bottom w:val="nil"/>
              <w:right w:val="nil"/>
            </w:tcBorders>
            <w:shd w:val="clear" w:color="auto" w:fill="auto"/>
            <w:noWrap/>
            <w:vAlign w:val="bottom"/>
            <w:hideMark/>
          </w:tcPr>
          <w:p w14:paraId="1E6989FE" w14:textId="77777777" w:rsidR="00536CB3" w:rsidRPr="00954604" w:rsidRDefault="00536CB3" w:rsidP="00536CB3">
            <w:pPr>
              <w:spacing w:before="0" w:after="0"/>
              <w:jc w:val="left"/>
              <w:rPr>
                <w:rFonts w:eastAsia="Times New Roman" w:cs="Arial"/>
                <w:iCs/>
                <w:color w:val="000000"/>
                <w:sz w:val="20"/>
                <w:szCs w:val="20"/>
                <w:lang w:val="en-US"/>
              </w:rPr>
            </w:pPr>
            <w:r w:rsidRPr="00954604">
              <w:rPr>
                <w:rFonts w:eastAsia="Times New Roman" w:cs="Arial"/>
                <w:iCs/>
                <w:color w:val="000000"/>
                <w:sz w:val="20"/>
                <w:szCs w:val="20"/>
                <w:lang w:val="en-US"/>
              </w:rPr>
              <w:t>Total de entrevistados</w:t>
            </w:r>
          </w:p>
        </w:tc>
        <w:tc>
          <w:tcPr>
            <w:tcW w:w="957" w:type="pct"/>
            <w:tcBorders>
              <w:top w:val="nil"/>
              <w:left w:val="nil"/>
              <w:bottom w:val="nil"/>
              <w:right w:val="nil"/>
            </w:tcBorders>
            <w:shd w:val="clear" w:color="auto" w:fill="auto"/>
            <w:noWrap/>
            <w:vAlign w:val="center"/>
            <w:hideMark/>
          </w:tcPr>
          <w:p w14:paraId="51DF95C9" w14:textId="77777777" w:rsidR="00536CB3" w:rsidRPr="00536CB3" w:rsidRDefault="00536CB3" w:rsidP="00536CB3">
            <w:pPr>
              <w:spacing w:before="0" w:after="0"/>
              <w:jc w:val="center"/>
              <w:rPr>
                <w:rFonts w:eastAsia="Times New Roman" w:cs="Arial"/>
                <w:i/>
                <w:iCs/>
                <w:color w:val="000000"/>
                <w:sz w:val="20"/>
                <w:szCs w:val="20"/>
                <w:lang w:val="en-US"/>
              </w:rPr>
            </w:pPr>
            <w:r w:rsidRPr="00536CB3">
              <w:rPr>
                <w:rFonts w:eastAsia="Times New Roman" w:cs="Arial"/>
                <w:i/>
                <w:iCs/>
                <w:color w:val="000000"/>
                <w:sz w:val="20"/>
                <w:szCs w:val="20"/>
                <w:lang w:val="en-US"/>
              </w:rPr>
              <w:t>17</w:t>
            </w:r>
          </w:p>
        </w:tc>
        <w:tc>
          <w:tcPr>
            <w:tcW w:w="1022" w:type="pct"/>
            <w:tcBorders>
              <w:top w:val="nil"/>
              <w:left w:val="nil"/>
              <w:bottom w:val="nil"/>
              <w:right w:val="nil"/>
            </w:tcBorders>
            <w:shd w:val="clear" w:color="auto" w:fill="auto"/>
            <w:noWrap/>
            <w:vAlign w:val="bottom"/>
            <w:hideMark/>
          </w:tcPr>
          <w:p w14:paraId="098228EC" w14:textId="77777777" w:rsidR="00536CB3" w:rsidRPr="00536CB3" w:rsidRDefault="00536CB3" w:rsidP="00536CB3">
            <w:pPr>
              <w:spacing w:before="0" w:after="0"/>
              <w:jc w:val="center"/>
              <w:rPr>
                <w:rFonts w:eastAsia="Times New Roman" w:cs="Arial"/>
                <w:i/>
                <w:iCs/>
                <w:color w:val="000000"/>
                <w:sz w:val="20"/>
                <w:szCs w:val="20"/>
                <w:lang w:val="en-US"/>
              </w:rPr>
            </w:pPr>
          </w:p>
        </w:tc>
        <w:tc>
          <w:tcPr>
            <w:tcW w:w="1087" w:type="pct"/>
            <w:tcBorders>
              <w:top w:val="nil"/>
              <w:left w:val="nil"/>
              <w:bottom w:val="nil"/>
            </w:tcBorders>
            <w:shd w:val="clear" w:color="auto" w:fill="auto"/>
            <w:noWrap/>
            <w:vAlign w:val="bottom"/>
            <w:hideMark/>
          </w:tcPr>
          <w:p w14:paraId="6168A499" w14:textId="77777777" w:rsidR="00536CB3" w:rsidRPr="00536CB3" w:rsidRDefault="00536CB3" w:rsidP="00536CB3">
            <w:pPr>
              <w:spacing w:before="0" w:after="0"/>
              <w:jc w:val="left"/>
              <w:rPr>
                <w:rFonts w:ascii="Times New Roman" w:eastAsia="Times New Roman" w:hAnsi="Times New Roman" w:cs="Times New Roman"/>
                <w:i/>
                <w:iCs/>
                <w:sz w:val="20"/>
                <w:szCs w:val="20"/>
                <w:lang w:val="en-US"/>
              </w:rPr>
            </w:pPr>
          </w:p>
        </w:tc>
      </w:tr>
    </w:tbl>
    <w:p w14:paraId="13E6FB5C" w14:textId="65E04862" w:rsidR="00BF4F7C" w:rsidRDefault="00BF4F7C" w:rsidP="00954604">
      <w:pPr>
        <w:pStyle w:val="Prrafonuevo"/>
        <w:jc w:val="center"/>
      </w:pPr>
      <w:r w:rsidRPr="00536CB3">
        <w:t xml:space="preserve">Fuente: </w:t>
      </w:r>
      <w:r w:rsidR="006571CB">
        <w:t>e</w:t>
      </w:r>
      <w:r w:rsidRPr="00536CB3">
        <w:t>laboración propia</w:t>
      </w:r>
      <w:r w:rsidR="00BF3561">
        <w:t>.</w:t>
      </w:r>
    </w:p>
    <w:p w14:paraId="09E5F46B" w14:textId="61E36208" w:rsidR="00BF3561" w:rsidRPr="00536CB3" w:rsidRDefault="00BF3561" w:rsidP="00954604">
      <w:pPr>
        <w:pStyle w:val="Prrafonuevo"/>
        <w:jc w:val="center"/>
      </w:pPr>
      <w:r>
        <w:rPr>
          <w:noProof/>
          <w:lang w:eastAsia="es-CO"/>
        </w:rPr>
        <mc:AlternateContent>
          <mc:Choice Requires="wpg">
            <w:drawing>
              <wp:anchor distT="0" distB="0" distL="114300" distR="114300" simplePos="0" relativeHeight="251721734" behindDoc="0" locked="0" layoutInCell="1" allowOverlap="1" wp14:anchorId="6B34BD26" wp14:editId="61493863">
                <wp:simplePos x="0" y="0"/>
                <wp:positionH relativeFrom="margin">
                  <wp:posOffset>0</wp:posOffset>
                </wp:positionH>
                <wp:positionV relativeFrom="paragraph">
                  <wp:posOffset>-635</wp:posOffset>
                </wp:positionV>
                <wp:extent cx="5668772" cy="29261"/>
                <wp:effectExtent l="0" t="0" r="27305" b="27940"/>
                <wp:wrapNone/>
                <wp:docPr id="1658384543" name="Grupo 165838454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44" name="Conector recto 165838454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45" name="Conector recto 165838454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63E4DBA" id="Grupo 1658384543" o:spid="_x0000_s1026" style="position:absolute;margin-left:0;margin-top:-.05pt;width:446.35pt;height:2.3pt;z-index:25172173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xmfJNmMCAADtBwAADgAAAAAAAAAAAAAAAAAuAgAAZHJzL2Uy&#10;b0RvYy54bWxQSwECLQAUAAYACAAAACEA86gaqt0AAAAEAQAADwAAAAAAAAAAAAAAAAC9BAAAZHJz&#10;L2Rvd25yZXYueG1sUEsFBgAAAAAEAAQA8wAAAMcFAAAAAA==&#10;">
                <v:line id="Conector recto 165838454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" strokecolor="black [3213]" strokeweight=".5pt">
                  <v:stroke linestyle="thinThin" joinstyle="miter"/>
                </v:line>
                <v:line id="Conector recto 165838454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" strokecolor="black [3213]" strokeweight=".5pt">
                  <v:stroke linestyle="thinThin" joinstyle="miter"/>
                </v:line>
                <w10:wrap anchorx="margin"/>
              </v:group>
            </w:pict>
          </mc:Fallback>
        </mc:AlternateContent>
      </w:r>
    </w:p>
    <w:p w14:paraId="197A0974" w14:textId="6B0A923F" w:rsidR="00215D4C" w:rsidRDefault="00215D4C" w:rsidP="00954604">
      <w:pPr>
        <w:pStyle w:val="Prrafonuevo"/>
      </w:pPr>
      <w:r>
        <w:t>Con base en la información presentada previamente, se logra establecer el tipo de producto, el precio, la plaza y la promoción.</w:t>
      </w:r>
    </w:p>
    <w:p w14:paraId="0F995C73" w14:textId="77777777" w:rsidR="00BF3561" w:rsidRDefault="00BF3561" w:rsidP="00954604">
      <w:pPr>
        <w:pStyle w:val="Prrafonuevo"/>
      </w:pPr>
    </w:p>
    <w:p w14:paraId="3F5DD1C6" w14:textId="23483B27" w:rsidR="00215D4C" w:rsidRDefault="00BF3561" w:rsidP="00954604">
      <w:pPr>
        <w:pStyle w:val="Ttulo3"/>
      </w:pPr>
      <w:bookmarkStart w:id="58" w:name="_Toc148428052"/>
      <w:r>
        <w:t xml:space="preserve">8.2.1 </w:t>
      </w:r>
      <w:r w:rsidR="00215D4C">
        <w:t>Producto/servicio</w:t>
      </w:r>
      <w:bookmarkEnd w:id="58"/>
    </w:p>
    <w:p w14:paraId="610E182E" w14:textId="77777777" w:rsidR="00BF3561" w:rsidRDefault="00BF3561" w:rsidP="00954604">
      <w:pPr>
        <w:pStyle w:val="Prrafonuevo"/>
        <w:rPr>
          <w:lang w:val="es-ES" w:eastAsia="es-ES"/>
        </w:rPr>
      </w:pPr>
    </w:p>
    <w:p w14:paraId="1936CAEC" w14:textId="3582F1DD" w:rsidR="00215D4C" w:rsidRDefault="00215D4C" w:rsidP="00954604">
      <w:pPr>
        <w:pStyle w:val="Prrafonuevo"/>
        <w:rPr>
          <w:lang w:val="es-ES" w:eastAsia="es-ES"/>
        </w:rPr>
      </w:pPr>
      <w:r w:rsidRPr="47491814">
        <w:rPr>
          <w:lang w:val="es-ES" w:eastAsia="es-ES"/>
        </w:rPr>
        <w:t>El servicio que se debe ofrecer corresponde al diseño personalizado de casas campestres de madera y</w:t>
      </w:r>
      <w:r w:rsidR="006E382D">
        <w:rPr>
          <w:lang w:val="es-ES" w:eastAsia="es-ES"/>
        </w:rPr>
        <w:t>,</w:t>
      </w:r>
      <w:r w:rsidRPr="47491814">
        <w:rPr>
          <w:lang w:val="es-ES" w:eastAsia="es-ES"/>
        </w:rPr>
        <w:t xml:space="preserve"> como producto de</w:t>
      </w:r>
      <w:r w:rsidR="006E382D">
        <w:rPr>
          <w:lang w:val="es-ES" w:eastAsia="es-ES"/>
        </w:rPr>
        <w:t xml:space="preserve"> este</w:t>
      </w:r>
      <w:r w:rsidRPr="47491814">
        <w:rPr>
          <w:lang w:val="es-ES" w:eastAsia="es-ES"/>
        </w:rPr>
        <w:t xml:space="preserve"> diseño, la construcción acordado con el cliente de una casa campestre de madera.  De acuerdo con las entrevistas, la gente se ve atraída </w:t>
      </w:r>
      <w:r w:rsidR="006E382D">
        <w:rPr>
          <w:lang w:val="es-ES" w:eastAsia="es-ES"/>
        </w:rPr>
        <w:t>por</w:t>
      </w:r>
      <w:r w:rsidRPr="47491814">
        <w:rPr>
          <w:lang w:val="es-ES" w:eastAsia="es-ES"/>
        </w:rPr>
        <w:t xml:space="preserve"> la posibilidad de lograr un diseño “soñado” o que se adapta a sus expectativas, con una empresa que realice un completo acompañamiento y </w:t>
      </w:r>
      <w:r w:rsidRPr="47491814">
        <w:rPr>
          <w:lang w:val="es-ES" w:eastAsia="es-ES"/>
        </w:rPr>
        <w:lastRenderedPageBreak/>
        <w:t xml:space="preserve">genere confianza.  Asimismo, la inclinación por la construcción en </w:t>
      </w:r>
      <w:r w:rsidR="608DDC47" w:rsidRPr="47491814">
        <w:rPr>
          <w:lang w:val="es-ES" w:eastAsia="es-ES"/>
        </w:rPr>
        <w:t>madera</w:t>
      </w:r>
      <w:r w:rsidRPr="47491814">
        <w:rPr>
          <w:lang w:val="es-ES" w:eastAsia="es-ES"/>
        </w:rPr>
        <w:t xml:space="preserve"> se soporta en su estética, su materialidad, el hecho de que se usen materiales renovables, que generen un menor impacto ambiental y que</w:t>
      </w:r>
      <w:r w:rsidR="006E382D">
        <w:rPr>
          <w:lang w:val="es-ES" w:eastAsia="es-ES"/>
        </w:rPr>
        <w:t>,</w:t>
      </w:r>
      <w:r w:rsidRPr="47491814">
        <w:rPr>
          <w:lang w:val="es-ES" w:eastAsia="es-ES"/>
        </w:rPr>
        <w:t xml:space="preserve"> a su vez</w:t>
      </w:r>
      <w:r w:rsidR="006E382D">
        <w:rPr>
          <w:lang w:val="es-ES" w:eastAsia="es-ES"/>
        </w:rPr>
        <w:t>,</w:t>
      </w:r>
      <w:r w:rsidRPr="47491814">
        <w:rPr>
          <w:lang w:val="es-ES" w:eastAsia="es-ES"/>
        </w:rPr>
        <w:t xml:space="preserve"> proporcionen ventajas</w:t>
      </w:r>
      <w:r w:rsidR="006E382D">
        <w:rPr>
          <w:lang w:val="es-ES" w:eastAsia="es-ES"/>
        </w:rPr>
        <w:t>, tales</w:t>
      </w:r>
      <w:r w:rsidRPr="47491814">
        <w:rPr>
          <w:lang w:val="es-ES" w:eastAsia="es-ES"/>
        </w:rPr>
        <w:t xml:space="preserve"> como el aislamiento térmico y acústico</w:t>
      </w:r>
      <w:r w:rsidR="00F9079A" w:rsidRPr="47491814">
        <w:rPr>
          <w:lang w:val="es-ES" w:eastAsia="es-ES"/>
        </w:rPr>
        <w:t xml:space="preserve">.  </w:t>
      </w:r>
    </w:p>
    <w:p w14:paraId="5924570B" w14:textId="77777777" w:rsidR="00BF3561" w:rsidRDefault="00BF3561" w:rsidP="00954604">
      <w:pPr>
        <w:pStyle w:val="Prrafonuevo"/>
        <w:rPr>
          <w:lang w:val="es-ES" w:eastAsia="es-ES"/>
        </w:rPr>
      </w:pPr>
    </w:p>
    <w:p w14:paraId="642E7B2A" w14:textId="314E2CEC" w:rsidR="00F9079A" w:rsidRDefault="00BF3561" w:rsidP="00954604">
      <w:pPr>
        <w:pStyle w:val="Ttulo3"/>
      </w:pPr>
      <w:bookmarkStart w:id="59" w:name="_Toc148428053"/>
      <w:r>
        <w:t xml:space="preserve">8.2.2 </w:t>
      </w:r>
      <w:r w:rsidR="00F9079A">
        <w:t>Precio</w:t>
      </w:r>
      <w:bookmarkEnd w:id="59"/>
    </w:p>
    <w:p w14:paraId="6484487F" w14:textId="77777777" w:rsidR="00BF3561" w:rsidRDefault="00BF3561" w:rsidP="00954604">
      <w:pPr>
        <w:pStyle w:val="Prrafonuevo"/>
        <w:rPr>
          <w:lang w:val="es-ES" w:eastAsia="es-ES"/>
        </w:rPr>
      </w:pPr>
    </w:p>
    <w:p w14:paraId="40915907" w14:textId="3731707A" w:rsidR="00F9079A" w:rsidRDefault="00F9079A" w:rsidP="00954604">
      <w:pPr>
        <w:pStyle w:val="Prrafonuevo"/>
        <w:rPr>
          <w:lang w:val="es-ES" w:eastAsia="es-ES"/>
        </w:rPr>
      </w:pPr>
      <w:r w:rsidRPr="47491814">
        <w:rPr>
          <w:lang w:val="es-ES" w:eastAsia="es-ES"/>
        </w:rPr>
        <w:t xml:space="preserve">Al realizar el estudio de otras compañías en el mercado, que no solo </w:t>
      </w:r>
      <w:r w:rsidR="5C94F557" w:rsidRPr="47491814">
        <w:rPr>
          <w:lang w:val="es-ES" w:eastAsia="es-ES"/>
        </w:rPr>
        <w:t>construyen,</w:t>
      </w:r>
      <w:r w:rsidRPr="47491814">
        <w:rPr>
          <w:lang w:val="es-ES" w:eastAsia="es-ES"/>
        </w:rPr>
        <w:t xml:space="preserve"> sino que también ofrecen diseños (ya sean personalizados o preestablecidos), se obtuvieron precios por metro cuadrado cuyo rango oscila entre </w:t>
      </w:r>
      <w:r w:rsidR="00BF3561">
        <w:rPr>
          <w:lang w:val="es-ES" w:eastAsia="es-ES"/>
        </w:rPr>
        <w:t>COP</w:t>
      </w:r>
      <w:r w:rsidR="00342041" w:rsidRPr="47491814">
        <w:rPr>
          <w:lang w:val="es-ES" w:eastAsia="es-ES"/>
        </w:rPr>
        <w:t xml:space="preserve"> 1.400.000 a </w:t>
      </w:r>
      <w:r w:rsidR="00BF3561">
        <w:rPr>
          <w:lang w:val="es-ES" w:eastAsia="es-ES"/>
        </w:rPr>
        <w:t xml:space="preserve">COP </w:t>
      </w:r>
      <w:r w:rsidR="00342041" w:rsidRPr="47491814">
        <w:rPr>
          <w:lang w:val="es-ES" w:eastAsia="es-ES"/>
        </w:rPr>
        <w:t xml:space="preserve">2.900.000.  </w:t>
      </w:r>
      <w:r w:rsidR="006E382D">
        <w:rPr>
          <w:lang w:val="es-ES" w:eastAsia="es-ES"/>
        </w:rPr>
        <w:t>Esto</w:t>
      </w:r>
      <w:r w:rsidR="00342041" w:rsidRPr="47491814">
        <w:rPr>
          <w:lang w:val="es-ES" w:eastAsia="es-ES"/>
        </w:rPr>
        <w:t xml:space="preserve"> implica </w:t>
      </w:r>
      <w:r w:rsidR="456AFB86" w:rsidRPr="47491814">
        <w:rPr>
          <w:lang w:val="es-ES" w:eastAsia="es-ES"/>
        </w:rPr>
        <w:t>que,</w:t>
      </w:r>
      <w:r w:rsidR="00342041" w:rsidRPr="47491814">
        <w:rPr>
          <w:lang w:val="es-ES" w:eastAsia="es-ES"/>
        </w:rPr>
        <w:t xml:space="preserve"> para entrar a competir en el mercado del diseño de la construcción de casas campestres de madera, el valor por metro cuadrado</w:t>
      </w:r>
      <w:r w:rsidR="006E382D">
        <w:rPr>
          <w:lang w:val="es-ES" w:eastAsia="es-ES"/>
        </w:rPr>
        <w:t>,</w:t>
      </w:r>
      <w:r w:rsidR="00342041" w:rsidRPr="47491814">
        <w:rPr>
          <w:lang w:val="es-ES" w:eastAsia="es-ES"/>
        </w:rPr>
        <w:t xml:space="preserve"> para el año 2023, se debe mantener en este rango.</w:t>
      </w:r>
    </w:p>
    <w:p w14:paraId="660221DE" w14:textId="77777777" w:rsidR="00BF3561" w:rsidRDefault="00BF3561" w:rsidP="00954604">
      <w:pPr>
        <w:pStyle w:val="Prrafonuevo"/>
        <w:rPr>
          <w:lang w:val="es-ES" w:eastAsia="es-ES"/>
        </w:rPr>
      </w:pPr>
    </w:p>
    <w:p w14:paraId="3927C1DE" w14:textId="4D48A2FC" w:rsidR="00342041" w:rsidRDefault="00BF3561" w:rsidP="00954604">
      <w:pPr>
        <w:pStyle w:val="Ttulo3"/>
      </w:pPr>
      <w:bookmarkStart w:id="60" w:name="_Toc148428054"/>
      <w:r>
        <w:t xml:space="preserve">8.2.3 </w:t>
      </w:r>
      <w:r w:rsidR="00342041">
        <w:t>Plaza</w:t>
      </w:r>
      <w:bookmarkEnd w:id="60"/>
    </w:p>
    <w:p w14:paraId="54BB47B2" w14:textId="77777777" w:rsidR="00BF3561" w:rsidRDefault="00BF3561" w:rsidP="00954604">
      <w:pPr>
        <w:pStyle w:val="Prrafonuevo"/>
        <w:rPr>
          <w:lang w:val="es-ES" w:eastAsia="es-ES"/>
        </w:rPr>
      </w:pPr>
    </w:p>
    <w:p w14:paraId="5C195102" w14:textId="7BF04FF1" w:rsidR="00C720E8" w:rsidRDefault="009E7BE3" w:rsidP="00954604">
      <w:pPr>
        <w:pStyle w:val="Prrafonuevo"/>
        <w:rPr>
          <w:lang w:val="es-ES" w:eastAsia="es-ES"/>
        </w:rPr>
      </w:pPr>
      <w:r>
        <w:rPr>
          <w:lang w:val="es-ES" w:eastAsia="es-ES"/>
        </w:rPr>
        <w:t>E</w:t>
      </w:r>
      <w:r w:rsidR="00696DCE" w:rsidRPr="097744D6">
        <w:rPr>
          <w:lang w:val="es-ES" w:eastAsia="es-ES"/>
        </w:rPr>
        <w:t xml:space="preserve">n </w:t>
      </w:r>
      <w:r w:rsidR="002F4551" w:rsidRPr="097744D6">
        <w:rPr>
          <w:lang w:val="es-ES" w:eastAsia="es-ES"/>
        </w:rPr>
        <w:t>Medellín</w:t>
      </w:r>
      <w:r w:rsidR="006E382D">
        <w:rPr>
          <w:lang w:val="es-ES" w:eastAsia="es-ES"/>
        </w:rPr>
        <w:t>,</w:t>
      </w:r>
      <w:r w:rsidR="002F4551" w:rsidRPr="097744D6">
        <w:rPr>
          <w:lang w:val="es-ES" w:eastAsia="es-ES"/>
        </w:rPr>
        <w:t xml:space="preserve"> se encuentran registradas 84.881 empresas, de las cuales aproximadamente el 1,4</w:t>
      </w:r>
      <w:r w:rsidR="006E382D">
        <w:rPr>
          <w:lang w:val="es-ES" w:eastAsia="es-ES"/>
        </w:rPr>
        <w:t xml:space="preserve"> </w:t>
      </w:r>
      <w:r w:rsidR="002F4551" w:rsidRPr="097744D6">
        <w:rPr>
          <w:lang w:val="es-ES" w:eastAsia="es-ES"/>
        </w:rPr>
        <w:t>% produce y/o construye en madera</w:t>
      </w:r>
      <w:r w:rsidR="00C720E8" w:rsidRPr="097744D6">
        <w:rPr>
          <w:lang w:val="es-ES" w:eastAsia="es-ES"/>
        </w:rPr>
        <w:t xml:space="preserve"> (incluye casas, muebles, cocinas, otros)</w:t>
      </w:r>
      <w:r w:rsidR="002F4551" w:rsidRPr="097744D6">
        <w:rPr>
          <w:lang w:val="es-ES" w:eastAsia="es-ES"/>
        </w:rPr>
        <w:t xml:space="preserve"> (Empresite, 2023).  De acuerdo con la información consultada a diferentes compañías del sector, de las ocho (8) con las cuales se estableció contacto</w:t>
      </w:r>
      <w:r w:rsidR="006E382D">
        <w:rPr>
          <w:lang w:val="es-ES" w:eastAsia="es-ES"/>
        </w:rPr>
        <w:t xml:space="preserve"> cinco</w:t>
      </w:r>
      <w:r w:rsidR="002F4551" w:rsidRPr="097744D6">
        <w:rPr>
          <w:lang w:val="es-ES" w:eastAsia="es-ES"/>
        </w:rPr>
        <w:t xml:space="preserve"> </w:t>
      </w:r>
      <w:r w:rsidR="006E382D">
        <w:rPr>
          <w:lang w:val="es-ES" w:eastAsia="es-ES"/>
        </w:rPr>
        <w:t>(</w:t>
      </w:r>
      <w:r w:rsidR="002F4551" w:rsidRPr="097744D6">
        <w:rPr>
          <w:lang w:val="es-ES" w:eastAsia="es-ES"/>
        </w:rPr>
        <w:t>5</w:t>
      </w:r>
      <w:r w:rsidR="006E382D">
        <w:rPr>
          <w:lang w:val="es-ES" w:eastAsia="es-ES"/>
        </w:rPr>
        <w:t>)</w:t>
      </w:r>
      <w:r w:rsidR="002F4551" w:rsidRPr="097744D6">
        <w:rPr>
          <w:lang w:val="es-ES" w:eastAsia="es-ES"/>
        </w:rPr>
        <w:t xml:space="preserve"> se encuentran localizadas en el </w:t>
      </w:r>
      <w:r w:rsidR="006E382D">
        <w:rPr>
          <w:lang w:val="es-ES" w:eastAsia="es-ES"/>
        </w:rPr>
        <w:t>D</w:t>
      </w:r>
      <w:r w:rsidR="002F4551" w:rsidRPr="097744D6">
        <w:rPr>
          <w:lang w:val="es-ES" w:eastAsia="es-ES"/>
        </w:rPr>
        <w:t xml:space="preserve">epartamento de Antioquia y </w:t>
      </w:r>
      <w:r w:rsidR="006E382D">
        <w:rPr>
          <w:lang w:val="es-ES" w:eastAsia="es-ES"/>
        </w:rPr>
        <w:t>tres (</w:t>
      </w:r>
      <w:r w:rsidR="002F4551" w:rsidRPr="097744D6">
        <w:rPr>
          <w:lang w:val="es-ES" w:eastAsia="es-ES"/>
        </w:rPr>
        <w:t>3</w:t>
      </w:r>
      <w:r w:rsidR="006E382D">
        <w:rPr>
          <w:lang w:val="es-ES" w:eastAsia="es-ES"/>
        </w:rPr>
        <w:t>)</w:t>
      </w:r>
      <w:r w:rsidR="002F4551" w:rsidRPr="097744D6">
        <w:rPr>
          <w:lang w:val="es-ES" w:eastAsia="es-ES"/>
        </w:rPr>
        <w:t xml:space="preserve"> en Bogotá D. C. En este sentido, </w:t>
      </w:r>
      <w:r w:rsidR="00C720E8" w:rsidRPr="097744D6">
        <w:rPr>
          <w:lang w:val="es-ES" w:eastAsia="es-ES"/>
        </w:rPr>
        <w:t xml:space="preserve">localizar la empresa del presente estudio en Medellín o en alguno de los municipios del </w:t>
      </w:r>
      <w:r w:rsidR="32B40D84" w:rsidRPr="097744D6">
        <w:rPr>
          <w:lang w:val="es-ES" w:eastAsia="es-ES"/>
        </w:rPr>
        <w:t>V</w:t>
      </w:r>
      <w:r w:rsidR="00C720E8" w:rsidRPr="097744D6">
        <w:rPr>
          <w:lang w:val="es-ES" w:eastAsia="es-ES"/>
        </w:rPr>
        <w:t xml:space="preserve">alle de Aburrá o del </w:t>
      </w:r>
      <w:r w:rsidR="006E382D">
        <w:rPr>
          <w:lang w:val="es-ES" w:eastAsia="es-ES"/>
        </w:rPr>
        <w:t>O</w:t>
      </w:r>
      <w:r w:rsidR="00221AD9" w:rsidRPr="097744D6">
        <w:rPr>
          <w:lang w:val="es-ES" w:eastAsia="es-ES"/>
        </w:rPr>
        <w:t>rient</w:t>
      </w:r>
      <w:r w:rsidR="00221AD9">
        <w:rPr>
          <w:lang w:val="es-ES" w:eastAsia="es-ES"/>
        </w:rPr>
        <w:t>e</w:t>
      </w:r>
      <w:r w:rsidR="18872772" w:rsidRPr="097744D6">
        <w:rPr>
          <w:lang w:val="es-ES" w:eastAsia="es-ES"/>
        </w:rPr>
        <w:t xml:space="preserve"> antioqueño</w:t>
      </w:r>
      <w:r w:rsidR="00C720E8" w:rsidRPr="097744D6">
        <w:rPr>
          <w:lang w:val="es-ES" w:eastAsia="es-ES"/>
        </w:rPr>
        <w:t xml:space="preserve"> sería factible.  </w:t>
      </w:r>
      <w:r w:rsidR="000D3A80" w:rsidRPr="097744D6">
        <w:rPr>
          <w:lang w:val="es-ES" w:eastAsia="es-ES"/>
        </w:rPr>
        <w:t xml:space="preserve">Esta información se complementará en el estudio </w:t>
      </w:r>
      <w:r w:rsidR="006E382D">
        <w:rPr>
          <w:lang w:val="es-ES" w:eastAsia="es-ES"/>
        </w:rPr>
        <w:t>t</w:t>
      </w:r>
      <w:r w:rsidR="000D3A80" w:rsidRPr="097744D6">
        <w:rPr>
          <w:lang w:val="es-ES" w:eastAsia="es-ES"/>
        </w:rPr>
        <w:t>écnico (</w:t>
      </w:r>
      <w:r>
        <w:rPr>
          <w:lang w:val="es-ES" w:eastAsia="es-ES"/>
        </w:rPr>
        <w:t>v</w:t>
      </w:r>
      <w:r w:rsidR="000D3A80" w:rsidRPr="097744D6">
        <w:rPr>
          <w:lang w:val="es-ES" w:eastAsia="es-ES"/>
        </w:rPr>
        <w:t xml:space="preserve">er numeral </w:t>
      </w:r>
      <w:r w:rsidR="000D3A80" w:rsidRPr="097744D6">
        <w:rPr>
          <w:color w:val="2B579A"/>
          <w:shd w:val="clear" w:color="auto" w:fill="E6E6E6"/>
          <w:lang w:val="es-ES" w:eastAsia="es-ES"/>
        </w:rPr>
        <w:fldChar w:fldCharType="begin"/>
      </w:r>
      <w:r w:rsidR="000D3A80" w:rsidRPr="097744D6">
        <w:rPr>
          <w:lang w:val="es-ES" w:eastAsia="es-ES"/>
        </w:rPr>
        <w:instrText xml:space="preserve"> REF _Ref143178493 \r \h </w:instrText>
      </w:r>
      <w:r w:rsidR="000D3A80" w:rsidRPr="097744D6">
        <w:rPr>
          <w:color w:val="2B579A"/>
          <w:shd w:val="clear" w:color="auto" w:fill="E6E6E6"/>
          <w:lang w:val="es-ES" w:eastAsia="es-ES"/>
        </w:rPr>
      </w:r>
      <w:r w:rsidR="000D3A80" w:rsidRPr="097744D6">
        <w:rPr>
          <w:color w:val="2B579A"/>
          <w:shd w:val="clear" w:color="auto" w:fill="E6E6E6"/>
          <w:lang w:val="es-ES" w:eastAsia="es-ES"/>
        </w:rPr>
        <w:fldChar w:fldCharType="separate"/>
      </w:r>
      <w:r w:rsidR="00167C58">
        <w:rPr>
          <w:lang w:val="es-ES" w:eastAsia="es-ES"/>
        </w:rPr>
        <w:t>0</w:t>
      </w:r>
      <w:r w:rsidR="000D3A80" w:rsidRPr="097744D6">
        <w:rPr>
          <w:color w:val="2B579A"/>
          <w:shd w:val="clear" w:color="auto" w:fill="E6E6E6"/>
          <w:lang w:val="es-ES" w:eastAsia="es-ES"/>
        </w:rPr>
        <w:fldChar w:fldCharType="end"/>
      </w:r>
      <w:r w:rsidR="000D3A80" w:rsidRPr="097744D6">
        <w:rPr>
          <w:lang w:val="es-ES" w:eastAsia="es-ES"/>
        </w:rPr>
        <w:t>).</w:t>
      </w:r>
    </w:p>
    <w:p w14:paraId="032A6481" w14:textId="77777777" w:rsidR="00BF3561" w:rsidRDefault="00BF3561" w:rsidP="00954604">
      <w:pPr>
        <w:pStyle w:val="Prrafonuevo"/>
        <w:rPr>
          <w:lang w:val="es-ES" w:eastAsia="es-ES"/>
        </w:rPr>
      </w:pPr>
    </w:p>
    <w:p w14:paraId="53FA69A7" w14:textId="6EDB74FA" w:rsidR="003A4F2C" w:rsidRDefault="003A4F2C" w:rsidP="00954604">
      <w:pPr>
        <w:pStyle w:val="Prrafonuevo"/>
        <w:rPr>
          <w:lang w:val="es-ES" w:eastAsia="es-ES"/>
        </w:rPr>
      </w:pPr>
      <w:r w:rsidRPr="47491814">
        <w:rPr>
          <w:lang w:val="es-ES" w:eastAsia="es-ES"/>
        </w:rPr>
        <w:t xml:space="preserve">Ahora bien, el cliente tipo identificado en las entrevistas se encuentra entre las edades de 35-44 años, con familia, profesional, con empresa y/o trabajos estables, en busca de una casa campestre para descanso, disfrute familiar, con diseños que se adapten a sus necesidades, gustos y en un lugar </w:t>
      </w:r>
      <w:r w:rsidR="48BB619A" w:rsidRPr="47491814">
        <w:rPr>
          <w:lang w:val="es-ES" w:eastAsia="es-ES"/>
        </w:rPr>
        <w:t>cerca de</w:t>
      </w:r>
      <w:r w:rsidRPr="47491814">
        <w:rPr>
          <w:lang w:val="es-ES" w:eastAsia="es-ES"/>
        </w:rPr>
        <w:t xml:space="preserve"> la naturaleza.  </w:t>
      </w:r>
      <w:r w:rsidR="006E382D">
        <w:rPr>
          <w:lang w:val="es-ES" w:eastAsia="es-ES"/>
        </w:rPr>
        <w:t xml:space="preserve">Lo </w:t>
      </w:r>
      <w:r w:rsidR="006E382D">
        <w:rPr>
          <w:lang w:val="es-ES" w:eastAsia="es-ES"/>
        </w:rPr>
        <w:lastRenderedPageBreak/>
        <w:t>mencionado</w:t>
      </w:r>
      <w:r w:rsidRPr="47491814">
        <w:rPr>
          <w:lang w:val="es-ES" w:eastAsia="es-ES"/>
        </w:rPr>
        <w:t xml:space="preserve"> se alinea con los hallazgos presentados en el PESTEL (ver </w:t>
      </w:r>
      <w:r w:rsidRPr="47491814">
        <w:rPr>
          <w:color w:val="2B579A"/>
          <w:shd w:val="clear" w:color="auto" w:fill="E6E6E6"/>
          <w:lang w:val="es-ES" w:eastAsia="es-ES"/>
        </w:rPr>
        <w:fldChar w:fldCharType="begin"/>
      </w:r>
      <w:r w:rsidRPr="47491814">
        <w:rPr>
          <w:lang w:val="es-ES" w:eastAsia="es-ES"/>
        </w:rPr>
        <w:instrText xml:space="preserve"> REF _Ref143175641 \h </w:instrText>
      </w:r>
      <w:r w:rsidR="00FF5691" w:rsidRPr="47491814">
        <w:rPr>
          <w:lang w:val="es-ES" w:eastAsia="es-ES"/>
        </w:rPr>
        <w:instrText xml:space="preserve"> \* MERGEFORMAT </w:instrText>
      </w:r>
      <w:r w:rsidRPr="47491814">
        <w:rPr>
          <w:color w:val="2B579A"/>
          <w:shd w:val="clear" w:color="auto" w:fill="E6E6E6"/>
          <w:lang w:val="es-ES" w:eastAsia="es-ES"/>
        </w:rPr>
      </w:r>
      <w:r w:rsidRPr="47491814">
        <w:rPr>
          <w:color w:val="2B579A"/>
          <w:shd w:val="clear" w:color="auto" w:fill="E6E6E6"/>
          <w:lang w:val="es-ES" w:eastAsia="es-ES"/>
        </w:rPr>
        <w:fldChar w:fldCharType="separate"/>
      </w:r>
      <w:r w:rsidR="00167C58" w:rsidRPr="00167C58">
        <w:rPr>
          <w:lang w:val="es-ES" w:eastAsia="es-ES"/>
        </w:rPr>
        <w:t>Tabla 8.2</w:t>
      </w:r>
      <w:r w:rsidRPr="47491814">
        <w:rPr>
          <w:color w:val="2B579A"/>
          <w:shd w:val="clear" w:color="auto" w:fill="E6E6E6"/>
          <w:lang w:val="es-ES" w:eastAsia="es-ES"/>
        </w:rPr>
        <w:fldChar w:fldCharType="end"/>
      </w:r>
      <w:r w:rsidRPr="47491814">
        <w:rPr>
          <w:lang w:val="es-ES" w:eastAsia="es-ES"/>
        </w:rPr>
        <w:t xml:space="preserve">), donde </w:t>
      </w:r>
      <w:r w:rsidR="00FF5691" w:rsidRPr="47491814">
        <w:rPr>
          <w:lang w:val="es-ES" w:eastAsia="es-ES"/>
        </w:rPr>
        <w:t>se determinó que la población entre los 25 y 44 años representa el 52,25</w:t>
      </w:r>
      <w:r w:rsidR="006E382D">
        <w:rPr>
          <w:lang w:val="es-ES" w:eastAsia="es-ES"/>
        </w:rPr>
        <w:t xml:space="preserve"> </w:t>
      </w:r>
      <w:r w:rsidR="00FF5691" w:rsidRPr="47491814">
        <w:rPr>
          <w:lang w:val="es-ES" w:eastAsia="es-ES"/>
        </w:rPr>
        <w:t>% de los compradores de vivienda a nivel nacional.</w:t>
      </w:r>
    </w:p>
    <w:p w14:paraId="07374454" w14:textId="77777777" w:rsidR="00BF3561" w:rsidRDefault="00BF3561" w:rsidP="00954604">
      <w:pPr>
        <w:pStyle w:val="Prrafonuevo"/>
        <w:rPr>
          <w:lang w:val="es-ES" w:eastAsia="es-ES"/>
        </w:rPr>
      </w:pPr>
    </w:p>
    <w:p w14:paraId="711F58B1" w14:textId="78EFF191" w:rsidR="003E5385" w:rsidRDefault="00BF3561" w:rsidP="00954604">
      <w:pPr>
        <w:pStyle w:val="Ttulo3"/>
      </w:pPr>
      <w:bookmarkStart w:id="61" w:name="_Toc148428055"/>
      <w:r>
        <w:t xml:space="preserve">8.2.4 </w:t>
      </w:r>
      <w:r w:rsidR="0088370A">
        <w:t>Promoción</w:t>
      </w:r>
      <w:bookmarkEnd w:id="61"/>
    </w:p>
    <w:p w14:paraId="0E7B9AE8" w14:textId="77777777" w:rsidR="00BF3561" w:rsidRDefault="00BF3561" w:rsidP="00954604">
      <w:pPr>
        <w:pStyle w:val="Prrafonuevo"/>
        <w:rPr>
          <w:lang w:val="es-ES" w:eastAsia="es-ES"/>
        </w:rPr>
      </w:pPr>
    </w:p>
    <w:p w14:paraId="52BEBAA8" w14:textId="1A4020A7" w:rsidR="0088370A" w:rsidRDefault="00894380" w:rsidP="00954604">
      <w:pPr>
        <w:pStyle w:val="Prrafonuevo"/>
        <w:rPr>
          <w:lang w:val="es-ES" w:eastAsia="es-ES"/>
        </w:rPr>
      </w:pPr>
      <w:r w:rsidRPr="097744D6">
        <w:rPr>
          <w:lang w:val="es-ES" w:eastAsia="es-ES"/>
        </w:rPr>
        <w:t>Para posicionar y promocionar la empresa de diseño y construcción de casas campestres de madera se contará</w:t>
      </w:r>
      <w:r w:rsidR="00D407FF">
        <w:rPr>
          <w:lang w:val="es-ES" w:eastAsia="es-ES"/>
        </w:rPr>
        <w:t>,</w:t>
      </w:r>
      <w:r w:rsidRPr="097744D6">
        <w:rPr>
          <w:lang w:val="es-ES" w:eastAsia="es-ES"/>
        </w:rPr>
        <w:t xml:space="preserve"> principalmente</w:t>
      </w:r>
      <w:r w:rsidR="00D407FF">
        <w:rPr>
          <w:lang w:val="es-ES" w:eastAsia="es-ES"/>
        </w:rPr>
        <w:t>,</w:t>
      </w:r>
      <w:r w:rsidRPr="097744D6">
        <w:rPr>
          <w:lang w:val="es-ES" w:eastAsia="es-ES"/>
        </w:rPr>
        <w:t xml:space="preserve"> con una cuenta en </w:t>
      </w:r>
      <w:r w:rsidR="00DC3FC7" w:rsidRPr="097744D6">
        <w:rPr>
          <w:lang w:val="es-ES" w:eastAsia="es-ES"/>
        </w:rPr>
        <w:t>Facebook</w:t>
      </w:r>
      <w:r w:rsidRPr="097744D6">
        <w:rPr>
          <w:lang w:val="es-ES" w:eastAsia="es-ES"/>
        </w:rPr>
        <w:t xml:space="preserve"> y otra en Instagram, de manera que se logre conectar con los clientes potenciales.  Se planea pagar pautas promocionales de la compañía en dichas redes, en el primer año con una frecuencia semestral y una duración de 3 meses.  El valor de la inversión por campaña sería de un valor de</w:t>
      </w:r>
      <w:r w:rsidR="00BF3561">
        <w:rPr>
          <w:lang w:val="es-ES" w:eastAsia="es-ES"/>
        </w:rPr>
        <w:t xml:space="preserve"> COP</w:t>
      </w:r>
      <w:r w:rsidRPr="097744D6">
        <w:rPr>
          <w:lang w:val="es-ES" w:eastAsia="es-ES"/>
        </w:rPr>
        <w:t xml:space="preserve"> 650.000</w:t>
      </w:r>
      <w:r w:rsidR="00D407FF">
        <w:rPr>
          <w:lang w:val="es-ES" w:eastAsia="es-ES"/>
        </w:rPr>
        <w:t>,</w:t>
      </w:r>
      <w:r w:rsidRPr="097744D6">
        <w:rPr>
          <w:lang w:val="es-ES" w:eastAsia="es-ES"/>
        </w:rPr>
        <w:t xml:space="preserve"> más un </w:t>
      </w:r>
      <w:r w:rsidRPr="00954604">
        <w:rPr>
          <w:i/>
          <w:iCs/>
          <w:lang w:val="es-ES" w:eastAsia="es-ES"/>
        </w:rPr>
        <w:t>community manager</w:t>
      </w:r>
      <w:r w:rsidRPr="097744D6">
        <w:rPr>
          <w:lang w:val="es-ES" w:eastAsia="es-ES"/>
        </w:rPr>
        <w:t xml:space="preserve"> que dedique la tercera parte de su tiempo (entre 2.6 y 3 horas) a realizar el seguimiento de las redes con una inversión mensual de </w:t>
      </w:r>
      <w:r w:rsidR="00623E16">
        <w:rPr>
          <w:lang w:val="es-ES" w:eastAsia="es-ES"/>
        </w:rPr>
        <w:t>COP</w:t>
      </w:r>
      <w:r w:rsidRPr="097744D6">
        <w:rPr>
          <w:lang w:val="es-ES" w:eastAsia="es-ES"/>
        </w:rPr>
        <w:t xml:space="preserve"> 500.000.</w:t>
      </w:r>
      <w:r w:rsidR="00DD493D" w:rsidRPr="097744D6">
        <w:rPr>
          <w:lang w:val="es-ES" w:eastAsia="es-ES"/>
        </w:rPr>
        <w:t xml:space="preserve">  Posteriormente, una vez se tenga el cliente, </w:t>
      </w:r>
      <w:r w:rsidR="00992937" w:rsidRPr="097744D6">
        <w:rPr>
          <w:lang w:val="es-ES" w:eastAsia="es-ES"/>
        </w:rPr>
        <w:t>el encargado de la gestión comercial recibe la información de los clientes potenciales</w:t>
      </w:r>
      <w:r w:rsidR="00D407FF">
        <w:rPr>
          <w:lang w:val="es-ES" w:eastAsia="es-ES"/>
        </w:rPr>
        <w:t>,</w:t>
      </w:r>
      <w:r w:rsidR="00992937" w:rsidRPr="097744D6">
        <w:rPr>
          <w:lang w:val="es-ES" w:eastAsia="es-ES"/>
        </w:rPr>
        <w:t xml:space="preserve"> captados y filtrados por medio de </w:t>
      </w:r>
      <w:r w:rsidR="45BCFDC0" w:rsidRPr="097744D6">
        <w:rPr>
          <w:lang w:val="es-ES" w:eastAsia="es-ES"/>
        </w:rPr>
        <w:t>las redes sociales</w:t>
      </w:r>
      <w:r w:rsidR="00D407FF">
        <w:rPr>
          <w:lang w:val="es-ES" w:eastAsia="es-ES"/>
        </w:rPr>
        <w:t>,</w:t>
      </w:r>
      <w:r w:rsidR="00134659" w:rsidRPr="097744D6">
        <w:rPr>
          <w:lang w:val="es-ES" w:eastAsia="es-ES"/>
        </w:rPr>
        <w:t xml:space="preserve"> </w:t>
      </w:r>
      <w:r w:rsidR="00992937" w:rsidRPr="097744D6">
        <w:rPr>
          <w:lang w:val="es-ES" w:eastAsia="es-ES"/>
        </w:rPr>
        <w:t xml:space="preserve">y tendrá como función principal generar la venta y ser el enlace con el área de diseño y gerencia del proyecto. </w:t>
      </w:r>
    </w:p>
    <w:p w14:paraId="04206502" w14:textId="77777777" w:rsidR="00623E16" w:rsidRDefault="00623E16" w:rsidP="00954604">
      <w:pPr>
        <w:pStyle w:val="Prrafonuevo"/>
        <w:rPr>
          <w:lang w:val="es-ES" w:eastAsia="es-ES"/>
        </w:rPr>
      </w:pPr>
    </w:p>
    <w:p w14:paraId="43774FE6" w14:textId="2974453F" w:rsidR="00992937" w:rsidRDefault="00623E16">
      <w:pPr>
        <w:pStyle w:val="Ttulo2"/>
      </w:pPr>
      <w:bookmarkStart w:id="62" w:name="_Ref143178493"/>
      <w:bookmarkStart w:id="63" w:name="_Toc148428056"/>
      <w:r>
        <w:t xml:space="preserve">8.3 </w:t>
      </w:r>
      <w:r w:rsidR="00992937">
        <w:t>Estudio técnico</w:t>
      </w:r>
      <w:bookmarkEnd w:id="62"/>
      <w:bookmarkEnd w:id="63"/>
    </w:p>
    <w:p w14:paraId="6E297904" w14:textId="77777777" w:rsidR="00623E16" w:rsidRDefault="00623E16" w:rsidP="00954604">
      <w:pPr>
        <w:pStyle w:val="Prrafonuevo"/>
        <w:rPr>
          <w:lang w:val="es-ES_tradnl" w:eastAsia="es-ES"/>
        </w:rPr>
      </w:pPr>
    </w:p>
    <w:p w14:paraId="0ACAD9DA" w14:textId="0CDE91F1" w:rsidR="006D677D" w:rsidRDefault="006D677D" w:rsidP="00954604">
      <w:pPr>
        <w:pStyle w:val="Prrafonuevo"/>
        <w:rPr>
          <w:lang w:val="es-ES_tradnl" w:eastAsia="es-ES"/>
        </w:rPr>
      </w:pPr>
      <w:r w:rsidRPr="006D677D">
        <w:rPr>
          <w:lang w:val="es-ES_tradnl" w:eastAsia="es-ES"/>
        </w:rPr>
        <w:t xml:space="preserve">A través de este estudio, se </w:t>
      </w:r>
      <w:r>
        <w:rPr>
          <w:lang w:val="es-ES_tradnl" w:eastAsia="es-ES"/>
        </w:rPr>
        <w:t>pretende</w:t>
      </w:r>
      <w:r w:rsidRPr="006D677D">
        <w:rPr>
          <w:lang w:val="es-ES_tradnl" w:eastAsia="es-ES"/>
        </w:rPr>
        <w:t xml:space="preserve"> la obtención de la información esencial para la ejecución del proyecto</w:t>
      </w:r>
      <w:r>
        <w:rPr>
          <w:lang w:val="es-ES_tradnl" w:eastAsia="es-ES"/>
        </w:rPr>
        <w:t xml:space="preserve"> de la presente prefactibilidad</w:t>
      </w:r>
      <w:r w:rsidRPr="006D677D">
        <w:rPr>
          <w:lang w:val="es-ES_tradnl" w:eastAsia="es-ES"/>
        </w:rPr>
        <w:t xml:space="preserve">, incluyendo detalles fundamentales acerca de los diseños y los estudios que determinarán el resultado final. Además, se identifican los gastos relacionados con el proyecto y se cuantifican aspectos variables como el personal, la escala y los recursos disponibles, a la vez que se describen elementos básicos como la ubicación </w:t>
      </w:r>
      <w:r w:rsidR="000944EC">
        <w:rPr>
          <w:lang w:val="es-ES_tradnl" w:eastAsia="es-ES"/>
        </w:rPr>
        <w:t>física y digital de la empresa</w:t>
      </w:r>
      <w:r w:rsidRPr="006D677D">
        <w:rPr>
          <w:lang w:val="es-ES_tradnl" w:eastAsia="es-ES"/>
        </w:rPr>
        <w:t xml:space="preserve">, entre otros aspectos relevantes en su </w:t>
      </w:r>
      <w:r w:rsidR="000944EC">
        <w:rPr>
          <w:lang w:val="es-ES_tradnl" w:eastAsia="es-ES"/>
        </w:rPr>
        <w:t xml:space="preserve">futura </w:t>
      </w:r>
      <w:r w:rsidRPr="006D677D">
        <w:rPr>
          <w:lang w:val="es-ES_tradnl" w:eastAsia="es-ES"/>
        </w:rPr>
        <w:t xml:space="preserve">fase de </w:t>
      </w:r>
      <w:r w:rsidR="000944EC">
        <w:rPr>
          <w:lang w:val="es-ES_tradnl" w:eastAsia="es-ES"/>
        </w:rPr>
        <w:t>implementación</w:t>
      </w:r>
      <w:r w:rsidRPr="006D677D">
        <w:rPr>
          <w:lang w:val="es-ES_tradnl" w:eastAsia="es-ES"/>
        </w:rPr>
        <w:t>.</w:t>
      </w:r>
    </w:p>
    <w:p w14:paraId="51918299" w14:textId="77777777" w:rsidR="0091533B" w:rsidRPr="006D677D" w:rsidRDefault="0091533B" w:rsidP="00954604">
      <w:pPr>
        <w:pStyle w:val="Prrafonuevo"/>
        <w:rPr>
          <w:lang w:val="es-ES_tradnl" w:eastAsia="es-ES"/>
        </w:rPr>
      </w:pPr>
    </w:p>
    <w:p w14:paraId="5791FE99" w14:textId="6EA1F819" w:rsidR="00992937" w:rsidRDefault="00623E16" w:rsidP="00954604">
      <w:pPr>
        <w:pStyle w:val="Ttulo3"/>
      </w:pPr>
      <w:bookmarkStart w:id="64" w:name="_Ref143341604"/>
      <w:bookmarkStart w:id="65" w:name="_Toc148428057"/>
      <w:r>
        <w:lastRenderedPageBreak/>
        <w:t xml:space="preserve">8.3.1 </w:t>
      </w:r>
      <w:r w:rsidR="000D3A80">
        <w:t>Localización</w:t>
      </w:r>
      <w:bookmarkEnd w:id="64"/>
      <w:bookmarkEnd w:id="65"/>
    </w:p>
    <w:p w14:paraId="0201BF6F" w14:textId="77777777" w:rsidR="00623E16" w:rsidRDefault="00623E16" w:rsidP="00954604">
      <w:pPr>
        <w:pStyle w:val="Prrafonuevo"/>
        <w:rPr>
          <w:lang w:val="es-ES" w:eastAsia="es-ES"/>
        </w:rPr>
      </w:pPr>
    </w:p>
    <w:p w14:paraId="04BE9D43" w14:textId="4925A22B" w:rsidR="000D3A80" w:rsidRDefault="000D3A80" w:rsidP="00954604">
      <w:pPr>
        <w:pStyle w:val="Prrafonuevo"/>
        <w:rPr>
          <w:lang w:val="es-ES" w:eastAsia="es-ES"/>
        </w:rPr>
      </w:pPr>
      <w:r w:rsidRPr="097744D6">
        <w:rPr>
          <w:lang w:val="es-ES" w:eastAsia="es-ES"/>
        </w:rPr>
        <w:t xml:space="preserve">Para determinar la localización de la empresa del presente estudio, se consideró el crecimiento de la construcción de vivienda reportado por el DANE en </w:t>
      </w:r>
      <w:r w:rsidR="4A44CEEA" w:rsidRPr="097744D6">
        <w:rPr>
          <w:lang w:val="es-ES" w:eastAsia="es-ES"/>
        </w:rPr>
        <w:t>el V</w:t>
      </w:r>
      <w:r w:rsidRPr="097744D6">
        <w:rPr>
          <w:lang w:val="es-ES" w:eastAsia="es-ES"/>
        </w:rPr>
        <w:t xml:space="preserve">alle de Aburrá, a junio del 2023, que tuvo un incremento </w:t>
      </w:r>
      <w:r w:rsidRPr="00DD2D33">
        <w:rPr>
          <w:lang w:val="es-ES" w:eastAsia="es-ES"/>
        </w:rPr>
        <w:t>del 0.07</w:t>
      </w:r>
      <w:r w:rsidR="00D407FF">
        <w:rPr>
          <w:lang w:val="es-ES" w:eastAsia="es-ES"/>
        </w:rPr>
        <w:t xml:space="preserve"> </w:t>
      </w:r>
      <w:r w:rsidRPr="00DD2D33">
        <w:rPr>
          <w:lang w:val="es-ES" w:eastAsia="es-ES"/>
        </w:rPr>
        <w:t>%</w:t>
      </w:r>
      <w:r w:rsidR="00D407FF">
        <w:rPr>
          <w:lang w:val="es-ES" w:eastAsia="es-ES"/>
        </w:rPr>
        <w:t>,</w:t>
      </w:r>
      <w:r w:rsidRPr="097744D6">
        <w:rPr>
          <w:lang w:val="es-ES" w:eastAsia="es-ES"/>
        </w:rPr>
        <w:t xml:space="preserve"> en comparación con </w:t>
      </w:r>
      <w:r w:rsidR="00D407FF">
        <w:rPr>
          <w:lang w:val="es-ES" w:eastAsia="es-ES"/>
        </w:rPr>
        <w:t xml:space="preserve">el </w:t>
      </w:r>
      <w:r w:rsidRPr="097744D6">
        <w:rPr>
          <w:lang w:val="es-ES" w:eastAsia="es-ES"/>
        </w:rPr>
        <w:t xml:space="preserve">trimestre de mayo del mismo año, teniendo en cuenta el panorama económico del país (ver </w:t>
      </w:r>
      <w:r w:rsidRPr="097744D6">
        <w:rPr>
          <w:color w:val="2B579A"/>
          <w:shd w:val="clear" w:color="auto" w:fill="E6E6E6"/>
          <w:lang w:val="es-ES" w:eastAsia="es-ES"/>
        </w:rPr>
        <w:fldChar w:fldCharType="begin"/>
      </w:r>
      <w:r w:rsidRPr="097744D6">
        <w:rPr>
          <w:lang w:val="es-ES" w:eastAsia="es-ES"/>
        </w:rPr>
        <w:instrText xml:space="preserve"> REF _Ref143164845 \h </w:instrText>
      </w:r>
      <w:r w:rsidRPr="097744D6">
        <w:rPr>
          <w:color w:val="2B579A"/>
          <w:shd w:val="clear" w:color="auto" w:fill="E6E6E6"/>
          <w:lang w:val="es-ES" w:eastAsia="es-ES"/>
        </w:rPr>
      </w:r>
      <w:r w:rsidRPr="097744D6">
        <w:rPr>
          <w:color w:val="2B579A"/>
          <w:shd w:val="clear" w:color="auto" w:fill="E6E6E6"/>
          <w:lang w:val="es-ES" w:eastAsia="es-ES"/>
        </w:rPr>
        <w:fldChar w:fldCharType="separate"/>
      </w:r>
      <w:r w:rsidR="00167C58" w:rsidRPr="001A26B6">
        <w:t xml:space="preserve">Tabla </w:t>
      </w:r>
      <w:r w:rsidR="00167C58">
        <w:rPr>
          <w:noProof/>
        </w:rPr>
        <w:t>8</w:t>
      </w:r>
      <w:r w:rsidR="00167C58" w:rsidRPr="001A26B6">
        <w:t>.</w:t>
      </w:r>
      <w:r w:rsidR="00167C58">
        <w:rPr>
          <w:noProof/>
        </w:rPr>
        <w:t>2</w:t>
      </w:r>
      <w:r w:rsidR="00167C58" w:rsidRPr="001A26B6">
        <w:t xml:space="preserve"> Análisis PESTEL del proyecto</w:t>
      </w:r>
      <w:r w:rsidRPr="097744D6">
        <w:rPr>
          <w:color w:val="2B579A"/>
          <w:shd w:val="clear" w:color="auto" w:fill="E6E6E6"/>
          <w:lang w:val="es-ES" w:eastAsia="es-ES"/>
        </w:rPr>
        <w:fldChar w:fldCharType="end"/>
      </w:r>
      <w:r w:rsidRPr="097744D6">
        <w:rPr>
          <w:lang w:val="es-ES" w:eastAsia="es-ES"/>
        </w:rPr>
        <w:t xml:space="preserve">). </w:t>
      </w:r>
      <w:r w:rsidR="00D407FF">
        <w:rPr>
          <w:lang w:val="es-ES" w:eastAsia="es-ES"/>
        </w:rPr>
        <w:t>Por</w:t>
      </w:r>
      <w:r w:rsidRPr="097744D6">
        <w:rPr>
          <w:lang w:val="es-ES" w:eastAsia="es-ES"/>
        </w:rPr>
        <w:t xml:space="preserve"> otra parte, de acuerdo con la Cámara de Comercio de Medellín (2023</w:t>
      </w:r>
      <w:r w:rsidR="009E7BE3">
        <w:rPr>
          <w:lang w:val="es-ES" w:eastAsia="es-ES"/>
        </w:rPr>
        <w:t>a</w:t>
      </w:r>
      <w:r w:rsidRPr="097744D6">
        <w:rPr>
          <w:lang w:val="es-ES" w:eastAsia="es-ES"/>
        </w:rPr>
        <w:t>), la creación de nuevas empresas en los primeros cuatros meses del año aument</w:t>
      </w:r>
      <w:r w:rsidR="00D407FF">
        <w:rPr>
          <w:lang w:val="es-ES" w:eastAsia="es-ES"/>
        </w:rPr>
        <w:t>ó:</w:t>
      </w:r>
      <w:r>
        <w:t xml:space="preserve"> la creación de empresas</w:t>
      </w:r>
      <w:r w:rsidR="00D407FF">
        <w:t>,</w:t>
      </w:r>
      <w:r>
        <w:t xml:space="preserve"> a abril de 2023</w:t>
      </w:r>
      <w:r w:rsidR="00D407FF">
        <w:t>,</w:t>
      </w:r>
      <w:r>
        <w:t xml:space="preserve"> aumentó 6,8 %</w:t>
      </w:r>
      <w:r w:rsidRPr="097744D6">
        <w:rPr>
          <w:lang w:val="es-ES" w:eastAsia="es-ES"/>
        </w:rPr>
        <w:t xml:space="preserve"> en c</w:t>
      </w:r>
      <w:r>
        <w:t xml:space="preserve">omparación con este periodo en el año 2021. </w:t>
      </w:r>
      <w:r w:rsidRPr="097744D6">
        <w:rPr>
          <w:lang w:val="es-ES" w:eastAsia="es-ES"/>
        </w:rPr>
        <w:t xml:space="preserve">En este sentido, Medellín se puede considerar como una alternativa de plaza, por su demanda de vivienda, con un crecimiento apropiado para establecer una empresa de diseño y construcción de casas de madera. </w:t>
      </w:r>
      <w:r w:rsidR="00777488" w:rsidRPr="097744D6">
        <w:rPr>
          <w:lang w:val="es-ES" w:eastAsia="es-ES"/>
        </w:rPr>
        <w:t xml:space="preserve"> Por lo </w:t>
      </w:r>
      <w:r w:rsidR="1532AEC2" w:rsidRPr="097744D6">
        <w:rPr>
          <w:lang w:val="es-ES" w:eastAsia="es-ES"/>
        </w:rPr>
        <w:t>tanto,</w:t>
      </w:r>
      <w:r w:rsidR="00777488" w:rsidRPr="097744D6">
        <w:rPr>
          <w:lang w:val="es-ES" w:eastAsia="es-ES"/>
        </w:rPr>
        <w:t xml:space="preserve"> la empresa se localizará en el municipio de Medellín</w:t>
      </w:r>
      <w:r w:rsidR="00F52EAC" w:rsidRPr="097744D6">
        <w:rPr>
          <w:lang w:val="es-ES" w:eastAsia="es-ES"/>
        </w:rPr>
        <w:t>, el cual hace parte del Valle de Aburrá (ver</w:t>
      </w:r>
      <w:r w:rsidR="00023D88">
        <w:rPr>
          <w:color w:val="2B579A"/>
          <w:shd w:val="clear" w:color="auto" w:fill="E6E6E6"/>
          <w:lang w:val="es-ES" w:eastAsia="es-ES"/>
        </w:rPr>
        <w:t xml:space="preserve"> </w:t>
      </w:r>
      <w:r w:rsidR="00023D88">
        <w:rPr>
          <w:color w:val="2B579A"/>
          <w:shd w:val="clear" w:color="auto" w:fill="E6E6E6"/>
          <w:lang w:val="es-ES" w:eastAsia="es-ES"/>
        </w:rPr>
        <w:fldChar w:fldCharType="begin"/>
      </w:r>
      <w:r w:rsidR="00023D88">
        <w:rPr>
          <w:color w:val="2B579A"/>
          <w:shd w:val="clear" w:color="auto" w:fill="E6E6E6"/>
          <w:lang w:val="es-ES" w:eastAsia="es-ES"/>
        </w:rPr>
        <w:instrText xml:space="preserve"> REF _Ref148428118 \h </w:instrText>
      </w:r>
      <w:r w:rsidR="00023D88">
        <w:rPr>
          <w:color w:val="2B579A"/>
          <w:shd w:val="clear" w:color="auto" w:fill="E6E6E6"/>
          <w:lang w:val="es-ES" w:eastAsia="es-ES"/>
        </w:rPr>
      </w:r>
      <w:r w:rsidR="00023D88">
        <w:rPr>
          <w:color w:val="2B579A"/>
          <w:shd w:val="clear" w:color="auto" w:fill="E6E6E6"/>
          <w:lang w:val="es-ES" w:eastAsia="es-ES"/>
        </w:rPr>
        <w:fldChar w:fldCharType="separate"/>
      </w:r>
      <w:r w:rsidR="00023D88" w:rsidRPr="00F52EAC">
        <w:t xml:space="preserve">Figura </w:t>
      </w:r>
      <w:r w:rsidR="00023D88">
        <w:rPr>
          <w:noProof/>
        </w:rPr>
        <w:t>8</w:t>
      </w:r>
      <w:r w:rsidR="00023D88">
        <w:t>.</w:t>
      </w:r>
      <w:r w:rsidR="00023D88">
        <w:rPr>
          <w:noProof/>
        </w:rPr>
        <w:t>2</w:t>
      </w:r>
      <w:r w:rsidR="00023D88">
        <w:rPr>
          <w:color w:val="2B579A"/>
          <w:shd w:val="clear" w:color="auto" w:fill="E6E6E6"/>
          <w:lang w:val="es-ES" w:eastAsia="es-ES"/>
        </w:rPr>
        <w:fldChar w:fldCharType="end"/>
      </w:r>
      <w:r w:rsidR="00F52EAC" w:rsidRPr="097744D6">
        <w:rPr>
          <w:lang w:val="es-ES" w:eastAsia="es-ES"/>
        </w:rPr>
        <w:t>)</w:t>
      </w:r>
      <w:r w:rsidR="00777488" w:rsidRPr="097744D6">
        <w:rPr>
          <w:lang w:val="es-ES" w:eastAsia="es-ES"/>
        </w:rPr>
        <w:t>, su domicilio será registrado en dicha ciudad, sin embargo, no se contará con oficina física, sino que se realizarán todos los procesos por medio de teletrabajo y</w:t>
      </w:r>
      <w:r w:rsidR="00D407FF">
        <w:rPr>
          <w:lang w:val="es-ES" w:eastAsia="es-ES"/>
        </w:rPr>
        <w:t>,</w:t>
      </w:r>
      <w:r w:rsidR="00777488" w:rsidRPr="097744D6">
        <w:rPr>
          <w:lang w:val="es-ES" w:eastAsia="es-ES"/>
        </w:rPr>
        <w:t xml:space="preserve"> si son necesarias reuniones presenciales con clientes</w:t>
      </w:r>
      <w:r w:rsidR="00D407FF">
        <w:rPr>
          <w:lang w:val="es-ES" w:eastAsia="es-ES"/>
        </w:rPr>
        <w:t>,</w:t>
      </w:r>
      <w:r w:rsidR="00777488" w:rsidRPr="097744D6">
        <w:rPr>
          <w:lang w:val="es-ES" w:eastAsia="es-ES"/>
        </w:rPr>
        <w:t xml:space="preserve"> se alquilarán espacios de </w:t>
      </w:r>
      <w:r w:rsidR="00777488" w:rsidRPr="00954604">
        <w:rPr>
          <w:i/>
          <w:iCs/>
          <w:lang w:val="es-ES" w:eastAsia="es-ES"/>
        </w:rPr>
        <w:t>coworking</w:t>
      </w:r>
      <w:r w:rsidR="00777488" w:rsidRPr="097744D6">
        <w:rPr>
          <w:lang w:val="es-ES" w:eastAsia="es-ES"/>
        </w:rPr>
        <w:t xml:space="preserve">.  </w:t>
      </w:r>
      <w:r w:rsidR="00577B45" w:rsidRPr="097744D6">
        <w:rPr>
          <w:lang w:val="es-ES" w:eastAsia="es-ES"/>
        </w:rPr>
        <w:t xml:space="preserve">Esta opción de realizar labores en un entorno </w:t>
      </w:r>
      <w:r w:rsidR="0FAF4702" w:rsidRPr="097744D6">
        <w:rPr>
          <w:lang w:val="es-ES" w:eastAsia="es-ES"/>
        </w:rPr>
        <w:t>virtual</w:t>
      </w:r>
      <w:r w:rsidR="00577B45" w:rsidRPr="097744D6">
        <w:rPr>
          <w:lang w:val="es-ES" w:eastAsia="es-ES"/>
        </w:rPr>
        <w:t xml:space="preserve"> implica que no se requiere disponer de espacios de oficina en todo momento</w:t>
      </w:r>
      <w:r w:rsidR="00D407FF">
        <w:rPr>
          <w:lang w:val="es-ES" w:eastAsia="es-ES"/>
        </w:rPr>
        <w:t>,</w:t>
      </w:r>
      <w:r w:rsidR="002F77D1" w:rsidRPr="097744D6">
        <w:rPr>
          <w:lang w:val="es-ES" w:eastAsia="es-ES"/>
        </w:rPr>
        <w:t xml:space="preserve"> y p</w:t>
      </w:r>
      <w:r w:rsidR="00577B45" w:rsidRPr="097744D6">
        <w:rPr>
          <w:lang w:val="es-ES" w:eastAsia="es-ES"/>
        </w:rPr>
        <w:t>ara regular esta modalidad se encuentra en vigor la Ley 2088 de 2021.</w:t>
      </w:r>
    </w:p>
    <w:p w14:paraId="5BE7AD6B" w14:textId="236DBEDB" w:rsidR="00623E16" w:rsidRDefault="00623E16" w:rsidP="00954604">
      <w:pPr>
        <w:pStyle w:val="Prrafonuevo"/>
        <w:rPr>
          <w:lang w:val="es-ES" w:eastAsia="es-ES"/>
        </w:rPr>
      </w:pPr>
    </w:p>
    <w:p w14:paraId="443F9320" w14:textId="0A8C823C" w:rsidR="00623E16" w:rsidRDefault="00623E16" w:rsidP="00954604">
      <w:pPr>
        <w:pStyle w:val="Prrafonuevo"/>
        <w:rPr>
          <w:lang w:val="es-ES" w:eastAsia="es-ES"/>
        </w:rPr>
      </w:pPr>
      <w:r>
        <w:rPr>
          <w:noProof/>
          <w:lang w:eastAsia="es-CO"/>
        </w:rPr>
        <mc:AlternateContent>
          <mc:Choice Requires="wpg">
            <w:drawing>
              <wp:anchor distT="0" distB="0" distL="114300" distR="114300" simplePos="0" relativeHeight="251723782" behindDoc="0" locked="0" layoutInCell="1" allowOverlap="1" wp14:anchorId="4B6CFCF5" wp14:editId="2F310F95">
                <wp:simplePos x="0" y="0"/>
                <wp:positionH relativeFrom="margin">
                  <wp:posOffset>0</wp:posOffset>
                </wp:positionH>
                <wp:positionV relativeFrom="paragraph">
                  <wp:posOffset>0</wp:posOffset>
                </wp:positionV>
                <wp:extent cx="5668772" cy="29261"/>
                <wp:effectExtent l="0" t="0" r="27305" b="27940"/>
                <wp:wrapNone/>
                <wp:docPr id="1658384546" name="Grupo 165838454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47" name="Conector recto 165838454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48" name="Conector recto 165838454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CD67335" id="Grupo 1658384546" o:spid="_x0000_s1026" style="position:absolute;margin-left:0;margin-top:0;width:446.35pt;height:2.3pt;z-index:25172378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">
                <v:line id="Conector recto 165838454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" strokecolor="black [3213]" strokeweight=".5pt">
                  <v:stroke linestyle="thinThin" joinstyle="miter"/>
                </v:line>
                <v:line id="Conector recto 165838454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" strokecolor="black [3213]" strokeweight=".5pt">
                  <v:stroke linestyle="thinThin" joinstyle="miter"/>
                </v:line>
                <w10:wrap anchorx="margin"/>
              </v:group>
            </w:pict>
          </mc:Fallback>
        </mc:AlternateContent>
      </w:r>
    </w:p>
    <w:p w14:paraId="26F4DB3D" w14:textId="0A698429" w:rsidR="00D407FF" w:rsidRPr="00F52EAC" w:rsidRDefault="00D407FF" w:rsidP="00954604">
      <w:pPr>
        <w:pStyle w:val="TituloFigura"/>
      </w:pPr>
      <w:bookmarkStart w:id="66" w:name="_Ref148428118"/>
      <w:bookmarkStart w:id="67" w:name="_Toc148428259"/>
      <w:r w:rsidRPr="00F52EAC">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2</w:t>
      </w:r>
      <w:r w:rsidR="00023D88">
        <w:fldChar w:fldCharType="end"/>
      </w:r>
      <w:bookmarkEnd w:id="66"/>
      <w:r w:rsidRPr="00F52EAC">
        <w:t xml:space="preserve"> Localización </w:t>
      </w:r>
      <w:r>
        <w:t>r</w:t>
      </w:r>
      <w:r w:rsidRPr="00F52EAC">
        <w:t xml:space="preserve">egional para la empresa de Diseño y Construcción de </w:t>
      </w:r>
      <w:r>
        <w:t>C</w:t>
      </w:r>
      <w:r w:rsidRPr="00F52EAC">
        <w:t xml:space="preserve">asas de </w:t>
      </w:r>
      <w:r>
        <w:t>M</w:t>
      </w:r>
      <w:r w:rsidRPr="00F52EAC">
        <w:t>adera</w:t>
      </w:r>
      <w:bookmarkEnd w:id="67"/>
    </w:p>
    <w:p w14:paraId="57BBDA55" w14:textId="77777777" w:rsidR="00D407FF" w:rsidRPr="00954604" w:rsidRDefault="00D407FF" w:rsidP="097744D6">
      <w:pPr>
        <w:rPr>
          <w:lang w:val="es-ES_tradnl" w:eastAsia="es-ES"/>
        </w:rPr>
      </w:pPr>
    </w:p>
    <w:p w14:paraId="2549368E" w14:textId="43D64A3C" w:rsidR="000D3A80" w:rsidRDefault="00F52EAC" w:rsidP="00F52EAC">
      <w:pPr>
        <w:jc w:val="center"/>
        <w:rPr>
          <w:lang w:val="es-ES_tradnl" w:eastAsia="es-ES"/>
        </w:rPr>
      </w:pPr>
      <w:r w:rsidRPr="00F52EAC">
        <w:rPr>
          <w:noProof/>
          <w:color w:val="2B579A"/>
          <w:shd w:val="clear" w:color="auto" w:fill="E6E6E6"/>
          <w:lang w:eastAsia="es-CO"/>
        </w:rPr>
        <w:lastRenderedPageBreak/>
        <w:drawing>
          <wp:inline distT="0" distB="0" distL="0" distR="0" wp14:anchorId="0EEAA75B" wp14:editId="11B01EB5">
            <wp:extent cx="4701236" cy="3672840"/>
            <wp:effectExtent l="0" t="0" r="4445" b="3810"/>
            <wp:docPr id="15367805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780580" name=""/>
                    <pic:cNvPicPr/>
                  </pic:nvPicPr>
                  <pic:blipFill>
                    <a:blip r:embed="rId20"/>
                    <a:stretch>
                      <a:fillRect/>
                    </a:stretch>
                  </pic:blipFill>
                  <pic:spPr>
                    <a:xfrm>
                      <a:off x="0" y="0"/>
                      <a:ext cx="4703920" cy="3674937"/>
                    </a:xfrm>
                    <a:prstGeom prst="rect">
                      <a:avLst/>
                    </a:prstGeom>
                  </pic:spPr>
                </pic:pic>
              </a:graphicData>
            </a:graphic>
          </wp:inline>
        </w:drawing>
      </w:r>
    </w:p>
    <w:p w14:paraId="1477FB68" w14:textId="615E7DC3" w:rsidR="00F11E1C" w:rsidRDefault="00F52EAC" w:rsidP="00954604">
      <w:pPr>
        <w:pStyle w:val="Prrafonuevo"/>
        <w:jc w:val="center"/>
        <w:rPr>
          <w:lang w:val="es-ES_tradnl" w:eastAsia="es-ES"/>
        </w:rPr>
      </w:pPr>
      <w:r w:rsidRPr="00F52EAC">
        <w:rPr>
          <w:lang w:val="es-ES_tradnl" w:eastAsia="es-ES"/>
        </w:rPr>
        <w:t>Fuente: CTPA, 2023</w:t>
      </w:r>
      <w:r w:rsidR="00623E16">
        <w:rPr>
          <w:lang w:val="es-ES_tradnl" w:eastAsia="es-ES"/>
        </w:rPr>
        <w:t>.</w:t>
      </w:r>
    </w:p>
    <w:p w14:paraId="31E2C648" w14:textId="45FAEBBA" w:rsidR="00623E16" w:rsidRDefault="00623E16" w:rsidP="00954604">
      <w:pPr>
        <w:pStyle w:val="Prrafonuevo"/>
        <w:jc w:val="center"/>
        <w:rPr>
          <w:lang w:val="es-ES_tradnl" w:eastAsia="es-ES"/>
        </w:rPr>
      </w:pPr>
      <w:r>
        <w:rPr>
          <w:noProof/>
          <w:lang w:eastAsia="es-CO"/>
        </w:rPr>
        <mc:AlternateContent>
          <mc:Choice Requires="wpg">
            <w:drawing>
              <wp:anchor distT="0" distB="0" distL="114300" distR="114300" simplePos="0" relativeHeight="251725830" behindDoc="0" locked="0" layoutInCell="1" allowOverlap="1" wp14:anchorId="46321470" wp14:editId="0A46ECAD">
                <wp:simplePos x="0" y="0"/>
                <wp:positionH relativeFrom="margin">
                  <wp:posOffset>0</wp:posOffset>
                </wp:positionH>
                <wp:positionV relativeFrom="paragraph">
                  <wp:posOffset>-635</wp:posOffset>
                </wp:positionV>
                <wp:extent cx="5668772" cy="29261"/>
                <wp:effectExtent l="0" t="0" r="27305" b="27940"/>
                <wp:wrapNone/>
                <wp:docPr id="1658384549" name="Grupo 165838454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50" name="Conector recto 165838455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51" name="Conector recto 165838455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49C120E" id="Grupo 1658384549" o:spid="_x0000_s1026" style="position:absolute;margin-left:0;margin-top:-.05pt;width:446.35pt;height:2.3pt;z-index:25172583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B+impBaAIAAO0HAAAOAAAAAAAAAAAAAAAAAC4CAABk&#10;cnMvZTJvRG9jLnhtbFBLAQItABQABgAIAAAAIQDzqBqq3QAAAAQBAAAPAAAAAAAAAAAAAAAAAMIE&#10;AABkcnMvZG93bnJldi54bWxQSwUGAAAAAAQABADzAAAAzAUAAAAA&#10;">
                <v:line id="Conector recto 165838455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" strokecolor="black [3213]" strokeweight=".5pt">
                  <v:stroke linestyle="thinThin" joinstyle="miter"/>
                </v:line>
                <v:line id="Conector recto 165838455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" strokecolor="black [3213]" strokeweight=".5pt">
                  <v:stroke linestyle="thinThin" joinstyle="miter"/>
                </v:line>
                <w10:wrap anchorx="margin"/>
              </v:group>
            </w:pict>
          </mc:Fallback>
        </mc:AlternateContent>
      </w:r>
    </w:p>
    <w:p w14:paraId="5216C7DC" w14:textId="561B3A59" w:rsidR="00F52EAC" w:rsidRPr="00623E16" w:rsidRDefault="00623E16">
      <w:pPr>
        <w:pStyle w:val="Ttulo3"/>
      </w:pPr>
      <w:bookmarkStart w:id="68" w:name="_Toc148428058"/>
      <w:r>
        <w:t xml:space="preserve">8.3.2 </w:t>
      </w:r>
      <w:r w:rsidR="002F7EE7" w:rsidRPr="00623E16">
        <w:t>Tamaño</w:t>
      </w:r>
      <w:bookmarkEnd w:id="68"/>
    </w:p>
    <w:p w14:paraId="6136DD00" w14:textId="77777777" w:rsidR="00623E16" w:rsidRDefault="00623E16" w:rsidP="00954604">
      <w:pPr>
        <w:pStyle w:val="Prrafosnuevos"/>
        <w:rPr>
          <w:lang w:val="es-ES_tradnl" w:eastAsia="es-ES"/>
        </w:rPr>
      </w:pPr>
    </w:p>
    <w:p w14:paraId="46B9520C" w14:textId="1099DE55" w:rsidR="002F7EE7" w:rsidRDefault="00F4532D" w:rsidP="00954604">
      <w:pPr>
        <w:pStyle w:val="Prrafosnuevos"/>
        <w:rPr>
          <w:lang w:val="es-ES_tradnl" w:eastAsia="es-ES"/>
        </w:rPr>
      </w:pPr>
      <w:r w:rsidRPr="00F4532D">
        <w:rPr>
          <w:lang w:val="es-ES_tradnl" w:eastAsia="es-ES"/>
        </w:rPr>
        <w:t xml:space="preserve">Establecer el tamaño se refiere a la capacidad de generar bienes y servicios que el proyecto </w:t>
      </w:r>
      <w:r w:rsidR="00DE0DC9">
        <w:rPr>
          <w:lang w:val="es-ES_tradnl" w:eastAsia="es-ES"/>
        </w:rPr>
        <w:t>incluye</w:t>
      </w:r>
      <w:r w:rsidRPr="00F4532D">
        <w:rPr>
          <w:lang w:val="es-ES_tradnl" w:eastAsia="es-ES"/>
        </w:rPr>
        <w:t>, y</w:t>
      </w:r>
      <w:r w:rsidR="00DE0DC9">
        <w:rPr>
          <w:lang w:val="es-ES_tradnl" w:eastAsia="es-ES"/>
        </w:rPr>
        <w:t xml:space="preserve"> particularmente</w:t>
      </w:r>
      <w:r w:rsidRPr="00F4532D">
        <w:rPr>
          <w:lang w:val="es-ES_tradnl" w:eastAsia="es-ES"/>
        </w:rPr>
        <w:t xml:space="preserve"> en este estudio implica definir la a</w:t>
      </w:r>
      <w:r w:rsidR="00623E16">
        <w:rPr>
          <w:lang w:val="es-ES_tradnl" w:eastAsia="es-ES"/>
        </w:rPr>
        <w:t>p</w:t>
      </w:r>
      <w:r w:rsidRPr="00F4532D">
        <w:rPr>
          <w:lang w:val="es-ES_tradnl" w:eastAsia="es-ES"/>
        </w:rPr>
        <w:t>titud del grupo de trabajo para ofrecer los servicios propuestos. Uno de los aspectos más importantes</w:t>
      </w:r>
      <w:r w:rsidR="00DE0DC9">
        <w:rPr>
          <w:lang w:val="es-ES_tradnl" w:eastAsia="es-ES"/>
        </w:rPr>
        <w:t>,</w:t>
      </w:r>
      <w:r w:rsidRPr="00F4532D">
        <w:rPr>
          <w:lang w:val="es-ES_tradnl" w:eastAsia="es-ES"/>
        </w:rPr>
        <w:t xml:space="preserve"> al iniciar un proyecto</w:t>
      </w:r>
      <w:r w:rsidR="00DE0DC9">
        <w:rPr>
          <w:lang w:val="es-ES_tradnl" w:eastAsia="es-ES"/>
        </w:rPr>
        <w:t>,</w:t>
      </w:r>
      <w:r w:rsidRPr="00F4532D">
        <w:rPr>
          <w:lang w:val="es-ES_tradnl" w:eastAsia="es-ES"/>
        </w:rPr>
        <w:t xml:space="preserve"> es evitar situaciones de exceso de capacidad, que ocurre con mayor frecuencia que la falta de capacidad</w:t>
      </w:r>
      <w:r>
        <w:rPr>
          <w:lang w:val="es-ES_tradnl" w:eastAsia="es-ES"/>
        </w:rPr>
        <w:t xml:space="preserve"> (Meza, 2017)</w:t>
      </w:r>
      <w:r w:rsidRPr="00F4532D">
        <w:rPr>
          <w:lang w:val="es-ES_tradnl" w:eastAsia="es-ES"/>
        </w:rPr>
        <w:t>.</w:t>
      </w:r>
    </w:p>
    <w:p w14:paraId="40FEEBEC" w14:textId="77777777" w:rsidR="00623E16" w:rsidRDefault="00623E16" w:rsidP="00954604">
      <w:pPr>
        <w:pStyle w:val="Prrafosnuevos"/>
        <w:rPr>
          <w:lang w:val="es-ES_tradnl" w:eastAsia="es-ES"/>
        </w:rPr>
      </w:pPr>
    </w:p>
    <w:p w14:paraId="6DE68882" w14:textId="33AC1990" w:rsidR="00F4532D" w:rsidRDefault="00E8143B" w:rsidP="00954604">
      <w:pPr>
        <w:pStyle w:val="Prrafonuevo"/>
        <w:rPr>
          <w:lang w:val="es-ES_tradnl" w:eastAsia="es-ES"/>
        </w:rPr>
      </w:pPr>
      <w:r w:rsidRPr="00E8143B">
        <w:rPr>
          <w:lang w:val="es-ES_tradnl" w:eastAsia="es-ES"/>
        </w:rPr>
        <w:t>El proyecto tiene la intención de proporcionar los servicios</w:t>
      </w:r>
      <w:r>
        <w:rPr>
          <w:lang w:val="es-ES_tradnl" w:eastAsia="es-ES"/>
        </w:rPr>
        <w:t xml:space="preserve"> de diseño y construcción de casas campestres de madera,</w:t>
      </w:r>
      <w:r w:rsidRPr="00E8143B">
        <w:rPr>
          <w:lang w:val="es-ES_tradnl" w:eastAsia="es-ES"/>
        </w:rPr>
        <w:t xml:space="preserve"> con la utilización mínima de recursos disponibles </w:t>
      </w:r>
      <w:r w:rsidR="00E36D16" w:rsidRPr="00E36D16">
        <w:rPr>
          <w:lang w:val="es-ES_tradnl" w:eastAsia="es-ES"/>
        </w:rPr>
        <w:t xml:space="preserve">de igual manera, el proyecto </w:t>
      </w:r>
      <w:r w:rsidRPr="00E36D16">
        <w:rPr>
          <w:lang w:val="es-ES_tradnl" w:eastAsia="es-ES"/>
        </w:rPr>
        <w:t>está dispuesto a afrontar el riesgo de tener una capacidad insuficiente, al</w:t>
      </w:r>
      <w:r>
        <w:rPr>
          <w:lang w:val="es-ES_tradnl" w:eastAsia="es-ES"/>
        </w:rPr>
        <w:t xml:space="preserve"> menos en el área de diseño, comercial y gerencial de la empresa</w:t>
      </w:r>
      <w:r w:rsidRPr="00E8143B">
        <w:rPr>
          <w:lang w:val="es-ES_tradnl" w:eastAsia="es-ES"/>
        </w:rPr>
        <w:t xml:space="preserve">. Para poder ofrecer los servicios mencionados en el análisis de mercado, se requieren </w:t>
      </w:r>
      <w:r>
        <w:rPr>
          <w:lang w:val="es-ES_tradnl" w:eastAsia="es-ES"/>
        </w:rPr>
        <w:t>dos</w:t>
      </w:r>
      <w:r w:rsidRPr="00E8143B">
        <w:rPr>
          <w:lang w:val="es-ES_tradnl" w:eastAsia="es-ES"/>
        </w:rPr>
        <w:t xml:space="preserve"> profesionales: </w:t>
      </w:r>
      <w:r>
        <w:rPr>
          <w:lang w:val="es-ES_tradnl" w:eastAsia="es-ES"/>
        </w:rPr>
        <w:t>un arquitecto</w:t>
      </w:r>
      <w:r w:rsidRPr="00E8143B">
        <w:rPr>
          <w:lang w:val="es-ES_tradnl" w:eastAsia="es-ES"/>
        </w:rPr>
        <w:t xml:space="preserve"> </w:t>
      </w:r>
      <w:r w:rsidR="001129A5">
        <w:rPr>
          <w:lang w:val="es-ES_tradnl" w:eastAsia="es-ES"/>
        </w:rPr>
        <w:t xml:space="preserve">con experiencia en diseño de casas </w:t>
      </w:r>
      <w:r w:rsidR="001129A5">
        <w:rPr>
          <w:lang w:val="es-ES_tradnl" w:eastAsia="es-ES"/>
        </w:rPr>
        <w:lastRenderedPageBreak/>
        <w:t xml:space="preserve">de madera </w:t>
      </w:r>
      <w:r w:rsidRPr="00E8143B">
        <w:rPr>
          <w:lang w:val="es-ES_tradnl" w:eastAsia="es-ES"/>
        </w:rPr>
        <w:t>y un administrador con experiencia y conocimientos</w:t>
      </w:r>
      <w:r w:rsidR="00DE0DC9">
        <w:rPr>
          <w:lang w:val="es-ES_tradnl" w:eastAsia="es-ES"/>
        </w:rPr>
        <w:t xml:space="preserve"> de</w:t>
      </w:r>
      <w:r w:rsidRPr="00E8143B">
        <w:rPr>
          <w:lang w:val="es-ES_tradnl" w:eastAsia="es-ES"/>
        </w:rPr>
        <w:t xml:space="preserve"> </w:t>
      </w:r>
      <w:r>
        <w:rPr>
          <w:lang w:val="es-ES_tradnl" w:eastAsia="es-ES"/>
        </w:rPr>
        <w:t>manejo y gestión comercial y ventas.</w:t>
      </w:r>
    </w:p>
    <w:p w14:paraId="02505D2C" w14:textId="77777777" w:rsidR="00623E16" w:rsidRDefault="00623E16" w:rsidP="00954604">
      <w:pPr>
        <w:pStyle w:val="Prrafonuevo"/>
        <w:rPr>
          <w:lang w:val="es-ES_tradnl" w:eastAsia="es-ES"/>
        </w:rPr>
      </w:pPr>
    </w:p>
    <w:p w14:paraId="60B0B787" w14:textId="79F31201" w:rsidR="00B549EC" w:rsidRDefault="00B549EC" w:rsidP="00954604">
      <w:pPr>
        <w:pStyle w:val="Prrafonuevo"/>
        <w:rPr>
          <w:lang w:val="es-ES_tradnl" w:eastAsia="es-ES"/>
        </w:rPr>
      </w:pPr>
      <w:r w:rsidRPr="00B549EC">
        <w:rPr>
          <w:lang w:val="es-ES_tradnl" w:eastAsia="es-ES"/>
        </w:rPr>
        <w:t>Suponiendo que se disponga de estos dos recursos</w:t>
      </w:r>
      <w:r w:rsidR="00DE0DC9">
        <w:rPr>
          <w:lang w:val="es-ES_tradnl" w:eastAsia="es-ES"/>
        </w:rPr>
        <w:t xml:space="preserve"> humanos</w:t>
      </w:r>
      <w:r w:rsidRPr="00B549EC">
        <w:rPr>
          <w:lang w:val="es-ES_tradnl" w:eastAsia="es-ES"/>
        </w:rPr>
        <w:t xml:space="preserve"> fundamentales, se procede a identificar las habilidades que el proyecto podría tener, y entre las más destacadas se encuentran las siguientes:</w:t>
      </w:r>
    </w:p>
    <w:p w14:paraId="119BDFFF" w14:textId="77777777" w:rsidR="00623E16" w:rsidRDefault="00623E16" w:rsidP="00954604">
      <w:pPr>
        <w:pStyle w:val="Prrafonuevo"/>
        <w:rPr>
          <w:lang w:val="es-ES_tradnl" w:eastAsia="es-ES"/>
        </w:rPr>
      </w:pPr>
    </w:p>
    <w:p w14:paraId="6C02FA85" w14:textId="5C6E0CDD" w:rsidR="00AE7F06" w:rsidRPr="00B549EC" w:rsidRDefault="00AE7F06" w:rsidP="00954604">
      <w:pPr>
        <w:pStyle w:val="Prrafonuevo"/>
        <w:numPr>
          <w:ilvl w:val="0"/>
          <w:numId w:val="26"/>
        </w:numPr>
        <w:rPr>
          <w:lang w:eastAsia="es-ES"/>
        </w:rPr>
      </w:pPr>
      <w:r w:rsidRPr="097744D6">
        <w:rPr>
          <w:lang w:eastAsia="es-ES"/>
        </w:rPr>
        <w:t>La capacidad para atraer clientes y llevar a cabo la venta de los servicios ofrecidos.</w:t>
      </w:r>
    </w:p>
    <w:p w14:paraId="49C0A5E1" w14:textId="7D06BA3A" w:rsidR="00B549EC" w:rsidRPr="00B549EC" w:rsidRDefault="00B549EC" w:rsidP="00954604">
      <w:pPr>
        <w:pStyle w:val="Prrafonuevo"/>
        <w:numPr>
          <w:ilvl w:val="0"/>
          <w:numId w:val="26"/>
        </w:numPr>
        <w:rPr>
          <w:lang w:eastAsia="es-ES"/>
        </w:rPr>
      </w:pPr>
      <w:r w:rsidRPr="097744D6">
        <w:rPr>
          <w:lang w:eastAsia="es-ES"/>
        </w:rPr>
        <w:t>La a</w:t>
      </w:r>
      <w:r w:rsidR="00DE0DC9">
        <w:rPr>
          <w:lang w:eastAsia="es-ES"/>
        </w:rPr>
        <w:t>c</w:t>
      </w:r>
      <w:r w:rsidRPr="097744D6">
        <w:rPr>
          <w:lang w:eastAsia="es-ES"/>
        </w:rPr>
        <w:t xml:space="preserve">titud para </w:t>
      </w:r>
      <w:r w:rsidR="00AE7F06" w:rsidRPr="097744D6">
        <w:rPr>
          <w:lang w:eastAsia="es-ES"/>
        </w:rPr>
        <w:t>vender</w:t>
      </w:r>
      <w:r w:rsidRPr="097744D6">
        <w:rPr>
          <w:lang w:eastAsia="es-ES"/>
        </w:rPr>
        <w:t xml:space="preserve"> </w:t>
      </w:r>
      <w:r w:rsidR="00AE7F06" w:rsidRPr="097744D6">
        <w:rPr>
          <w:lang w:eastAsia="es-ES"/>
        </w:rPr>
        <w:t>el diseño y la construcción de casas campestres de madera.</w:t>
      </w:r>
    </w:p>
    <w:p w14:paraId="3BDCCCFC" w14:textId="720148E0" w:rsidR="00F4532D" w:rsidRDefault="00B549EC" w:rsidP="00954604">
      <w:pPr>
        <w:pStyle w:val="Prrafonuevo"/>
        <w:numPr>
          <w:ilvl w:val="0"/>
          <w:numId w:val="26"/>
        </w:numPr>
        <w:rPr>
          <w:lang w:eastAsia="es-ES"/>
        </w:rPr>
      </w:pPr>
      <w:r w:rsidRPr="097744D6">
        <w:rPr>
          <w:lang w:eastAsia="es-ES"/>
        </w:rPr>
        <w:t xml:space="preserve">La habilidad para llevar a cabo implementaciones para los clientes que opten por adoptar </w:t>
      </w:r>
      <w:r w:rsidR="00155449" w:rsidRPr="097744D6">
        <w:rPr>
          <w:lang w:eastAsia="es-ES"/>
        </w:rPr>
        <w:t>el diseño y la construcción de una casa campestre de madera</w:t>
      </w:r>
      <w:r w:rsidRPr="097744D6">
        <w:rPr>
          <w:lang w:eastAsia="es-ES"/>
        </w:rPr>
        <w:t>.</w:t>
      </w:r>
    </w:p>
    <w:p w14:paraId="37D06508" w14:textId="77777777" w:rsidR="00623E16" w:rsidRDefault="00623E16" w:rsidP="00954604">
      <w:pPr>
        <w:pStyle w:val="Prrafonuevo"/>
        <w:rPr>
          <w:lang w:val="es-ES" w:eastAsia="es-ES"/>
        </w:rPr>
      </w:pPr>
    </w:p>
    <w:p w14:paraId="3706F9AA" w14:textId="131A97B2" w:rsidR="00F4532D" w:rsidRDefault="0004046B" w:rsidP="00954604">
      <w:pPr>
        <w:pStyle w:val="Prrafonuevo"/>
        <w:rPr>
          <w:lang w:val="es-ES" w:eastAsia="es-ES"/>
        </w:rPr>
      </w:pPr>
      <w:r w:rsidRPr="47491814">
        <w:rPr>
          <w:lang w:val="es-ES" w:eastAsia="es-ES"/>
        </w:rPr>
        <w:t>De otra parte, una vez se cuenten con ventas de diseño y construcción de</w:t>
      </w:r>
      <w:r w:rsidR="00DE0DC9">
        <w:rPr>
          <w:lang w:val="es-ES" w:eastAsia="es-ES"/>
        </w:rPr>
        <w:t xml:space="preserve"> </w:t>
      </w:r>
      <w:r w:rsidR="00DE0DC9" w:rsidRPr="097744D6">
        <w:rPr>
          <w:lang w:eastAsia="es-ES"/>
        </w:rPr>
        <w:t>una casa campestre de madera</w:t>
      </w:r>
      <w:r w:rsidRPr="47491814">
        <w:rPr>
          <w:lang w:val="es-ES" w:eastAsia="es-ES"/>
        </w:rPr>
        <w:t xml:space="preserve">, se procederá a subcontratar </w:t>
      </w:r>
      <w:r w:rsidR="00DE0DC9">
        <w:rPr>
          <w:lang w:val="es-ES" w:eastAsia="es-ES"/>
        </w:rPr>
        <w:t>a</w:t>
      </w:r>
      <w:r w:rsidRPr="47491814">
        <w:rPr>
          <w:lang w:val="es-ES" w:eastAsia="es-ES"/>
        </w:rPr>
        <w:t>l profesional para el diseño estructural de la casa campestre,</w:t>
      </w:r>
      <w:r w:rsidR="00DE0DC9">
        <w:rPr>
          <w:lang w:val="es-ES" w:eastAsia="es-ES"/>
        </w:rPr>
        <w:t xml:space="preserve"> así como a</w:t>
      </w:r>
      <w:r w:rsidRPr="47491814">
        <w:rPr>
          <w:lang w:val="es-ES" w:eastAsia="es-ES"/>
        </w:rPr>
        <w:t xml:space="preserve"> los </w:t>
      </w:r>
      <w:r w:rsidR="7BC7CE16" w:rsidRPr="47491814">
        <w:rPr>
          <w:lang w:val="es-ES" w:eastAsia="es-ES"/>
        </w:rPr>
        <w:t>trabajadores encargados</w:t>
      </w:r>
      <w:r w:rsidRPr="47491814">
        <w:rPr>
          <w:lang w:val="es-ES" w:eastAsia="es-ES"/>
        </w:rPr>
        <w:t xml:space="preserve"> de la construcción (pisos, vidrios, carpintería, plomería).  </w:t>
      </w:r>
      <w:r w:rsidR="5D537488" w:rsidRPr="47491814">
        <w:rPr>
          <w:lang w:val="es-ES" w:eastAsia="es-ES"/>
        </w:rPr>
        <w:t>En la Tabla 8</w:t>
      </w:r>
      <w:r w:rsidR="00DE0DC9">
        <w:rPr>
          <w:lang w:val="es-ES" w:eastAsia="es-ES"/>
        </w:rPr>
        <w:t>.</w:t>
      </w:r>
      <w:r w:rsidR="5D537488" w:rsidRPr="47491814">
        <w:rPr>
          <w:lang w:val="es-ES" w:eastAsia="es-ES"/>
        </w:rPr>
        <w:t xml:space="preserve">12 </w:t>
      </w:r>
      <w:r w:rsidR="663E56F3" w:rsidRPr="47491814">
        <w:rPr>
          <w:lang w:val="es-ES" w:eastAsia="es-ES"/>
        </w:rPr>
        <w:t>se</w:t>
      </w:r>
      <w:r w:rsidRPr="47491814">
        <w:rPr>
          <w:lang w:val="es-ES" w:eastAsia="es-ES"/>
        </w:rPr>
        <w:t xml:space="preserve"> presenta un estimado de los trabajadores necesarios para una casa de 100 metros cuadrados.</w:t>
      </w:r>
    </w:p>
    <w:p w14:paraId="042C6CCD" w14:textId="54E3F190" w:rsidR="00623E16" w:rsidRDefault="00623E16" w:rsidP="00954604">
      <w:pPr>
        <w:pStyle w:val="Prrafonuevo"/>
        <w:rPr>
          <w:lang w:val="es-ES" w:eastAsia="es-ES"/>
        </w:rPr>
      </w:pPr>
    </w:p>
    <w:p w14:paraId="47B70AF6" w14:textId="379B5AEF" w:rsidR="00623E16" w:rsidRDefault="00623E16" w:rsidP="00954604">
      <w:pPr>
        <w:pStyle w:val="Prrafonuevo"/>
        <w:rPr>
          <w:lang w:val="es-ES" w:eastAsia="es-ES"/>
        </w:rPr>
      </w:pPr>
      <w:r>
        <w:rPr>
          <w:noProof/>
          <w:lang w:eastAsia="es-CO"/>
        </w:rPr>
        <mc:AlternateContent>
          <mc:Choice Requires="wpg">
            <w:drawing>
              <wp:anchor distT="0" distB="0" distL="114300" distR="114300" simplePos="0" relativeHeight="251727878" behindDoc="0" locked="0" layoutInCell="1" allowOverlap="1" wp14:anchorId="5DFC4369" wp14:editId="31B30303">
                <wp:simplePos x="0" y="0"/>
                <wp:positionH relativeFrom="margin">
                  <wp:posOffset>0</wp:posOffset>
                </wp:positionH>
                <wp:positionV relativeFrom="paragraph">
                  <wp:posOffset>-635</wp:posOffset>
                </wp:positionV>
                <wp:extent cx="5668772" cy="29261"/>
                <wp:effectExtent l="0" t="0" r="27305" b="27940"/>
                <wp:wrapNone/>
                <wp:docPr id="1658384552" name="Grupo 165838455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53" name="Conector recto 165838455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54" name="Conector recto 165838455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F29669C" id="Grupo 1658384552" o:spid="_x0000_s1026" style="position:absolute;margin-left:0;margin-top:-.05pt;width:446.35pt;height:2.3pt;z-index:25172787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">
                <v:line id="Conector recto 165838455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" strokecolor="black [3213]" strokeweight=".5pt">
                  <v:stroke linestyle="thinThin" joinstyle="miter"/>
                </v:line>
                <v:line id="Conector recto 165838455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" strokecolor="black [3213]" strokeweight=".5pt">
                  <v:stroke linestyle="thinThin" joinstyle="miter"/>
                </v:line>
                <w10:wrap anchorx="margin"/>
              </v:group>
            </w:pict>
          </mc:Fallback>
        </mc:AlternateContent>
      </w:r>
    </w:p>
    <w:p w14:paraId="3F3D0ABF" w14:textId="0AB4A03E" w:rsidR="0004046B" w:rsidRPr="00866BE9" w:rsidRDefault="0004046B">
      <w:pPr>
        <w:pStyle w:val="TituloTabla"/>
      </w:pPr>
      <w:bookmarkStart w:id="69" w:name="_Toc148428090"/>
      <w:r w:rsidRPr="00866BE9">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DE0DC9">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12</w:t>
      </w:r>
      <w:r w:rsidR="000140E1">
        <w:rPr>
          <w:noProof/>
        </w:rPr>
        <w:fldChar w:fldCharType="end"/>
      </w:r>
      <w:r w:rsidRPr="00866BE9">
        <w:t xml:space="preserve"> Estimativo de trabajadores para la construcción de una casa campestre de madera de 100</w:t>
      </w:r>
      <w:r w:rsidR="00DE0DC9">
        <w:t xml:space="preserve"> </w:t>
      </w:r>
      <w:r w:rsidRPr="00866BE9">
        <w:t>m</w:t>
      </w:r>
      <w:r w:rsidRPr="00954604">
        <w:rPr>
          <w:vertAlign w:val="superscript"/>
        </w:rPr>
        <w:t>2</w:t>
      </w:r>
      <w:bookmarkEnd w:id="69"/>
    </w:p>
    <w:tbl>
      <w:tblPr>
        <w:tblW w:w="5000" w:type="pct"/>
        <w:tblCellMar>
          <w:left w:w="70" w:type="dxa"/>
          <w:right w:w="70" w:type="dxa"/>
        </w:tblCellMar>
        <w:tblLook w:val="04A0" w:firstRow="1" w:lastRow="0" w:firstColumn="1" w:lastColumn="0" w:noHBand="0" w:noVBand="1"/>
      </w:tblPr>
      <w:tblGrid>
        <w:gridCol w:w="3843"/>
        <w:gridCol w:w="3408"/>
        <w:gridCol w:w="1587"/>
      </w:tblGrid>
      <w:tr w:rsidR="0004046B" w:rsidRPr="0004046B" w14:paraId="1A5422D7" w14:textId="77777777" w:rsidTr="00790FED">
        <w:trPr>
          <w:trHeight w:val="288"/>
          <w:tblHeader/>
        </w:trPr>
        <w:tc>
          <w:tcPr>
            <w:tcW w:w="2174" w:type="pct"/>
            <w:tcBorders>
              <w:top w:val="double" w:sz="4" w:space="0" w:color="auto"/>
              <w:bottom w:val="single" w:sz="4" w:space="0" w:color="auto"/>
              <w:right w:val="single" w:sz="4" w:space="0" w:color="auto"/>
            </w:tcBorders>
            <w:shd w:val="clear" w:color="auto" w:fill="auto"/>
            <w:noWrap/>
            <w:vAlign w:val="bottom"/>
            <w:hideMark/>
          </w:tcPr>
          <w:p w14:paraId="18209386" w14:textId="77777777" w:rsidR="0004046B" w:rsidRPr="0004046B" w:rsidRDefault="0004046B" w:rsidP="0004046B">
            <w:pPr>
              <w:spacing w:before="0" w:after="0"/>
              <w:jc w:val="center"/>
              <w:rPr>
                <w:rFonts w:eastAsia="Times New Roman" w:cs="Arial"/>
                <w:b/>
                <w:bCs/>
                <w:color w:val="000000"/>
                <w:sz w:val="20"/>
                <w:szCs w:val="20"/>
                <w:lang w:eastAsia="es-CO"/>
              </w:rPr>
            </w:pPr>
            <w:r w:rsidRPr="0004046B">
              <w:rPr>
                <w:rFonts w:eastAsia="Times New Roman" w:cs="Arial"/>
                <w:b/>
                <w:bCs/>
                <w:color w:val="000000"/>
                <w:sz w:val="20"/>
                <w:szCs w:val="20"/>
                <w:lang w:eastAsia="es-CO"/>
              </w:rPr>
              <w:t>TIPO DE TRABAJADOR</w:t>
            </w:r>
          </w:p>
        </w:tc>
        <w:tc>
          <w:tcPr>
            <w:tcW w:w="1928" w:type="pct"/>
            <w:tcBorders>
              <w:top w:val="double" w:sz="4" w:space="0" w:color="auto"/>
              <w:left w:val="nil"/>
              <w:bottom w:val="single" w:sz="4" w:space="0" w:color="auto"/>
              <w:right w:val="single" w:sz="4" w:space="0" w:color="auto"/>
            </w:tcBorders>
            <w:shd w:val="clear" w:color="auto" w:fill="auto"/>
            <w:noWrap/>
            <w:vAlign w:val="bottom"/>
            <w:hideMark/>
          </w:tcPr>
          <w:p w14:paraId="34C83184" w14:textId="77777777" w:rsidR="0004046B" w:rsidRPr="0004046B" w:rsidRDefault="0004046B" w:rsidP="0004046B">
            <w:pPr>
              <w:spacing w:before="0" w:after="0"/>
              <w:jc w:val="center"/>
              <w:rPr>
                <w:rFonts w:eastAsia="Times New Roman" w:cs="Arial"/>
                <w:b/>
                <w:bCs/>
                <w:color w:val="000000"/>
                <w:sz w:val="20"/>
                <w:szCs w:val="20"/>
                <w:lang w:eastAsia="es-CO"/>
              </w:rPr>
            </w:pPr>
            <w:r w:rsidRPr="0004046B">
              <w:rPr>
                <w:rFonts w:eastAsia="Times New Roman" w:cs="Arial"/>
                <w:b/>
                <w:bCs/>
                <w:color w:val="000000"/>
                <w:sz w:val="20"/>
                <w:szCs w:val="20"/>
                <w:lang w:eastAsia="es-CO"/>
              </w:rPr>
              <w:t>FORMACIÓN</w:t>
            </w:r>
          </w:p>
        </w:tc>
        <w:tc>
          <w:tcPr>
            <w:tcW w:w="898" w:type="pct"/>
            <w:tcBorders>
              <w:top w:val="double" w:sz="4" w:space="0" w:color="auto"/>
              <w:left w:val="nil"/>
              <w:bottom w:val="single" w:sz="4" w:space="0" w:color="auto"/>
            </w:tcBorders>
            <w:shd w:val="clear" w:color="auto" w:fill="auto"/>
            <w:noWrap/>
            <w:vAlign w:val="bottom"/>
            <w:hideMark/>
          </w:tcPr>
          <w:p w14:paraId="7F206F20" w14:textId="77777777" w:rsidR="0004046B" w:rsidRPr="0004046B" w:rsidRDefault="0004046B" w:rsidP="0004046B">
            <w:pPr>
              <w:spacing w:before="0" w:after="0"/>
              <w:jc w:val="center"/>
              <w:rPr>
                <w:rFonts w:eastAsia="Times New Roman" w:cs="Arial"/>
                <w:b/>
                <w:bCs/>
                <w:color w:val="000000"/>
                <w:sz w:val="20"/>
                <w:szCs w:val="20"/>
                <w:lang w:eastAsia="es-CO"/>
              </w:rPr>
            </w:pPr>
            <w:r w:rsidRPr="0004046B">
              <w:rPr>
                <w:rFonts w:eastAsia="Times New Roman" w:cs="Arial"/>
                <w:b/>
                <w:bCs/>
                <w:color w:val="000000"/>
                <w:sz w:val="20"/>
                <w:szCs w:val="20"/>
                <w:lang w:eastAsia="es-CO"/>
              </w:rPr>
              <w:t>CANTIDAD</w:t>
            </w:r>
          </w:p>
        </w:tc>
      </w:tr>
      <w:tr w:rsidR="00790FED" w:rsidRPr="0004046B" w14:paraId="43784052" w14:textId="77777777" w:rsidTr="00790FED">
        <w:trPr>
          <w:trHeight w:val="288"/>
        </w:trPr>
        <w:tc>
          <w:tcPr>
            <w:tcW w:w="2174" w:type="pct"/>
            <w:vMerge w:val="restart"/>
            <w:tcBorders>
              <w:top w:val="nil"/>
              <w:right w:val="single" w:sz="4" w:space="0" w:color="auto"/>
            </w:tcBorders>
            <w:shd w:val="clear" w:color="auto" w:fill="auto"/>
            <w:noWrap/>
            <w:vAlign w:val="center"/>
            <w:hideMark/>
          </w:tcPr>
          <w:p w14:paraId="28C945E2" w14:textId="77777777" w:rsidR="00790FED" w:rsidRPr="0004046B" w:rsidRDefault="00790FED" w:rsidP="0004046B">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PROFESIONAL</w:t>
            </w:r>
          </w:p>
        </w:tc>
        <w:tc>
          <w:tcPr>
            <w:tcW w:w="1928" w:type="pct"/>
            <w:tcBorders>
              <w:top w:val="nil"/>
              <w:left w:val="nil"/>
              <w:bottom w:val="single" w:sz="4" w:space="0" w:color="auto"/>
              <w:right w:val="single" w:sz="4" w:space="0" w:color="auto"/>
            </w:tcBorders>
            <w:shd w:val="clear" w:color="auto" w:fill="auto"/>
            <w:noWrap/>
            <w:vAlign w:val="bottom"/>
          </w:tcPr>
          <w:p w14:paraId="4C8AB648" w14:textId="0EE71AAA" w:rsidR="00790FED" w:rsidRPr="0004046B" w:rsidRDefault="00790FED"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Arquitecto</w:t>
            </w:r>
          </w:p>
        </w:tc>
        <w:tc>
          <w:tcPr>
            <w:tcW w:w="898" w:type="pct"/>
            <w:tcBorders>
              <w:top w:val="nil"/>
              <w:left w:val="nil"/>
              <w:bottom w:val="single" w:sz="4" w:space="0" w:color="auto"/>
            </w:tcBorders>
            <w:shd w:val="clear" w:color="auto" w:fill="auto"/>
            <w:noWrap/>
            <w:vAlign w:val="bottom"/>
          </w:tcPr>
          <w:p w14:paraId="007FD76E" w14:textId="52F69F88" w:rsidR="00790FED" w:rsidRPr="0004046B" w:rsidRDefault="00790FED"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1</w:t>
            </w:r>
          </w:p>
        </w:tc>
      </w:tr>
      <w:tr w:rsidR="00790FED" w:rsidRPr="0004046B" w14:paraId="760037F1" w14:textId="77777777" w:rsidTr="00790FED">
        <w:trPr>
          <w:trHeight w:val="288"/>
        </w:trPr>
        <w:tc>
          <w:tcPr>
            <w:tcW w:w="2174" w:type="pct"/>
            <w:vMerge/>
            <w:tcBorders>
              <w:top w:val="nil"/>
              <w:right w:val="single" w:sz="4" w:space="0" w:color="auto"/>
            </w:tcBorders>
            <w:shd w:val="clear" w:color="auto" w:fill="auto"/>
            <w:noWrap/>
            <w:vAlign w:val="center"/>
          </w:tcPr>
          <w:p w14:paraId="685BA093" w14:textId="77777777" w:rsidR="00790FED" w:rsidRPr="0004046B" w:rsidRDefault="00790FED" w:rsidP="0004046B">
            <w:pPr>
              <w:spacing w:before="0" w:after="0"/>
              <w:jc w:val="center"/>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tcPr>
          <w:p w14:paraId="1E2C2164" w14:textId="2C99AB60" w:rsidR="00790FED" w:rsidRPr="0004046B" w:rsidRDefault="00790FED"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 xml:space="preserve">Gerencial </w:t>
            </w:r>
            <w:r w:rsidR="002306D8">
              <w:rPr>
                <w:rFonts w:eastAsia="Times New Roman" w:cs="Arial"/>
                <w:color w:val="000000"/>
                <w:sz w:val="20"/>
                <w:szCs w:val="20"/>
                <w:lang w:eastAsia="es-CO"/>
              </w:rPr>
              <w:t>–</w:t>
            </w:r>
            <w:r>
              <w:rPr>
                <w:rFonts w:eastAsia="Times New Roman" w:cs="Arial"/>
                <w:color w:val="000000"/>
                <w:sz w:val="20"/>
                <w:szCs w:val="20"/>
                <w:lang w:eastAsia="es-CO"/>
              </w:rPr>
              <w:t xml:space="preserve"> </w:t>
            </w:r>
            <w:r w:rsidR="00DE0DC9">
              <w:rPr>
                <w:rFonts w:eastAsia="Times New Roman" w:cs="Arial"/>
                <w:color w:val="000000"/>
                <w:sz w:val="20"/>
                <w:szCs w:val="20"/>
                <w:lang w:eastAsia="es-CO"/>
              </w:rPr>
              <w:t>c</w:t>
            </w:r>
            <w:r>
              <w:rPr>
                <w:rFonts w:eastAsia="Times New Roman" w:cs="Arial"/>
                <w:color w:val="000000"/>
                <w:sz w:val="20"/>
                <w:szCs w:val="20"/>
                <w:lang w:eastAsia="es-CO"/>
              </w:rPr>
              <w:t>omercial</w:t>
            </w:r>
            <w:r w:rsidR="002306D8">
              <w:rPr>
                <w:rFonts w:eastAsia="Times New Roman" w:cs="Arial"/>
                <w:color w:val="000000"/>
                <w:sz w:val="20"/>
                <w:szCs w:val="20"/>
                <w:lang w:eastAsia="es-CO"/>
              </w:rPr>
              <w:t xml:space="preserve"> </w:t>
            </w:r>
          </w:p>
        </w:tc>
        <w:tc>
          <w:tcPr>
            <w:tcW w:w="898" w:type="pct"/>
            <w:tcBorders>
              <w:top w:val="nil"/>
              <w:left w:val="nil"/>
              <w:bottom w:val="single" w:sz="4" w:space="0" w:color="auto"/>
            </w:tcBorders>
            <w:shd w:val="clear" w:color="auto" w:fill="auto"/>
            <w:noWrap/>
            <w:vAlign w:val="bottom"/>
          </w:tcPr>
          <w:p w14:paraId="1E09B8B8" w14:textId="04A7B4B9" w:rsidR="00790FED" w:rsidRPr="0004046B" w:rsidRDefault="00790FED"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1</w:t>
            </w:r>
          </w:p>
        </w:tc>
      </w:tr>
      <w:tr w:rsidR="002306D8" w:rsidRPr="0004046B" w14:paraId="56C83ACC" w14:textId="77777777" w:rsidTr="00790FED">
        <w:trPr>
          <w:trHeight w:val="288"/>
        </w:trPr>
        <w:tc>
          <w:tcPr>
            <w:tcW w:w="2174" w:type="pct"/>
            <w:vMerge/>
            <w:tcBorders>
              <w:top w:val="nil"/>
              <w:right w:val="single" w:sz="4" w:space="0" w:color="auto"/>
            </w:tcBorders>
            <w:shd w:val="clear" w:color="auto" w:fill="auto"/>
            <w:noWrap/>
            <w:vAlign w:val="center"/>
          </w:tcPr>
          <w:p w14:paraId="6E79CDE6" w14:textId="77777777" w:rsidR="002306D8" w:rsidRPr="0004046B" w:rsidRDefault="002306D8" w:rsidP="0004046B">
            <w:pPr>
              <w:spacing w:before="0" w:after="0"/>
              <w:jc w:val="center"/>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tcPr>
          <w:p w14:paraId="51DCD2C9" w14:textId="782A5EB7" w:rsidR="002306D8" w:rsidRDefault="002306D8"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Gerente de proyectos</w:t>
            </w:r>
          </w:p>
        </w:tc>
        <w:tc>
          <w:tcPr>
            <w:tcW w:w="898" w:type="pct"/>
            <w:tcBorders>
              <w:top w:val="nil"/>
              <w:left w:val="nil"/>
              <w:bottom w:val="single" w:sz="4" w:space="0" w:color="auto"/>
            </w:tcBorders>
            <w:shd w:val="clear" w:color="auto" w:fill="auto"/>
            <w:noWrap/>
            <w:vAlign w:val="bottom"/>
          </w:tcPr>
          <w:p w14:paraId="1F8F47F5" w14:textId="5A84982C" w:rsidR="002306D8" w:rsidRDefault="002306D8" w:rsidP="0004046B">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1</w:t>
            </w:r>
          </w:p>
        </w:tc>
      </w:tr>
      <w:tr w:rsidR="00790FED" w:rsidRPr="0004046B" w14:paraId="3CA6825A" w14:textId="77777777" w:rsidTr="00790FED">
        <w:trPr>
          <w:trHeight w:val="288"/>
        </w:trPr>
        <w:tc>
          <w:tcPr>
            <w:tcW w:w="2174" w:type="pct"/>
            <w:vMerge/>
            <w:tcBorders>
              <w:top w:val="nil"/>
              <w:right w:val="single" w:sz="4" w:space="0" w:color="auto"/>
            </w:tcBorders>
            <w:shd w:val="clear" w:color="auto" w:fill="auto"/>
            <w:noWrap/>
            <w:vAlign w:val="center"/>
          </w:tcPr>
          <w:p w14:paraId="0303BD02" w14:textId="77777777" w:rsidR="00790FED" w:rsidRPr="0004046B" w:rsidRDefault="00790FED" w:rsidP="00790FED">
            <w:pPr>
              <w:spacing w:before="0" w:after="0"/>
              <w:jc w:val="center"/>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tcPr>
          <w:p w14:paraId="41769592" w14:textId="5029E7AE" w:rsidR="00790FED" w:rsidRPr="000878A7"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Ingeniero estructural</w:t>
            </w:r>
          </w:p>
        </w:tc>
        <w:tc>
          <w:tcPr>
            <w:tcW w:w="898" w:type="pct"/>
            <w:tcBorders>
              <w:top w:val="nil"/>
              <w:left w:val="nil"/>
              <w:bottom w:val="single" w:sz="4" w:space="0" w:color="auto"/>
            </w:tcBorders>
            <w:shd w:val="clear" w:color="auto" w:fill="auto"/>
            <w:noWrap/>
            <w:vAlign w:val="bottom"/>
          </w:tcPr>
          <w:p w14:paraId="7D54E372" w14:textId="72A9E6F5"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1</w:t>
            </w:r>
          </w:p>
        </w:tc>
      </w:tr>
      <w:tr w:rsidR="00790FED" w:rsidRPr="0004046B" w14:paraId="70D4EEF7" w14:textId="77777777" w:rsidTr="00790FED">
        <w:trPr>
          <w:trHeight w:val="288"/>
        </w:trPr>
        <w:tc>
          <w:tcPr>
            <w:tcW w:w="2174" w:type="pct"/>
            <w:vMerge/>
            <w:tcBorders>
              <w:right w:val="single" w:sz="4" w:space="0" w:color="auto"/>
            </w:tcBorders>
            <w:shd w:val="clear" w:color="auto" w:fill="auto"/>
            <w:noWrap/>
            <w:vAlign w:val="bottom"/>
          </w:tcPr>
          <w:p w14:paraId="7859F749" w14:textId="77777777" w:rsidR="00790FED" w:rsidRPr="0004046B" w:rsidRDefault="00790FED" w:rsidP="00790FED">
            <w:pPr>
              <w:spacing w:before="0" w:after="0"/>
              <w:jc w:val="center"/>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tcPr>
          <w:p w14:paraId="2E7093AC" w14:textId="098DCA6C" w:rsidR="00790FED" w:rsidRPr="000878A7" w:rsidRDefault="00790FED" w:rsidP="00790FED">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Contad</w:t>
            </w:r>
            <w:r w:rsidR="006E7638">
              <w:rPr>
                <w:rFonts w:eastAsia="Times New Roman" w:cs="Arial"/>
                <w:color w:val="000000"/>
                <w:sz w:val="20"/>
                <w:szCs w:val="20"/>
                <w:lang w:eastAsia="es-CO"/>
              </w:rPr>
              <w:t>uría</w:t>
            </w:r>
            <w:r w:rsidR="002306D8">
              <w:rPr>
                <w:rFonts w:eastAsia="Times New Roman" w:cs="Arial"/>
                <w:color w:val="000000"/>
                <w:sz w:val="20"/>
                <w:szCs w:val="20"/>
                <w:lang w:eastAsia="es-CO"/>
              </w:rPr>
              <w:t xml:space="preserve"> y revisoría </w:t>
            </w:r>
          </w:p>
        </w:tc>
        <w:tc>
          <w:tcPr>
            <w:tcW w:w="898" w:type="pct"/>
            <w:tcBorders>
              <w:top w:val="nil"/>
              <w:left w:val="nil"/>
              <w:bottom w:val="single" w:sz="4" w:space="0" w:color="auto"/>
            </w:tcBorders>
            <w:shd w:val="clear" w:color="auto" w:fill="auto"/>
            <w:noWrap/>
            <w:vAlign w:val="bottom"/>
          </w:tcPr>
          <w:p w14:paraId="2FDDF38B" w14:textId="7152F5E3" w:rsidR="00790FED" w:rsidRPr="0004046B" w:rsidRDefault="002306D8" w:rsidP="00790FED">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2</w:t>
            </w:r>
          </w:p>
        </w:tc>
      </w:tr>
      <w:tr w:rsidR="00790FED" w:rsidRPr="0004046B" w14:paraId="204FAFE8" w14:textId="77777777" w:rsidTr="00790FED">
        <w:trPr>
          <w:trHeight w:val="288"/>
        </w:trPr>
        <w:tc>
          <w:tcPr>
            <w:tcW w:w="2174" w:type="pct"/>
            <w:vMerge/>
            <w:tcBorders>
              <w:bottom w:val="single" w:sz="4" w:space="0" w:color="auto"/>
              <w:right w:val="single" w:sz="4" w:space="0" w:color="auto"/>
            </w:tcBorders>
            <w:shd w:val="clear" w:color="auto" w:fill="auto"/>
            <w:noWrap/>
            <w:vAlign w:val="bottom"/>
          </w:tcPr>
          <w:p w14:paraId="0D851B70" w14:textId="77777777" w:rsidR="00790FED" w:rsidRPr="0004046B" w:rsidRDefault="00790FED" w:rsidP="00790FED">
            <w:pPr>
              <w:spacing w:before="0" w:after="0"/>
              <w:jc w:val="center"/>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tcPr>
          <w:p w14:paraId="467A56C7" w14:textId="6B67B966" w:rsidR="00790FED" w:rsidRPr="00954604" w:rsidRDefault="00790FED" w:rsidP="00790FED">
            <w:pPr>
              <w:spacing w:before="0" w:after="0"/>
              <w:jc w:val="center"/>
              <w:rPr>
                <w:rFonts w:eastAsia="Times New Roman" w:cs="Arial"/>
                <w:i/>
                <w:iCs/>
                <w:color w:val="000000"/>
                <w:sz w:val="20"/>
                <w:szCs w:val="20"/>
                <w:lang w:eastAsia="es-CO"/>
              </w:rPr>
            </w:pPr>
            <w:r w:rsidRPr="00954604">
              <w:rPr>
                <w:rFonts w:eastAsia="Times New Roman" w:cs="Arial"/>
                <w:i/>
                <w:iCs/>
                <w:color w:val="000000"/>
                <w:sz w:val="20"/>
                <w:szCs w:val="20"/>
                <w:lang w:eastAsia="es-CO"/>
              </w:rPr>
              <w:t>Community Manager</w:t>
            </w:r>
          </w:p>
        </w:tc>
        <w:tc>
          <w:tcPr>
            <w:tcW w:w="898" w:type="pct"/>
            <w:tcBorders>
              <w:top w:val="nil"/>
              <w:left w:val="nil"/>
              <w:bottom w:val="single" w:sz="4" w:space="0" w:color="auto"/>
            </w:tcBorders>
            <w:shd w:val="clear" w:color="auto" w:fill="auto"/>
            <w:noWrap/>
            <w:vAlign w:val="bottom"/>
          </w:tcPr>
          <w:p w14:paraId="5E5FE7E2" w14:textId="054067EF" w:rsidR="00790FED" w:rsidRPr="0004046B" w:rsidRDefault="00790FED" w:rsidP="00790FED">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1</w:t>
            </w:r>
          </w:p>
        </w:tc>
      </w:tr>
      <w:tr w:rsidR="00790FED" w:rsidRPr="0004046B" w14:paraId="0AC2BA77" w14:textId="77777777" w:rsidTr="00790FED">
        <w:trPr>
          <w:trHeight w:val="288"/>
        </w:trPr>
        <w:tc>
          <w:tcPr>
            <w:tcW w:w="2174" w:type="pct"/>
            <w:vMerge w:val="restart"/>
            <w:tcBorders>
              <w:top w:val="nil"/>
              <w:bottom w:val="single" w:sz="4" w:space="0" w:color="000000"/>
              <w:right w:val="single" w:sz="4" w:space="0" w:color="auto"/>
            </w:tcBorders>
            <w:shd w:val="clear" w:color="auto" w:fill="auto"/>
            <w:noWrap/>
            <w:vAlign w:val="center"/>
            <w:hideMark/>
          </w:tcPr>
          <w:p w14:paraId="77486DD1"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MANO DE OBRA CALIFICADA</w:t>
            </w:r>
          </w:p>
        </w:tc>
        <w:tc>
          <w:tcPr>
            <w:tcW w:w="1928" w:type="pct"/>
            <w:tcBorders>
              <w:top w:val="nil"/>
              <w:left w:val="nil"/>
              <w:bottom w:val="single" w:sz="4" w:space="0" w:color="auto"/>
              <w:right w:val="single" w:sz="4" w:space="0" w:color="auto"/>
            </w:tcBorders>
            <w:shd w:val="clear" w:color="auto" w:fill="auto"/>
            <w:noWrap/>
            <w:vAlign w:val="bottom"/>
            <w:hideMark/>
          </w:tcPr>
          <w:p w14:paraId="30A9E309" w14:textId="39B2BCD0"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Armadores</w:t>
            </w:r>
          </w:p>
        </w:tc>
        <w:tc>
          <w:tcPr>
            <w:tcW w:w="898" w:type="pct"/>
            <w:tcBorders>
              <w:top w:val="nil"/>
              <w:left w:val="nil"/>
              <w:bottom w:val="single" w:sz="4" w:space="0" w:color="auto"/>
            </w:tcBorders>
            <w:shd w:val="clear" w:color="auto" w:fill="auto"/>
            <w:noWrap/>
            <w:vAlign w:val="bottom"/>
            <w:hideMark/>
          </w:tcPr>
          <w:p w14:paraId="0077B0B5"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6A79EEEB" w14:textId="77777777" w:rsidTr="00790FED">
        <w:trPr>
          <w:trHeight w:val="288"/>
        </w:trPr>
        <w:tc>
          <w:tcPr>
            <w:tcW w:w="2174" w:type="pct"/>
            <w:vMerge/>
            <w:tcBorders>
              <w:top w:val="nil"/>
              <w:bottom w:val="single" w:sz="4" w:space="0" w:color="000000"/>
              <w:right w:val="single" w:sz="4" w:space="0" w:color="auto"/>
            </w:tcBorders>
            <w:vAlign w:val="center"/>
            <w:hideMark/>
          </w:tcPr>
          <w:p w14:paraId="6B782F3C"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7CB90B7D" w14:textId="063F2D85"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Eléctricos</w:t>
            </w:r>
          </w:p>
        </w:tc>
        <w:tc>
          <w:tcPr>
            <w:tcW w:w="898" w:type="pct"/>
            <w:tcBorders>
              <w:top w:val="nil"/>
              <w:left w:val="nil"/>
              <w:bottom w:val="single" w:sz="4" w:space="0" w:color="auto"/>
            </w:tcBorders>
            <w:shd w:val="clear" w:color="auto" w:fill="auto"/>
            <w:noWrap/>
            <w:vAlign w:val="bottom"/>
            <w:hideMark/>
          </w:tcPr>
          <w:p w14:paraId="61FAB837"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61147EB7" w14:textId="77777777" w:rsidTr="00790FED">
        <w:trPr>
          <w:trHeight w:val="288"/>
        </w:trPr>
        <w:tc>
          <w:tcPr>
            <w:tcW w:w="2174" w:type="pct"/>
            <w:vMerge/>
            <w:tcBorders>
              <w:top w:val="nil"/>
              <w:bottom w:val="single" w:sz="4" w:space="0" w:color="000000"/>
              <w:right w:val="single" w:sz="4" w:space="0" w:color="auto"/>
            </w:tcBorders>
            <w:vAlign w:val="center"/>
            <w:hideMark/>
          </w:tcPr>
          <w:p w14:paraId="62CF9E83"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5200EC11" w14:textId="6D462956"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Plomeros</w:t>
            </w:r>
          </w:p>
        </w:tc>
        <w:tc>
          <w:tcPr>
            <w:tcW w:w="898" w:type="pct"/>
            <w:tcBorders>
              <w:top w:val="nil"/>
              <w:left w:val="nil"/>
              <w:bottom w:val="single" w:sz="4" w:space="0" w:color="auto"/>
            </w:tcBorders>
            <w:shd w:val="clear" w:color="auto" w:fill="auto"/>
            <w:noWrap/>
            <w:vAlign w:val="bottom"/>
            <w:hideMark/>
          </w:tcPr>
          <w:p w14:paraId="086D3846"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3</w:t>
            </w:r>
          </w:p>
        </w:tc>
      </w:tr>
      <w:tr w:rsidR="00790FED" w:rsidRPr="0004046B" w14:paraId="70BB01EB" w14:textId="77777777" w:rsidTr="00790FED">
        <w:trPr>
          <w:trHeight w:val="288"/>
        </w:trPr>
        <w:tc>
          <w:tcPr>
            <w:tcW w:w="2174" w:type="pct"/>
            <w:vMerge/>
            <w:tcBorders>
              <w:top w:val="nil"/>
              <w:bottom w:val="single" w:sz="4" w:space="0" w:color="000000"/>
              <w:right w:val="single" w:sz="4" w:space="0" w:color="auto"/>
            </w:tcBorders>
            <w:vAlign w:val="center"/>
            <w:hideMark/>
          </w:tcPr>
          <w:p w14:paraId="6A4E0F8A"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4FB711E6" w14:textId="7A397317"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Carpinteros</w:t>
            </w:r>
          </w:p>
        </w:tc>
        <w:tc>
          <w:tcPr>
            <w:tcW w:w="898" w:type="pct"/>
            <w:tcBorders>
              <w:top w:val="nil"/>
              <w:left w:val="nil"/>
              <w:bottom w:val="single" w:sz="4" w:space="0" w:color="auto"/>
            </w:tcBorders>
            <w:shd w:val="clear" w:color="auto" w:fill="auto"/>
            <w:noWrap/>
            <w:vAlign w:val="bottom"/>
            <w:hideMark/>
          </w:tcPr>
          <w:p w14:paraId="3D368C8E"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6B535DC1" w14:textId="77777777" w:rsidTr="00790FED">
        <w:trPr>
          <w:trHeight w:val="288"/>
        </w:trPr>
        <w:tc>
          <w:tcPr>
            <w:tcW w:w="2174" w:type="pct"/>
            <w:vMerge/>
            <w:tcBorders>
              <w:top w:val="nil"/>
              <w:bottom w:val="single" w:sz="4" w:space="0" w:color="000000"/>
              <w:right w:val="single" w:sz="4" w:space="0" w:color="auto"/>
            </w:tcBorders>
            <w:vAlign w:val="center"/>
            <w:hideMark/>
          </w:tcPr>
          <w:p w14:paraId="51458882"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7392D20B" w14:textId="10DE7FB2"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Ventaneros</w:t>
            </w:r>
          </w:p>
        </w:tc>
        <w:tc>
          <w:tcPr>
            <w:tcW w:w="898" w:type="pct"/>
            <w:tcBorders>
              <w:top w:val="nil"/>
              <w:left w:val="nil"/>
              <w:bottom w:val="single" w:sz="4" w:space="0" w:color="auto"/>
            </w:tcBorders>
            <w:shd w:val="clear" w:color="auto" w:fill="auto"/>
            <w:noWrap/>
            <w:vAlign w:val="bottom"/>
            <w:hideMark/>
          </w:tcPr>
          <w:p w14:paraId="6290E2A2"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7D1DDC8A" w14:textId="77777777" w:rsidTr="00790FED">
        <w:trPr>
          <w:trHeight w:val="288"/>
        </w:trPr>
        <w:tc>
          <w:tcPr>
            <w:tcW w:w="2174" w:type="pct"/>
            <w:vMerge w:val="restart"/>
            <w:tcBorders>
              <w:top w:val="nil"/>
              <w:bottom w:val="single" w:sz="4" w:space="0" w:color="000000"/>
              <w:right w:val="single" w:sz="4" w:space="0" w:color="auto"/>
            </w:tcBorders>
            <w:shd w:val="clear" w:color="auto" w:fill="auto"/>
            <w:noWrap/>
            <w:vAlign w:val="center"/>
            <w:hideMark/>
          </w:tcPr>
          <w:p w14:paraId="7840AD72"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MANO DE OBRA NO CALIFICADA</w:t>
            </w:r>
          </w:p>
        </w:tc>
        <w:tc>
          <w:tcPr>
            <w:tcW w:w="1928" w:type="pct"/>
            <w:tcBorders>
              <w:top w:val="nil"/>
              <w:left w:val="nil"/>
              <w:bottom w:val="single" w:sz="4" w:space="0" w:color="auto"/>
              <w:right w:val="single" w:sz="4" w:space="0" w:color="auto"/>
            </w:tcBorders>
            <w:shd w:val="clear" w:color="auto" w:fill="auto"/>
            <w:noWrap/>
            <w:vAlign w:val="bottom"/>
            <w:hideMark/>
          </w:tcPr>
          <w:p w14:paraId="644AE3D3" w14:textId="0B5EEA26"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Ayudante</w:t>
            </w:r>
            <w:r w:rsidR="00DE0DC9">
              <w:rPr>
                <w:rFonts w:eastAsia="Times New Roman" w:cs="Arial"/>
                <w:color w:val="000000"/>
                <w:sz w:val="20"/>
                <w:szCs w:val="20"/>
                <w:lang w:eastAsia="es-CO"/>
              </w:rPr>
              <w:t xml:space="preserve"> de</w:t>
            </w:r>
            <w:r w:rsidRPr="000878A7">
              <w:rPr>
                <w:rFonts w:eastAsia="Times New Roman" w:cs="Arial"/>
                <w:color w:val="000000"/>
                <w:sz w:val="20"/>
                <w:szCs w:val="20"/>
                <w:lang w:eastAsia="es-CO"/>
              </w:rPr>
              <w:t xml:space="preserve"> obra</w:t>
            </w:r>
          </w:p>
        </w:tc>
        <w:tc>
          <w:tcPr>
            <w:tcW w:w="898" w:type="pct"/>
            <w:tcBorders>
              <w:top w:val="nil"/>
              <w:left w:val="nil"/>
              <w:bottom w:val="single" w:sz="4" w:space="0" w:color="auto"/>
            </w:tcBorders>
            <w:shd w:val="clear" w:color="auto" w:fill="auto"/>
            <w:noWrap/>
            <w:vAlign w:val="bottom"/>
            <w:hideMark/>
          </w:tcPr>
          <w:p w14:paraId="281307C5"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341E2C1A" w14:textId="77777777" w:rsidTr="00790FED">
        <w:trPr>
          <w:trHeight w:val="288"/>
        </w:trPr>
        <w:tc>
          <w:tcPr>
            <w:tcW w:w="2174" w:type="pct"/>
            <w:vMerge/>
            <w:tcBorders>
              <w:top w:val="nil"/>
              <w:bottom w:val="single" w:sz="4" w:space="0" w:color="000000"/>
              <w:right w:val="single" w:sz="4" w:space="0" w:color="auto"/>
            </w:tcBorders>
            <w:vAlign w:val="center"/>
            <w:hideMark/>
          </w:tcPr>
          <w:p w14:paraId="7DA2A160"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6315DAD5" w14:textId="3300903E"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Ayudante de carpintería</w:t>
            </w:r>
          </w:p>
        </w:tc>
        <w:tc>
          <w:tcPr>
            <w:tcW w:w="898" w:type="pct"/>
            <w:tcBorders>
              <w:top w:val="nil"/>
              <w:left w:val="nil"/>
              <w:bottom w:val="single" w:sz="4" w:space="0" w:color="auto"/>
            </w:tcBorders>
            <w:shd w:val="clear" w:color="auto" w:fill="auto"/>
            <w:noWrap/>
            <w:vAlign w:val="bottom"/>
            <w:hideMark/>
          </w:tcPr>
          <w:p w14:paraId="5878FA10"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1A23E25F" w14:textId="77777777" w:rsidTr="00790FED">
        <w:trPr>
          <w:trHeight w:val="288"/>
        </w:trPr>
        <w:tc>
          <w:tcPr>
            <w:tcW w:w="2174" w:type="pct"/>
            <w:vMerge/>
            <w:tcBorders>
              <w:top w:val="nil"/>
              <w:bottom w:val="single" w:sz="4" w:space="0" w:color="000000"/>
              <w:right w:val="single" w:sz="4" w:space="0" w:color="auto"/>
            </w:tcBorders>
            <w:vAlign w:val="center"/>
            <w:hideMark/>
          </w:tcPr>
          <w:p w14:paraId="048EB7B1"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7229B765" w14:textId="7D37841B"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Ayudante de ventanería</w:t>
            </w:r>
          </w:p>
        </w:tc>
        <w:tc>
          <w:tcPr>
            <w:tcW w:w="898" w:type="pct"/>
            <w:tcBorders>
              <w:top w:val="nil"/>
              <w:left w:val="nil"/>
              <w:bottom w:val="single" w:sz="4" w:space="0" w:color="auto"/>
            </w:tcBorders>
            <w:shd w:val="clear" w:color="auto" w:fill="auto"/>
            <w:noWrap/>
            <w:vAlign w:val="bottom"/>
            <w:hideMark/>
          </w:tcPr>
          <w:p w14:paraId="456DA370"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0EA45C54" w14:textId="77777777" w:rsidTr="00790FED">
        <w:trPr>
          <w:trHeight w:val="288"/>
        </w:trPr>
        <w:tc>
          <w:tcPr>
            <w:tcW w:w="2174" w:type="pct"/>
            <w:vMerge/>
            <w:tcBorders>
              <w:top w:val="nil"/>
              <w:bottom w:val="single" w:sz="4" w:space="0" w:color="000000"/>
              <w:right w:val="single" w:sz="4" w:space="0" w:color="auto"/>
            </w:tcBorders>
            <w:vAlign w:val="center"/>
            <w:hideMark/>
          </w:tcPr>
          <w:p w14:paraId="6DB01274" w14:textId="77777777" w:rsidR="00790FED" w:rsidRPr="0004046B" w:rsidRDefault="00790FED" w:rsidP="00790FED">
            <w:pPr>
              <w:spacing w:before="0" w:after="0"/>
              <w:jc w:val="left"/>
              <w:rPr>
                <w:rFonts w:eastAsia="Times New Roman" w:cs="Arial"/>
                <w:color w:val="000000"/>
                <w:sz w:val="20"/>
                <w:szCs w:val="20"/>
                <w:lang w:eastAsia="es-CO"/>
              </w:rPr>
            </w:pPr>
          </w:p>
        </w:tc>
        <w:tc>
          <w:tcPr>
            <w:tcW w:w="1928" w:type="pct"/>
            <w:tcBorders>
              <w:top w:val="nil"/>
              <w:left w:val="nil"/>
              <w:bottom w:val="single" w:sz="4" w:space="0" w:color="auto"/>
              <w:right w:val="single" w:sz="4" w:space="0" w:color="auto"/>
            </w:tcBorders>
            <w:shd w:val="clear" w:color="auto" w:fill="auto"/>
            <w:noWrap/>
            <w:vAlign w:val="bottom"/>
            <w:hideMark/>
          </w:tcPr>
          <w:p w14:paraId="16C0D1F9" w14:textId="4EF65496" w:rsidR="00790FED" w:rsidRPr="0004046B" w:rsidRDefault="00790FED" w:rsidP="00790FED">
            <w:pPr>
              <w:spacing w:before="0" w:after="0"/>
              <w:jc w:val="center"/>
              <w:rPr>
                <w:rFonts w:eastAsia="Times New Roman" w:cs="Arial"/>
                <w:color w:val="000000"/>
                <w:sz w:val="20"/>
                <w:szCs w:val="20"/>
                <w:lang w:eastAsia="es-CO"/>
              </w:rPr>
            </w:pPr>
            <w:r w:rsidRPr="000878A7">
              <w:rPr>
                <w:rFonts w:eastAsia="Times New Roman" w:cs="Arial"/>
                <w:color w:val="000000"/>
                <w:sz w:val="20"/>
                <w:szCs w:val="20"/>
                <w:lang w:eastAsia="es-CO"/>
              </w:rPr>
              <w:t>Pulidor de piso</w:t>
            </w:r>
          </w:p>
        </w:tc>
        <w:tc>
          <w:tcPr>
            <w:tcW w:w="898" w:type="pct"/>
            <w:tcBorders>
              <w:top w:val="nil"/>
              <w:left w:val="nil"/>
              <w:bottom w:val="single" w:sz="4" w:space="0" w:color="auto"/>
            </w:tcBorders>
            <w:shd w:val="clear" w:color="auto" w:fill="auto"/>
            <w:noWrap/>
            <w:vAlign w:val="bottom"/>
            <w:hideMark/>
          </w:tcPr>
          <w:p w14:paraId="7E43EB3C" w14:textId="77777777" w:rsidR="00790FED" w:rsidRPr="0004046B" w:rsidRDefault="00790FED" w:rsidP="00790FED">
            <w:pPr>
              <w:spacing w:before="0" w:after="0"/>
              <w:jc w:val="center"/>
              <w:rPr>
                <w:rFonts w:eastAsia="Times New Roman" w:cs="Arial"/>
                <w:color w:val="000000"/>
                <w:sz w:val="20"/>
                <w:szCs w:val="20"/>
                <w:lang w:eastAsia="es-CO"/>
              </w:rPr>
            </w:pPr>
            <w:r w:rsidRPr="0004046B">
              <w:rPr>
                <w:rFonts w:eastAsia="Times New Roman" w:cs="Arial"/>
                <w:color w:val="000000"/>
                <w:sz w:val="20"/>
                <w:szCs w:val="20"/>
                <w:lang w:eastAsia="es-CO"/>
              </w:rPr>
              <w:t>2</w:t>
            </w:r>
          </w:p>
        </w:tc>
      </w:tr>
      <w:tr w:rsidR="00790FED" w:rsidRPr="0004046B" w14:paraId="6DE90E8E" w14:textId="77777777" w:rsidTr="00790FED">
        <w:trPr>
          <w:trHeight w:val="288"/>
        </w:trPr>
        <w:tc>
          <w:tcPr>
            <w:tcW w:w="4102" w:type="pct"/>
            <w:gridSpan w:val="2"/>
            <w:tcBorders>
              <w:top w:val="single" w:sz="4" w:space="0" w:color="auto"/>
              <w:bottom w:val="single" w:sz="4" w:space="0" w:color="auto"/>
              <w:right w:val="single" w:sz="4" w:space="0" w:color="auto"/>
            </w:tcBorders>
            <w:shd w:val="clear" w:color="auto" w:fill="auto"/>
            <w:noWrap/>
            <w:vAlign w:val="bottom"/>
            <w:hideMark/>
          </w:tcPr>
          <w:p w14:paraId="5276BBFC" w14:textId="77777777" w:rsidR="00790FED" w:rsidRPr="0004046B" w:rsidRDefault="00790FED" w:rsidP="00790FED">
            <w:pPr>
              <w:spacing w:before="0" w:after="0"/>
              <w:jc w:val="center"/>
              <w:rPr>
                <w:rFonts w:eastAsia="Times New Roman" w:cs="Arial"/>
                <w:b/>
                <w:bCs/>
                <w:color w:val="000000"/>
                <w:sz w:val="20"/>
                <w:szCs w:val="20"/>
                <w:lang w:eastAsia="es-CO"/>
              </w:rPr>
            </w:pPr>
            <w:r w:rsidRPr="0004046B">
              <w:rPr>
                <w:rFonts w:eastAsia="Times New Roman" w:cs="Arial"/>
                <w:b/>
                <w:bCs/>
                <w:color w:val="000000"/>
                <w:sz w:val="20"/>
                <w:szCs w:val="20"/>
                <w:lang w:eastAsia="es-CO"/>
              </w:rPr>
              <w:t>TOTAL</w:t>
            </w:r>
          </w:p>
        </w:tc>
        <w:tc>
          <w:tcPr>
            <w:tcW w:w="898" w:type="pct"/>
            <w:tcBorders>
              <w:top w:val="nil"/>
              <w:left w:val="nil"/>
              <w:bottom w:val="single" w:sz="4" w:space="0" w:color="auto"/>
            </w:tcBorders>
            <w:shd w:val="clear" w:color="auto" w:fill="auto"/>
            <w:noWrap/>
            <w:vAlign w:val="bottom"/>
            <w:hideMark/>
          </w:tcPr>
          <w:p w14:paraId="3016989A" w14:textId="3D17A36C" w:rsidR="00790FED" w:rsidRPr="0004046B" w:rsidRDefault="00790FED" w:rsidP="00790FED">
            <w:pPr>
              <w:spacing w:before="0" w:after="0"/>
              <w:jc w:val="center"/>
              <w:rPr>
                <w:rFonts w:eastAsia="Times New Roman" w:cs="Arial"/>
                <w:b/>
                <w:bCs/>
                <w:color w:val="000000"/>
                <w:sz w:val="20"/>
                <w:szCs w:val="20"/>
                <w:lang w:eastAsia="es-CO"/>
              </w:rPr>
            </w:pPr>
            <w:r w:rsidRPr="0004046B">
              <w:rPr>
                <w:rFonts w:eastAsia="Times New Roman" w:cs="Arial"/>
                <w:b/>
                <w:bCs/>
                <w:color w:val="000000"/>
                <w:sz w:val="20"/>
                <w:szCs w:val="20"/>
                <w:lang w:eastAsia="es-CO"/>
              </w:rPr>
              <w:t>2</w:t>
            </w:r>
            <w:r w:rsidR="002306D8">
              <w:rPr>
                <w:rFonts w:eastAsia="Times New Roman" w:cs="Arial"/>
                <w:b/>
                <w:bCs/>
                <w:color w:val="000000"/>
                <w:sz w:val="20"/>
                <w:szCs w:val="20"/>
                <w:lang w:eastAsia="es-CO"/>
              </w:rPr>
              <w:t>6</w:t>
            </w:r>
          </w:p>
        </w:tc>
      </w:tr>
    </w:tbl>
    <w:p w14:paraId="46B91DE6" w14:textId="073262D4" w:rsidR="00623E16" w:rsidRDefault="0004046B" w:rsidP="00954604">
      <w:pPr>
        <w:pStyle w:val="Prrafonuevo"/>
        <w:jc w:val="center"/>
        <w:rPr>
          <w:lang w:val="es-ES_tradnl" w:eastAsia="es-ES"/>
        </w:rPr>
      </w:pPr>
      <w:r w:rsidRPr="00866BE9">
        <w:rPr>
          <w:lang w:val="es-ES_tradnl" w:eastAsia="es-ES"/>
        </w:rPr>
        <w:t xml:space="preserve">Fuente: </w:t>
      </w:r>
      <w:r w:rsidR="00DE0DC9">
        <w:rPr>
          <w:lang w:val="es-ES_tradnl" w:eastAsia="es-ES"/>
        </w:rPr>
        <w:t>e</w:t>
      </w:r>
      <w:r w:rsidRPr="00866BE9">
        <w:rPr>
          <w:lang w:val="es-ES_tradnl" w:eastAsia="es-ES"/>
        </w:rPr>
        <w:t>laboración propia</w:t>
      </w:r>
      <w:r w:rsidR="00DE0DC9">
        <w:rPr>
          <w:lang w:val="es-ES_tradnl" w:eastAsia="es-ES"/>
        </w:rPr>
        <w:t>.</w:t>
      </w:r>
    </w:p>
    <w:p w14:paraId="6C8C0B2D" w14:textId="330601EF" w:rsidR="0004046B" w:rsidRDefault="00623E16" w:rsidP="00954604">
      <w:pPr>
        <w:pStyle w:val="Prrafonuevo"/>
        <w:jc w:val="center"/>
        <w:rPr>
          <w:lang w:val="es-ES_tradnl" w:eastAsia="es-ES"/>
        </w:rPr>
      </w:pPr>
      <w:r>
        <w:rPr>
          <w:lang w:val="es-ES_tradnl" w:eastAsia="es-ES"/>
        </w:rPr>
        <w:t xml:space="preserve">Nota: </w:t>
      </w:r>
      <w:r w:rsidR="00DD7402">
        <w:rPr>
          <w:lang w:val="es-ES_tradnl" w:eastAsia="es-ES"/>
        </w:rPr>
        <w:t>la mano de obra calificada y no calificada se debe subcontratar.</w:t>
      </w:r>
    </w:p>
    <w:p w14:paraId="2ABA8534" w14:textId="50D71DAA" w:rsidR="00623E16" w:rsidRPr="00866BE9" w:rsidRDefault="00623E16" w:rsidP="00954604">
      <w:pPr>
        <w:pStyle w:val="Prrafonuevo"/>
        <w:jc w:val="center"/>
        <w:rPr>
          <w:lang w:val="es-ES_tradnl" w:eastAsia="es-ES"/>
        </w:rPr>
      </w:pPr>
      <w:r>
        <w:rPr>
          <w:noProof/>
          <w:lang w:eastAsia="es-CO"/>
        </w:rPr>
        <mc:AlternateContent>
          <mc:Choice Requires="wpg">
            <w:drawing>
              <wp:anchor distT="0" distB="0" distL="114300" distR="114300" simplePos="0" relativeHeight="251729926" behindDoc="0" locked="0" layoutInCell="1" allowOverlap="1" wp14:anchorId="6799E942" wp14:editId="16967567">
                <wp:simplePos x="0" y="0"/>
                <wp:positionH relativeFrom="margin">
                  <wp:posOffset>0</wp:posOffset>
                </wp:positionH>
                <wp:positionV relativeFrom="paragraph">
                  <wp:posOffset>-635</wp:posOffset>
                </wp:positionV>
                <wp:extent cx="5668772" cy="29261"/>
                <wp:effectExtent l="0" t="0" r="27305" b="27940"/>
                <wp:wrapNone/>
                <wp:docPr id="1658384555" name="Grupo 165838455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56" name="Conector recto 165838455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57" name="Conector recto 165838455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BD5F2A9" id="Grupo 1658384555" o:spid="_x0000_s1026" style="position:absolute;margin-left:0;margin-top:-.05pt;width:446.35pt;height:2.3pt;z-index:25172992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">
                <v:line id="Conector recto 165838455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" strokecolor="black [3213]" strokeweight=".5pt">
                  <v:stroke linestyle="thinThin" joinstyle="miter"/>
                </v:line>
                <v:line id="Conector recto 165838455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" strokecolor="black [3213]" strokeweight=".5pt">
                  <v:stroke linestyle="thinThin" joinstyle="miter"/>
                </v:line>
                <w10:wrap anchorx="margin"/>
              </v:group>
            </w:pict>
          </mc:Fallback>
        </mc:AlternateContent>
      </w:r>
    </w:p>
    <w:p w14:paraId="0290A903" w14:textId="541F6A06" w:rsidR="00B549EC" w:rsidRPr="002938E4" w:rsidRDefault="00623E16" w:rsidP="00954604">
      <w:pPr>
        <w:pStyle w:val="Ttulo3"/>
      </w:pPr>
      <w:bookmarkStart w:id="70" w:name="_Toc148428059"/>
      <w:r>
        <w:t xml:space="preserve">8.3.3 </w:t>
      </w:r>
      <w:r w:rsidR="00C250C9" w:rsidRPr="002938E4">
        <w:t>Dotación de la oficina</w:t>
      </w:r>
      <w:bookmarkEnd w:id="70"/>
      <w:r w:rsidR="00C250C9" w:rsidRPr="002938E4">
        <w:t xml:space="preserve"> </w:t>
      </w:r>
    </w:p>
    <w:p w14:paraId="71BF821D" w14:textId="77777777" w:rsidR="00623E16" w:rsidRDefault="00623E16" w:rsidP="00954604">
      <w:pPr>
        <w:pStyle w:val="Prrafonuevo"/>
        <w:rPr>
          <w:lang w:val="es-ES" w:eastAsia="es-ES"/>
        </w:rPr>
      </w:pPr>
    </w:p>
    <w:p w14:paraId="72872ED2" w14:textId="1189E2CE" w:rsidR="00C250C9" w:rsidRDefault="00C250C9" w:rsidP="00954604">
      <w:pPr>
        <w:pStyle w:val="Prrafonuevo"/>
        <w:rPr>
          <w:lang w:val="es-ES" w:eastAsia="es-ES"/>
        </w:rPr>
      </w:pPr>
      <w:r w:rsidRPr="47491814">
        <w:rPr>
          <w:lang w:val="es-ES" w:eastAsia="es-ES"/>
        </w:rPr>
        <w:t xml:space="preserve">Como se indicó en el numeral </w:t>
      </w:r>
      <w:r w:rsidRPr="47491814">
        <w:rPr>
          <w:color w:val="2B579A"/>
          <w:shd w:val="clear" w:color="auto" w:fill="E6E6E6"/>
          <w:lang w:val="es-ES" w:eastAsia="es-ES"/>
        </w:rPr>
        <w:fldChar w:fldCharType="begin"/>
      </w:r>
      <w:r w:rsidRPr="47491814">
        <w:rPr>
          <w:lang w:val="es-ES" w:eastAsia="es-ES"/>
        </w:rPr>
        <w:instrText xml:space="preserve"> REF _Ref143341604 \r \h </w:instrText>
      </w:r>
      <w:r w:rsidRPr="47491814">
        <w:rPr>
          <w:color w:val="2B579A"/>
          <w:shd w:val="clear" w:color="auto" w:fill="E6E6E6"/>
          <w:lang w:val="es-ES" w:eastAsia="es-ES"/>
        </w:rPr>
      </w:r>
      <w:r w:rsidRPr="47491814">
        <w:rPr>
          <w:color w:val="2B579A"/>
          <w:shd w:val="clear" w:color="auto" w:fill="E6E6E6"/>
          <w:lang w:val="es-ES" w:eastAsia="es-ES"/>
        </w:rPr>
        <w:fldChar w:fldCharType="separate"/>
      </w:r>
      <w:r w:rsidR="00167C58">
        <w:rPr>
          <w:lang w:val="es-ES" w:eastAsia="es-ES"/>
        </w:rPr>
        <w:t>0</w:t>
      </w:r>
      <w:r w:rsidRPr="47491814">
        <w:rPr>
          <w:color w:val="2B579A"/>
          <w:shd w:val="clear" w:color="auto" w:fill="E6E6E6"/>
          <w:lang w:val="es-ES" w:eastAsia="es-ES"/>
        </w:rPr>
        <w:fldChar w:fldCharType="end"/>
      </w:r>
      <w:r w:rsidRPr="47491814">
        <w:rPr>
          <w:lang w:val="es-ES" w:eastAsia="es-ES"/>
        </w:rPr>
        <w:t xml:space="preserve">, no se contará con una oficina física, sino que los trabajos de diseño, gerenciales y gestión comercial se realizarán desde casa.  </w:t>
      </w:r>
      <w:r w:rsidR="002938E4">
        <w:rPr>
          <w:lang w:val="es-ES" w:eastAsia="es-ES"/>
        </w:rPr>
        <w:t>Por tal razón,</w:t>
      </w:r>
      <w:r w:rsidRPr="47491814">
        <w:rPr>
          <w:lang w:val="es-ES" w:eastAsia="es-ES"/>
        </w:rPr>
        <w:t xml:space="preserve"> no se requiere de un espacio en arriendo constante</w:t>
      </w:r>
      <w:r w:rsidR="002938E4">
        <w:rPr>
          <w:lang w:val="es-ES" w:eastAsia="es-ES"/>
        </w:rPr>
        <w:t>;</w:t>
      </w:r>
      <w:r w:rsidRPr="47491814">
        <w:rPr>
          <w:lang w:val="es-ES" w:eastAsia="es-ES"/>
        </w:rPr>
        <w:t xml:space="preserve"> sin embargo</w:t>
      </w:r>
      <w:r w:rsidR="70030592" w:rsidRPr="47491814">
        <w:rPr>
          <w:lang w:val="es-ES" w:eastAsia="es-ES"/>
        </w:rPr>
        <w:t xml:space="preserve">, </w:t>
      </w:r>
      <w:r w:rsidRPr="47491814">
        <w:rPr>
          <w:lang w:val="es-ES" w:eastAsia="es-ES"/>
        </w:rPr>
        <w:t>s</w:t>
      </w:r>
      <w:r w:rsidR="002938E4">
        <w:rPr>
          <w:lang w:val="es-ES" w:eastAsia="es-ES"/>
        </w:rPr>
        <w:t>í</w:t>
      </w:r>
      <w:r w:rsidRPr="47491814">
        <w:rPr>
          <w:lang w:val="es-ES" w:eastAsia="es-ES"/>
        </w:rPr>
        <w:t xml:space="preserve"> se debe tener en cuenta un valor mensual para reuniones con clientes en </w:t>
      </w:r>
      <w:r w:rsidRPr="00954604">
        <w:rPr>
          <w:i/>
          <w:iCs/>
          <w:lang w:val="es-ES" w:eastAsia="es-ES"/>
        </w:rPr>
        <w:t>coworking</w:t>
      </w:r>
      <w:r w:rsidRPr="47491814">
        <w:rPr>
          <w:lang w:val="es-ES" w:eastAsia="es-ES"/>
        </w:rPr>
        <w:t>.  De acuerdo</w:t>
      </w:r>
      <w:r w:rsidR="002938E4">
        <w:rPr>
          <w:lang w:val="es-ES" w:eastAsia="es-ES"/>
        </w:rPr>
        <w:t xml:space="preserve"> con</w:t>
      </w:r>
      <w:r w:rsidRPr="47491814">
        <w:rPr>
          <w:lang w:val="es-ES" w:eastAsia="es-ES"/>
        </w:rPr>
        <w:t xml:space="preserve"> la consulta realizada en </w:t>
      </w:r>
      <w:r w:rsidR="00744FF1" w:rsidRPr="47491814">
        <w:rPr>
          <w:lang w:val="es-ES" w:eastAsia="es-ES"/>
        </w:rPr>
        <w:t>sitios web</w:t>
      </w:r>
      <w:r w:rsidR="002938E4">
        <w:rPr>
          <w:lang w:val="es-ES" w:eastAsia="es-ES"/>
        </w:rPr>
        <w:t>,</w:t>
      </w:r>
      <w:r w:rsidR="00744FF1" w:rsidRPr="47491814">
        <w:rPr>
          <w:lang w:val="es-ES" w:eastAsia="es-ES"/>
        </w:rPr>
        <w:t xml:space="preserve"> en diferentes espacios de </w:t>
      </w:r>
      <w:r w:rsidR="00744FF1" w:rsidRPr="00954604">
        <w:rPr>
          <w:i/>
          <w:iCs/>
          <w:lang w:val="es-ES" w:eastAsia="es-ES"/>
        </w:rPr>
        <w:t xml:space="preserve">coworking </w:t>
      </w:r>
      <w:r w:rsidR="00744FF1" w:rsidRPr="47491814">
        <w:rPr>
          <w:lang w:val="es-ES" w:eastAsia="es-ES"/>
        </w:rPr>
        <w:t xml:space="preserve">en la ciudad de Medellín y su área metropolitana, se tiene que se puede ocupar un espacio de sala de reuniones por una hora entre </w:t>
      </w:r>
      <w:r w:rsidR="00623E16">
        <w:rPr>
          <w:lang w:val="es-ES" w:eastAsia="es-ES"/>
        </w:rPr>
        <w:t xml:space="preserve">COP </w:t>
      </w:r>
      <w:r w:rsidR="00744FF1" w:rsidRPr="47491814">
        <w:rPr>
          <w:lang w:val="es-ES" w:eastAsia="es-ES"/>
        </w:rPr>
        <w:t xml:space="preserve">52.000 y </w:t>
      </w:r>
      <w:r w:rsidR="00623E16">
        <w:rPr>
          <w:lang w:val="es-ES" w:eastAsia="es-ES"/>
        </w:rPr>
        <w:t xml:space="preserve">COP </w:t>
      </w:r>
      <w:r w:rsidR="00744FF1" w:rsidRPr="47491814">
        <w:rPr>
          <w:lang w:val="es-ES" w:eastAsia="es-ES"/>
        </w:rPr>
        <w:t xml:space="preserve">125.000 (ver </w:t>
      </w:r>
      <w:r w:rsidR="00744FF1" w:rsidRPr="47491814">
        <w:rPr>
          <w:color w:val="2B579A"/>
          <w:shd w:val="clear" w:color="auto" w:fill="E6E6E6"/>
          <w:lang w:val="es-ES" w:eastAsia="es-ES"/>
        </w:rPr>
        <w:fldChar w:fldCharType="begin"/>
      </w:r>
      <w:r w:rsidR="00744FF1" w:rsidRPr="47491814">
        <w:rPr>
          <w:lang w:val="es-ES" w:eastAsia="es-ES"/>
        </w:rPr>
        <w:instrText xml:space="preserve"> REF _Ref143342596 \h </w:instrText>
      </w:r>
      <w:r w:rsidR="002938E4">
        <w:rPr>
          <w:color w:val="2B579A"/>
          <w:shd w:val="clear" w:color="auto" w:fill="E6E6E6"/>
          <w:lang w:val="es-ES" w:eastAsia="es-ES"/>
        </w:rPr>
        <w:instrText xml:space="preserve"> \* MERGEFORMAT </w:instrText>
      </w:r>
      <w:r w:rsidR="00744FF1" w:rsidRPr="47491814">
        <w:rPr>
          <w:color w:val="2B579A"/>
          <w:shd w:val="clear" w:color="auto" w:fill="E6E6E6"/>
          <w:lang w:val="es-ES" w:eastAsia="es-ES"/>
        </w:rPr>
      </w:r>
      <w:r w:rsidR="00744FF1" w:rsidRPr="47491814">
        <w:rPr>
          <w:color w:val="2B579A"/>
          <w:shd w:val="clear" w:color="auto" w:fill="E6E6E6"/>
          <w:lang w:val="es-ES" w:eastAsia="es-ES"/>
        </w:rPr>
        <w:fldChar w:fldCharType="separate"/>
      </w:r>
      <w:r w:rsidR="00167C58" w:rsidRPr="00167C58">
        <w:rPr>
          <w:bCs/>
        </w:rPr>
        <w:t>Tabla</w:t>
      </w:r>
      <w:r w:rsidR="00167C58" w:rsidRPr="00167C58">
        <w:rPr>
          <w:b/>
        </w:rPr>
        <w:t xml:space="preserve"> </w:t>
      </w:r>
      <w:r w:rsidR="00167C58">
        <w:rPr>
          <w:noProof/>
        </w:rPr>
        <w:t>8.13</w:t>
      </w:r>
      <w:r w:rsidR="00744FF1" w:rsidRPr="47491814">
        <w:rPr>
          <w:color w:val="2B579A"/>
          <w:shd w:val="clear" w:color="auto" w:fill="E6E6E6"/>
          <w:lang w:val="es-ES" w:eastAsia="es-ES"/>
        </w:rPr>
        <w:fldChar w:fldCharType="end"/>
      </w:r>
      <w:r w:rsidR="00744FF1" w:rsidRPr="47491814">
        <w:rPr>
          <w:lang w:val="es-ES" w:eastAsia="es-ES"/>
        </w:rPr>
        <w:t>).</w:t>
      </w:r>
    </w:p>
    <w:p w14:paraId="5A0C998D" w14:textId="07C1CF98" w:rsidR="00623E16" w:rsidRDefault="00623E16" w:rsidP="00954604">
      <w:pPr>
        <w:pStyle w:val="Prrafonuevo"/>
        <w:rPr>
          <w:lang w:val="es-ES" w:eastAsia="es-ES"/>
        </w:rPr>
      </w:pPr>
    </w:p>
    <w:p w14:paraId="3145B989" w14:textId="339A569A" w:rsidR="00623E16" w:rsidRPr="00C250C9" w:rsidRDefault="00623E16" w:rsidP="00954604">
      <w:pPr>
        <w:pStyle w:val="Prrafonuevo"/>
        <w:rPr>
          <w:lang w:val="es-ES" w:eastAsia="es-ES"/>
        </w:rPr>
      </w:pPr>
      <w:r>
        <w:rPr>
          <w:noProof/>
          <w:lang w:eastAsia="es-CO"/>
        </w:rPr>
        <mc:AlternateContent>
          <mc:Choice Requires="wpg">
            <w:drawing>
              <wp:anchor distT="0" distB="0" distL="114300" distR="114300" simplePos="0" relativeHeight="251731974" behindDoc="0" locked="0" layoutInCell="1" allowOverlap="1" wp14:anchorId="42F91E86" wp14:editId="6A14C694">
                <wp:simplePos x="0" y="0"/>
                <wp:positionH relativeFrom="margin">
                  <wp:posOffset>0</wp:posOffset>
                </wp:positionH>
                <wp:positionV relativeFrom="paragraph">
                  <wp:posOffset>0</wp:posOffset>
                </wp:positionV>
                <wp:extent cx="5668772" cy="29261"/>
                <wp:effectExtent l="0" t="0" r="27305" b="27940"/>
                <wp:wrapNone/>
                <wp:docPr id="1658384558" name="Grupo 165838455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59" name="Conector recto 165838455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60" name="Conector recto 165838456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24E66DD" id="Grupo 1658384558" o:spid="_x0000_s1026" style="position:absolute;margin-left:0;margin-top:0;width:446.35pt;height:2.3pt;z-index:25173197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">
                <v:line id="Conector recto 165838455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" strokecolor="black [3213]" strokeweight=".5pt">
                  <v:stroke linestyle="thinThin" joinstyle="miter"/>
                </v:line>
                <v:line id="Conector recto 165838456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" strokecolor="black [3213]" strokeweight=".5pt">
                  <v:stroke linestyle="thinThin" joinstyle="miter"/>
                </v:line>
                <w10:wrap anchorx="margin"/>
              </v:group>
            </w:pict>
          </mc:Fallback>
        </mc:AlternateContent>
      </w:r>
    </w:p>
    <w:p w14:paraId="4B627A47" w14:textId="5D0F7A20" w:rsidR="00B549EC" w:rsidRPr="00744FF1" w:rsidRDefault="00744FF1">
      <w:pPr>
        <w:pStyle w:val="TituloTabla"/>
      </w:pPr>
      <w:bookmarkStart w:id="71" w:name="_Ref143342596"/>
      <w:bookmarkStart w:id="72" w:name="_Toc148428091"/>
      <w:r w:rsidRPr="00744FF1">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2938E4">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13</w:t>
      </w:r>
      <w:r w:rsidR="000140E1">
        <w:rPr>
          <w:noProof/>
        </w:rPr>
        <w:fldChar w:fldCharType="end"/>
      </w:r>
      <w:bookmarkEnd w:id="71"/>
      <w:r w:rsidRPr="00744FF1">
        <w:t xml:space="preserve"> Precios por hora de sala da reunión en </w:t>
      </w:r>
      <w:r w:rsidRPr="00954604">
        <w:rPr>
          <w:i/>
          <w:iCs/>
        </w:rPr>
        <w:t>coworking</w:t>
      </w:r>
      <w:r w:rsidRPr="00744FF1">
        <w:t xml:space="preserve"> de Medellín y su área metropolitana</w:t>
      </w:r>
      <w:bookmarkEnd w:id="72"/>
    </w:p>
    <w:tbl>
      <w:tblPr>
        <w:tblW w:w="5000" w:type="pct"/>
        <w:tblBorders>
          <w:top w:val="double" w:sz="4" w:space="0" w:color="auto"/>
          <w:bottom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8"/>
        <w:gridCol w:w="3012"/>
        <w:gridCol w:w="4058"/>
      </w:tblGrid>
      <w:tr w:rsidR="00744FF1" w:rsidRPr="00744FF1" w14:paraId="69B81981" w14:textId="77777777" w:rsidTr="003260FA">
        <w:trPr>
          <w:trHeight w:val="264"/>
        </w:trPr>
        <w:tc>
          <w:tcPr>
            <w:tcW w:w="1000" w:type="pct"/>
            <w:shd w:val="clear" w:color="auto" w:fill="auto"/>
            <w:vAlign w:val="center"/>
            <w:hideMark/>
          </w:tcPr>
          <w:p w14:paraId="20DC26A3" w14:textId="4BEDB4FF" w:rsidR="00744FF1" w:rsidRPr="00744FF1" w:rsidRDefault="00D16336" w:rsidP="00744FF1">
            <w:pPr>
              <w:spacing w:before="0" w:after="0"/>
              <w:jc w:val="center"/>
              <w:rPr>
                <w:rFonts w:eastAsia="Times New Roman" w:cs="Arial"/>
                <w:b/>
                <w:bCs/>
                <w:sz w:val="20"/>
                <w:szCs w:val="20"/>
                <w:lang w:eastAsia="es-CO"/>
              </w:rPr>
            </w:pPr>
            <w:r w:rsidRPr="00744FF1">
              <w:rPr>
                <w:rFonts w:eastAsia="Times New Roman" w:cs="Arial"/>
                <w:b/>
                <w:bCs/>
                <w:sz w:val="20"/>
                <w:szCs w:val="20"/>
                <w:lang w:eastAsia="es-CO"/>
              </w:rPr>
              <w:t>NOMBRE</w:t>
            </w:r>
          </w:p>
        </w:tc>
        <w:tc>
          <w:tcPr>
            <w:tcW w:w="1704" w:type="pct"/>
            <w:shd w:val="clear" w:color="auto" w:fill="auto"/>
            <w:vAlign w:val="center"/>
            <w:hideMark/>
          </w:tcPr>
          <w:p w14:paraId="38C2F7D5" w14:textId="785BA072" w:rsidR="00744FF1" w:rsidRPr="00744FF1" w:rsidRDefault="00D16336" w:rsidP="00744FF1">
            <w:pPr>
              <w:spacing w:before="0" w:after="0"/>
              <w:jc w:val="center"/>
              <w:rPr>
                <w:rFonts w:eastAsia="Times New Roman" w:cs="Arial"/>
                <w:b/>
                <w:bCs/>
                <w:sz w:val="20"/>
                <w:szCs w:val="20"/>
                <w:lang w:eastAsia="es-CO"/>
              </w:rPr>
            </w:pPr>
            <w:r w:rsidRPr="00744FF1">
              <w:rPr>
                <w:rFonts w:eastAsia="Times New Roman" w:cs="Arial"/>
                <w:b/>
                <w:bCs/>
                <w:sz w:val="20"/>
                <w:szCs w:val="20"/>
                <w:lang w:eastAsia="es-CO"/>
              </w:rPr>
              <w:t>SALA DE REUNIONES (COP/HR)</w:t>
            </w:r>
          </w:p>
        </w:tc>
        <w:tc>
          <w:tcPr>
            <w:tcW w:w="2296" w:type="pct"/>
            <w:shd w:val="clear" w:color="auto" w:fill="auto"/>
            <w:vAlign w:val="center"/>
            <w:hideMark/>
          </w:tcPr>
          <w:p w14:paraId="2AAA7E32" w14:textId="716EBE13" w:rsidR="00744FF1" w:rsidRPr="00744FF1" w:rsidRDefault="00D16336" w:rsidP="00744FF1">
            <w:pPr>
              <w:spacing w:before="0" w:after="0"/>
              <w:jc w:val="center"/>
              <w:rPr>
                <w:rFonts w:eastAsia="Times New Roman" w:cs="Arial"/>
                <w:b/>
                <w:bCs/>
                <w:sz w:val="20"/>
                <w:szCs w:val="20"/>
                <w:lang w:eastAsia="es-CO"/>
              </w:rPr>
            </w:pPr>
            <w:r w:rsidRPr="00744FF1">
              <w:rPr>
                <w:rFonts w:eastAsia="Times New Roman" w:cs="Arial"/>
                <w:b/>
                <w:bCs/>
                <w:sz w:val="20"/>
                <w:szCs w:val="20"/>
                <w:lang w:eastAsia="es-CO"/>
              </w:rPr>
              <w:t>SITIO WEB/OBSERVACIÓN</w:t>
            </w:r>
          </w:p>
        </w:tc>
      </w:tr>
      <w:tr w:rsidR="00744FF1" w:rsidRPr="00744FF1" w14:paraId="4EA4BA60" w14:textId="77777777" w:rsidTr="00550E9B">
        <w:trPr>
          <w:trHeight w:val="264"/>
        </w:trPr>
        <w:tc>
          <w:tcPr>
            <w:tcW w:w="1000" w:type="pct"/>
            <w:shd w:val="clear" w:color="auto" w:fill="auto"/>
            <w:vAlign w:val="center"/>
            <w:hideMark/>
          </w:tcPr>
          <w:p w14:paraId="56B765CB"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Blooming coworking</w:t>
            </w:r>
          </w:p>
        </w:tc>
        <w:tc>
          <w:tcPr>
            <w:tcW w:w="1704" w:type="pct"/>
            <w:shd w:val="clear" w:color="auto" w:fill="auto"/>
            <w:vAlign w:val="center"/>
            <w:hideMark/>
          </w:tcPr>
          <w:p w14:paraId="54C90738"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95000</w:t>
            </w:r>
          </w:p>
        </w:tc>
        <w:tc>
          <w:tcPr>
            <w:tcW w:w="2296" w:type="pct"/>
            <w:shd w:val="clear" w:color="auto" w:fill="auto"/>
            <w:vAlign w:val="center"/>
            <w:hideMark/>
          </w:tcPr>
          <w:p w14:paraId="3F26CD74" w14:textId="77777777" w:rsidR="00744FF1" w:rsidRPr="00744FF1" w:rsidRDefault="00744FF1" w:rsidP="00744FF1">
            <w:pPr>
              <w:spacing w:before="0" w:after="0"/>
              <w:jc w:val="left"/>
              <w:rPr>
                <w:rFonts w:eastAsia="Times New Roman" w:cs="Arial"/>
                <w:sz w:val="20"/>
                <w:szCs w:val="20"/>
                <w:lang w:eastAsia="es-CO"/>
              </w:rPr>
            </w:pPr>
            <w:r w:rsidRPr="00744FF1">
              <w:rPr>
                <w:rFonts w:eastAsia="Times New Roman" w:cs="Arial"/>
                <w:sz w:val="20"/>
                <w:szCs w:val="20"/>
                <w:lang w:eastAsia="es-CO"/>
              </w:rPr>
              <w:t>https://bloomcoworking.com.co/home/</w:t>
            </w:r>
          </w:p>
        </w:tc>
      </w:tr>
      <w:tr w:rsidR="00744FF1" w:rsidRPr="00744FF1" w14:paraId="1BB99F30" w14:textId="77777777" w:rsidTr="00550E9B">
        <w:trPr>
          <w:trHeight w:val="264"/>
        </w:trPr>
        <w:tc>
          <w:tcPr>
            <w:tcW w:w="1000" w:type="pct"/>
            <w:shd w:val="clear" w:color="auto" w:fill="auto"/>
            <w:vAlign w:val="center"/>
            <w:hideMark/>
          </w:tcPr>
          <w:p w14:paraId="208EC98C"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Circular cowoking</w:t>
            </w:r>
          </w:p>
        </w:tc>
        <w:tc>
          <w:tcPr>
            <w:tcW w:w="1704" w:type="pct"/>
            <w:shd w:val="clear" w:color="auto" w:fill="auto"/>
            <w:vAlign w:val="center"/>
            <w:hideMark/>
          </w:tcPr>
          <w:p w14:paraId="20D6BD14" w14:textId="33A07EF0" w:rsidR="00744FF1" w:rsidRPr="00744FF1" w:rsidRDefault="004F0F76" w:rsidP="00744FF1">
            <w:pPr>
              <w:spacing w:before="0" w:after="0"/>
              <w:jc w:val="center"/>
              <w:rPr>
                <w:rFonts w:eastAsia="Times New Roman" w:cs="Arial"/>
                <w:sz w:val="20"/>
                <w:szCs w:val="20"/>
                <w:lang w:eastAsia="es-CO"/>
              </w:rPr>
            </w:pPr>
            <w:r>
              <w:rPr>
                <w:rFonts w:eastAsia="Times New Roman" w:cs="Arial"/>
                <w:sz w:val="20"/>
                <w:szCs w:val="20"/>
                <w:lang w:eastAsia="es-CO"/>
              </w:rPr>
              <w:t>D</w:t>
            </w:r>
            <w:r w:rsidR="00744FF1" w:rsidRPr="00744FF1">
              <w:rPr>
                <w:rFonts w:eastAsia="Times New Roman" w:cs="Arial"/>
                <w:sz w:val="20"/>
                <w:szCs w:val="20"/>
                <w:lang w:eastAsia="es-CO"/>
              </w:rPr>
              <w:t xml:space="preserve">esde 43000 + </w:t>
            </w:r>
            <w:r w:rsidR="002938E4">
              <w:rPr>
                <w:rFonts w:eastAsia="Times New Roman" w:cs="Arial"/>
                <w:sz w:val="20"/>
                <w:szCs w:val="20"/>
                <w:lang w:eastAsia="es-CO"/>
              </w:rPr>
              <w:t>IVA</w:t>
            </w:r>
          </w:p>
        </w:tc>
        <w:tc>
          <w:tcPr>
            <w:tcW w:w="2296" w:type="pct"/>
            <w:shd w:val="clear" w:color="auto" w:fill="auto"/>
            <w:vAlign w:val="center"/>
            <w:hideMark/>
          </w:tcPr>
          <w:p w14:paraId="69206B19" w14:textId="77777777" w:rsidR="00744FF1" w:rsidRPr="00744FF1" w:rsidRDefault="00744FF1" w:rsidP="00744FF1">
            <w:pPr>
              <w:spacing w:before="0" w:after="0"/>
              <w:jc w:val="left"/>
              <w:rPr>
                <w:rFonts w:eastAsia="Times New Roman" w:cs="Arial"/>
                <w:sz w:val="20"/>
                <w:szCs w:val="20"/>
                <w:lang w:eastAsia="es-CO"/>
              </w:rPr>
            </w:pPr>
            <w:r w:rsidRPr="00744FF1">
              <w:rPr>
                <w:rFonts w:eastAsia="Times New Roman" w:cs="Arial"/>
                <w:sz w:val="20"/>
                <w:szCs w:val="20"/>
                <w:lang w:eastAsia="es-CO"/>
              </w:rPr>
              <w:t>https://circularcoworking.com/circulando-general/</w:t>
            </w:r>
          </w:p>
        </w:tc>
      </w:tr>
      <w:tr w:rsidR="00744FF1" w:rsidRPr="00744FF1" w14:paraId="06B7FFBA" w14:textId="77777777" w:rsidTr="00550E9B">
        <w:trPr>
          <w:trHeight w:val="264"/>
        </w:trPr>
        <w:tc>
          <w:tcPr>
            <w:tcW w:w="1000" w:type="pct"/>
            <w:shd w:val="clear" w:color="auto" w:fill="auto"/>
            <w:vAlign w:val="center"/>
            <w:hideMark/>
          </w:tcPr>
          <w:p w14:paraId="3B1CA6A4"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We Work</w:t>
            </w:r>
          </w:p>
        </w:tc>
        <w:tc>
          <w:tcPr>
            <w:tcW w:w="1704" w:type="pct"/>
            <w:shd w:val="clear" w:color="auto" w:fill="auto"/>
            <w:vAlign w:val="center"/>
            <w:hideMark/>
          </w:tcPr>
          <w:p w14:paraId="5531AFE1" w14:textId="16EBCB7E"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Desde $ 125.000</w:t>
            </w:r>
          </w:p>
        </w:tc>
        <w:tc>
          <w:tcPr>
            <w:tcW w:w="2296" w:type="pct"/>
            <w:shd w:val="clear" w:color="auto" w:fill="auto"/>
            <w:vAlign w:val="center"/>
            <w:hideMark/>
          </w:tcPr>
          <w:p w14:paraId="6E351D75" w14:textId="217E81AF" w:rsidR="00744FF1" w:rsidRPr="00744FF1" w:rsidRDefault="00000000" w:rsidP="00744FF1">
            <w:pPr>
              <w:spacing w:before="0" w:after="0"/>
              <w:jc w:val="left"/>
              <w:rPr>
                <w:rFonts w:eastAsia="Times New Roman" w:cs="Arial"/>
                <w:sz w:val="20"/>
                <w:szCs w:val="20"/>
                <w:u w:val="single"/>
                <w:lang w:eastAsia="es-CO"/>
              </w:rPr>
            </w:pPr>
            <w:hyperlink r:id="rId21" w:history="1">
              <w:r w:rsidR="00744FF1" w:rsidRPr="00744FF1">
                <w:rPr>
                  <w:rFonts w:eastAsia="Times New Roman" w:cs="Arial"/>
                  <w:sz w:val="20"/>
                  <w:szCs w:val="20"/>
                  <w:u w:val="single"/>
                  <w:lang w:eastAsia="es-CO"/>
                </w:rPr>
                <w:t>https://www.wework.com.co</w:t>
              </w:r>
            </w:hyperlink>
          </w:p>
        </w:tc>
      </w:tr>
      <w:tr w:rsidR="00744FF1" w:rsidRPr="00744FF1" w14:paraId="015CFE1E" w14:textId="77777777" w:rsidTr="00550E9B">
        <w:trPr>
          <w:trHeight w:val="264"/>
        </w:trPr>
        <w:tc>
          <w:tcPr>
            <w:tcW w:w="1000" w:type="pct"/>
            <w:shd w:val="clear" w:color="auto" w:fill="auto"/>
            <w:vAlign w:val="center"/>
            <w:hideMark/>
          </w:tcPr>
          <w:p w14:paraId="5BDA3D8A"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Tesoro Coworking</w:t>
            </w:r>
          </w:p>
        </w:tc>
        <w:tc>
          <w:tcPr>
            <w:tcW w:w="1704" w:type="pct"/>
            <w:shd w:val="clear" w:color="auto" w:fill="auto"/>
            <w:vAlign w:val="center"/>
            <w:hideMark/>
          </w:tcPr>
          <w:p w14:paraId="5E77AF19" w14:textId="2F328917" w:rsidR="00744FF1" w:rsidRPr="00744FF1" w:rsidRDefault="002938E4" w:rsidP="00744FF1">
            <w:pPr>
              <w:spacing w:before="0" w:after="0"/>
              <w:jc w:val="center"/>
              <w:rPr>
                <w:rFonts w:eastAsia="Times New Roman" w:cs="Arial"/>
                <w:sz w:val="20"/>
                <w:szCs w:val="20"/>
                <w:lang w:eastAsia="es-CO"/>
              </w:rPr>
            </w:pPr>
            <w:r>
              <w:rPr>
                <w:rFonts w:eastAsia="Times New Roman" w:cs="Arial"/>
                <w:sz w:val="20"/>
                <w:szCs w:val="20"/>
                <w:lang w:eastAsia="es-CO"/>
              </w:rPr>
              <w:t>S</w:t>
            </w:r>
            <w:r w:rsidR="00744FF1" w:rsidRPr="00744FF1">
              <w:rPr>
                <w:rFonts w:eastAsia="Times New Roman" w:cs="Arial"/>
                <w:sz w:val="20"/>
                <w:szCs w:val="20"/>
                <w:lang w:eastAsia="es-CO"/>
              </w:rPr>
              <w:t>in costo</w:t>
            </w:r>
          </w:p>
        </w:tc>
        <w:tc>
          <w:tcPr>
            <w:tcW w:w="2296" w:type="pct"/>
            <w:shd w:val="clear" w:color="auto" w:fill="auto"/>
            <w:vAlign w:val="center"/>
            <w:hideMark/>
          </w:tcPr>
          <w:p w14:paraId="3085355D" w14:textId="40C21145" w:rsidR="00744FF1" w:rsidRPr="00744FF1" w:rsidRDefault="002938E4" w:rsidP="00744FF1">
            <w:pPr>
              <w:spacing w:before="0" w:after="0"/>
              <w:jc w:val="left"/>
              <w:rPr>
                <w:rFonts w:eastAsia="Times New Roman" w:cs="Arial"/>
                <w:sz w:val="20"/>
                <w:szCs w:val="20"/>
                <w:lang w:eastAsia="es-CO"/>
              </w:rPr>
            </w:pPr>
            <w:r>
              <w:rPr>
                <w:rFonts w:eastAsia="Times New Roman" w:cs="Arial"/>
                <w:sz w:val="20"/>
                <w:szCs w:val="20"/>
                <w:lang w:eastAsia="es-CO"/>
              </w:rPr>
              <w:t>S</w:t>
            </w:r>
            <w:r w:rsidR="00744FF1" w:rsidRPr="00744FF1">
              <w:rPr>
                <w:rFonts w:eastAsia="Times New Roman" w:cs="Arial"/>
                <w:sz w:val="20"/>
                <w:szCs w:val="20"/>
                <w:lang w:eastAsia="es-CO"/>
              </w:rPr>
              <w:t>ujeto a disponibilidad de espacio</w:t>
            </w:r>
          </w:p>
        </w:tc>
      </w:tr>
      <w:tr w:rsidR="00744FF1" w:rsidRPr="00744FF1" w14:paraId="7F5BA8E9" w14:textId="77777777" w:rsidTr="00550E9B">
        <w:trPr>
          <w:trHeight w:val="264"/>
        </w:trPr>
        <w:tc>
          <w:tcPr>
            <w:tcW w:w="1000" w:type="pct"/>
            <w:shd w:val="clear" w:color="auto" w:fill="auto"/>
            <w:vAlign w:val="center"/>
            <w:hideMark/>
          </w:tcPr>
          <w:p w14:paraId="678D6364" w14:textId="77777777" w:rsidR="00744FF1" w:rsidRPr="00744FF1" w:rsidRDefault="00744FF1" w:rsidP="00744FF1">
            <w:pPr>
              <w:spacing w:before="0" w:after="0"/>
              <w:jc w:val="center"/>
              <w:rPr>
                <w:rFonts w:eastAsia="Times New Roman" w:cs="Arial"/>
                <w:sz w:val="20"/>
                <w:szCs w:val="20"/>
                <w:lang w:eastAsia="es-CO"/>
              </w:rPr>
            </w:pPr>
            <w:r w:rsidRPr="00744FF1">
              <w:rPr>
                <w:rFonts w:eastAsia="Times New Roman" w:cs="Arial"/>
                <w:sz w:val="20"/>
                <w:szCs w:val="20"/>
                <w:lang w:eastAsia="es-CO"/>
              </w:rPr>
              <w:t>Viva Coworking</w:t>
            </w:r>
          </w:p>
        </w:tc>
        <w:tc>
          <w:tcPr>
            <w:tcW w:w="1704" w:type="pct"/>
            <w:shd w:val="clear" w:color="auto" w:fill="auto"/>
            <w:vAlign w:val="center"/>
            <w:hideMark/>
          </w:tcPr>
          <w:p w14:paraId="362AF0C3" w14:textId="701D5CB4" w:rsidR="00744FF1" w:rsidRPr="00744FF1" w:rsidRDefault="002938E4" w:rsidP="00744FF1">
            <w:pPr>
              <w:spacing w:before="0" w:after="0"/>
              <w:jc w:val="center"/>
              <w:rPr>
                <w:rFonts w:eastAsia="Times New Roman" w:cs="Arial"/>
                <w:sz w:val="20"/>
                <w:szCs w:val="20"/>
                <w:lang w:eastAsia="es-CO"/>
              </w:rPr>
            </w:pPr>
            <w:r>
              <w:rPr>
                <w:rFonts w:eastAsia="Times New Roman" w:cs="Arial"/>
                <w:sz w:val="20"/>
                <w:szCs w:val="20"/>
                <w:lang w:eastAsia="es-CO"/>
              </w:rPr>
              <w:t>S</w:t>
            </w:r>
            <w:r w:rsidR="00744FF1" w:rsidRPr="00744FF1">
              <w:rPr>
                <w:rFonts w:eastAsia="Times New Roman" w:cs="Arial"/>
                <w:sz w:val="20"/>
                <w:szCs w:val="20"/>
                <w:lang w:eastAsia="es-CO"/>
              </w:rPr>
              <w:t>in costo</w:t>
            </w:r>
          </w:p>
        </w:tc>
        <w:tc>
          <w:tcPr>
            <w:tcW w:w="2296" w:type="pct"/>
            <w:shd w:val="clear" w:color="auto" w:fill="auto"/>
            <w:vAlign w:val="center"/>
            <w:hideMark/>
          </w:tcPr>
          <w:p w14:paraId="28632A54" w14:textId="317A6106" w:rsidR="00744FF1" w:rsidRPr="00744FF1" w:rsidRDefault="002938E4" w:rsidP="00744FF1">
            <w:pPr>
              <w:spacing w:before="0" w:after="0"/>
              <w:jc w:val="left"/>
              <w:rPr>
                <w:rFonts w:eastAsia="Times New Roman" w:cs="Arial"/>
                <w:sz w:val="20"/>
                <w:szCs w:val="20"/>
                <w:lang w:eastAsia="es-CO"/>
              </w:rPr>
            </w:pPr>
            <w:r>
              <w:rPr>
                <w:rFonts w:eastAsia="Times New Roman" w:cs="Arial"/>
                <w:sz w:val="20"/>
                <w:szCs w:val="20"/>
                <w:lang w:eastAsia="es-CO"/>
              </w:rPr>
              <w:t>S</w:t>
            </w:r>
            <w:r w:rsidR="00744FF1" w:rsidRPr="00744FF1">
              <w:rPr>
                <w:rFonts w:eastAsia="Times New Roman" w:cs="Arial"/>
                <w:sz w:val="20"/>
                <w:szCs w:val="20"/>
                <w:lang w:eastAsia="es-CO"/>
              </w:rPr>
              <w:t>ujeto a disponibilidad de espacio</w:t>
            </w:r>
          </w:p>
        </w:tc>
      </w:tr>
    </w:tbl>
    <w:p w14:paraId="5BF7E27D" w14:textId="3EE8F1EE" w:rsidR="00B549EC" w:rsidRDefault="00744FF1" w:rsidP="00954604">
      <w:pPr>
        <w:pStyle w:val="Prrafonuevo"/>
        <w:jc w:val="center"/>
        <w:rPr>
          <w:lang w:val="es-ES_tradnl" w:eastAsia="es-ES"/>
        </w:rPr>
      </w:pPr>
      <w:r w:rsidRPr="00744FF1">
        <w:rPr>
          <w:lang w:val="es-ES_tradnl" w:eastAsia="es-ES"/>
        </w:rPr>
        <w:t>Fuente: elaboración propia</w:t>
      </w:r>
      <w:r w:rsidR="00623E16">
        <w:rPr>
          <w:lang w:val="es-ES_tradnl" w:eastAsia="es-ES"/>
        </w:rPr>
        <w:t>.</w:t>
      </w:r>
    </w:p>
    <w:p w14:paraId="69F0985B" w14:textId="0E773A69" w:rsidR="00623E16" w:rsidRPr="00744FF1" w:rsidRDefault="00623E16" w:rsidP="00954604">
      <w:pPr>
        <w:pStyle w:val="Prrafonuevo"/>
        <w:jc w:val="center"/>
        <w:rPr>
          <w:lang w:val="es-ES_tradnl" w:eastAsia="es-ES"/>
        </w:rPr>
      </w:pPr>
      <w:r>
        <w:rPr>
          <w:noProof/>
          <w:lang w:eastAsia="es-CO"/>
        </w:rPr>
        <w:lastRenderedPageBreak/>
        <mc:AlternateContent>
          <mc:Choice Requires="wpg">
            <w:drawing>
              <wp:anchor distT="0" distB="0" distL="114300" distR="114300" simplePos="0" relativeHeight="251734022" behindDoc="0" locked="0" layoutInCell="1" allowOverlap="1" wp14:anchorId="0F087556" wp14:editId="528A17A4">
                <wp:simplePos x="0" y="0"/>
                <wp:positionH relativeFrom="margin">
                  <wp:posOffset>0</wp:posOffset>
                </wp:positionH>
                <wp:positionV relativeFrom="paragraph">
                  <wp:posOffset>-635</wp:posOffset>
                </wp:positionV>
                <wp:extent cx="5668772" cy="29261"/>
                <wp:effectExtent l="0" t="0" r="27305" b="27940"/>
                <wp:wrapNone/>
                <wp:docPr id="1658384561" name="Grupo 165838456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62" name="Conector recto 165838456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63" name="Conector recto 165838456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9AA1446" id="Grupo 1658384561" o:spid="_x0000_s1026" style="position:absolute;margin-left:0;margin-top:-.05pt;width:446.35pt;height:2.3pt;z-index:25173402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P5gJ4WMCAADtBwAADgAAAAAAAAAAAAAAAAAuAgAAZHJzL2Uy&#10;b0RvYy54bWxQSwECLQAUAAYACAAAACEA86gaqt0AAAAEAQAADwAAAAAAAAAAAAAAAAC9BAAAZHJz&#10;L2Rvd25yZXYueG1sUEsFBgAAAAAEAAQA8wAAAMcFAAAAAA==&#10;">
                <v:line id="Conector recto 165838456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" strokecolor="black [3213]" strokeweight=".5pt">
                  <v:stroke linestyle="thinThin" joinstyle="miter"/>
                </v:line>
                <v:line id="Conector recto 165838456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" strokecolor="black [3213]" strokeweight=".5pt">
                  <v:stroke linestyle="thinThin" joinstyle="miter"/>
                </v:line>
                <w10:wrap anchorx="margin"/>
              </v:group>
            </w:pict>
          </mc:Fallback>
        </mc:AlternateContent>
      </w:r>
    </w:p>
    <w:p w14:paraId="7B365B46" w14:textId="1A34E5A8" w:rsidR="00B549EC" w:rsidRDefault="00CC7EDE" w:rsidP="00954604">
      <w:pPr>
        <w:pStyle w:val="Prrafonuevo"/>
        <w:rPr>
          <w:lang w:val="es-ES_tradnl" w:eastAsia="es-ES"/>
        </w:rPr>
      </w:pPr>
      <w:r>
        <w:rPr>
          <w:lang w:val="es-ES_tradnl" w:eastAsia="es-ES"/>
        </w:rPr>
        <w:t>Por supuesto</w:t>
      </w:r>
      <w:r w:rsidR="00AC565A">
        <w:rPr>
          <w:lang w:val="es-ES_tradnl" w:eastAsia="es-ES"/>
        </w:rPr>
        <w:t>, se debe contar con la dotación para el arquitecto y el gerente de la empresa</w:t>
      </w:r>
      <w:r>
        <w:rPr>
          <w:lang w:val="es-ES_tradnl" w:eastAsia="es-ES"/>
        </w:rPr>
        <w:t>,</w:t>
      </w:r>
      <w:r w:rsidR="00AC565A">
        <w:rPr>
          <w:lang w:val="es-ES_tradnl" w:eastAsia="es-ES"/>
        </w:rPr>
        <w:t xml:space="preserve"> quienes son los dos recursos fundamentales para su puesta en marcha.  En la</w:t>
      </w:r>
      <w:r w:rsidR="005A583D">
        <w:rPr>
          <w:lang w:val="es-ES_tradnl" w:eastAsia="es-ES"/>
        </w:rPr>
        <w:t xml:space="preserve"> </w:t>
      </w:r>
      <w:r w:rsidR="005A583D">
        <w:rPr>
          <w:color w:val="2B579A"/>
          <w:shd w:val="clear" w:color="auto" w:fill="E6E6E6"/>
          <w:lang w:val="es-ES_tradnl" w:eastAsia="es-ES"/>
        </w:rPr>
        <w:fldChar w:fldCharType="begin"/>
      </w:r>
      <w:r w:rsidR="005A583D">
        <w:rPr>
          <w:lang w:val="es-ES_tradnl" w:eastAsia="es-ES"/>
        </w:rPr>
        <w:instrText xml:space="preserve"> REF _Ref143791418 \h </w:instrText>
      </w:r>
      <w:r>
        <w:rPr>
          <w:color w:val="2B579A"/>
          <w:shd w:val="clear" w:color="auto" w:fill="E6E6E6"/>
          <w:lang w:val="es-ES_tradnl" w:eastAsia="es-ES"/>
        </w:rPr>
        <w:instrText xml:space="preserve"> \* MERGEFORMAT </w:instrText>
      </w:r>
      <w:r w:rsidR="005A583D">
        <w:rPr>
          <w:color w:val="2B579A"/>
          <w:shd w:val="clear" w:color="auto" w:fill="E6E6E6"/>
          <w:lang w:val="es-ES_tradnl" w:eastAsia="es-ES"/>
        </w:rPr>
      </w:r>
      <w:r w:rsidR="005A583D">
        <w:rPr>
          <w:color w:val="2B579A"/>
          <w:shd w:val="clear" w:color="auto" w:fill="E6E6E6"/>
          <w:lang w:val="es-ES_tradnl" w:eastAsia="es-ES"/>
        </w:rPr>
        <w:fldChar w:fldCharType="separate"/>
      </w:r>
      <w:r w:rsidR="00167C58" w:rsidRPr="00167C58">
        <w:rPr>
          <w:bCs/>
        </w:rPr>
        <w:t>Tabla</w:t>
      </w:r>
      <w:r w:rsidR="00167C58" w:rsidRPr="00167C58">
        <w:rPr>
          <w:b/>
        </w:rPr>
        <w:t xml:space="preserve"> </w:t>
      </w:r>
      <w:r w:rsidR="00167C58">
        <w:rPr>
          <w:noProof/>
        </w:rPr>
        <w:t>8.14</w:t>
      </w:r>
      <w:r w:rsidR="005A583D">
        <w:rPr>
          <w:color w:val="2B579A"/>
          <w:shd w:val="clear" w:color="auto" w:fill="E6E6E6"/>
          <w:lang w:val="es-ES_tradnl" w:eastAsia="es-ES"/>
        </w:rPr>
        <w:fldChar w:fldCharType="end"/>
      </w:r>
      <w:r w:rsidR="00AC565A">
        <w:rPr>
          <w:lang w:val="es-ES_tradnl" w:eastAsia="es-ES"/>
        </w:rPr>
        <w:t xml:space="preserve"> se presenta </w:t>
      </w:r>
      <w:r w:rsidR="00950162">
        <w:rPr>
          <w:lang w:val="es-ES_tradnl" w:eastAsia="es-ES"/>
        </w:rPr>
        <w:t>la dotación necesaria para el desarrollo de sus actividades.</w:t>
      </w:r>
    </w:p>
    <w:p w14:paraId="7B5753F2" w14:textId="7202C50D" w:rsidR="00623E16" w:rsidRDefault="00623E16" w:rsidP="00954604">
      <w:pPr>
        <w:pStyle w:val="Prrafonuevo"/>
        <w:rPr>
          <w:lang w:val="es-ES_tradnl" w:eastAsia="es-ES"/>
        </w:rPr>
      </w:pPr>
    </w:p>
    <w:p w14:paraId="6F4E7610" w14:textId="34900F75" w:rsidR="00623E16" w:rsidRDefault="00623E16" w:rsidP="00954604">
      <w:pPr>
        <w:pStyle w:val="Prrafonuevo"/>
        <w:rPr>
          <w:lang w:val="es-ES_tradnl" w:eastAsia="es-ES"/>
        </w:rPr>
      </w:pPr>
      <w:r>
        <w:rPr>
          <w:noProof/>
          <w:lang w:eastAsia="es-CO"/>
        </w:rPr>
        <mc:AlternateContent>
          <mc:Choice Requires="wpg">
            <w:drawing>
              <wp:anchor distT="0" distB="0" distL="114300" distR="114300" simplePos="0" relativeHeight="251736070" behindDoc="0" locked="0" layoutInCell="1" allowOverlap="1" wp14:anchorId="15ADC72F" wp14:editId="46BF1B15">
                <wp:simplePos x="0" y="0"/>
                <wp:positionH relativeFrom="margin">
                  <wp:posOffset>0</wp:posOffset>
                </wp:positionH>
                <wp:positionV relativeFrom="paragraph">
                  <wp:posOffset>-635</wp:posOffset>
                </wp:positionV>
                <wp:extent cx="5668772" cy="29261"/>
                <wp:effectExtent l="0" t="0" r="27305" b="27940"/>
                <wp:wrapNone/>
                <wp:docPr id="1658384564" name="Grupo 165838456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65" name="Conector recto 165838456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66" name="Conector recto 165838456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E404F67" id="Grupo 1658384564" o:spid="_x0000_s1026" style="position:absolute;margin-left:0;margin-top:-.05pt;width:446.35pt;height:2.3pt;z-index:25173607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">
                <v:line id="Conector recto 165838456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" strokecolor="black [3213]" strokeweight=".5pt">
                  <v:stroke linestyle="thinThin" joinstyle="miter"/>
                </v:line>
                <v:line id="Conector recto 165838456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" strokecolor="black [3213]" strokeweight=".5pt">
                  <v:stroke linestyle="thinThin" joinstyle="miter"/>
                </v:line>
                <w10:wrap anchorx="margin"/>
              </v:group>
            </w:pict>
          </mc:Fallback>
        </mc:AlternateContent>
      </w:r>
    </w:p>
    <w:p w14:paraId="4937CB7F" w14:textId="755A4895" w:rsidR="00950162" w:rsidRDefault="00950162">
      <w:pPr>
        <w:pStyle w:val="TituloTabla"/>
      </w:pPr>
      <w:bookmarkStart w:id="73" w:name="_Ref143791418"/>
      <w:bookmarkStart w:id="74" w:name="_Toc148428092"/>
      <w:r w:rsidRPr="00E30FCD">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CC7EDE">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14</w:t>
      </w:r>
      <w:r w:rsidR="000140E1">
        <w:rPr>
          <w:noProof/>
        </w:rPr>
        <w:fldChar w:fldCharType="end"/>
      </w:r>
      <w:bookmarkEnd w:id="73"/>
      <w:r w:rsidRPr="00E30FCD">
        <w:t xml:space="preserve"> Cuadro de costos de dotación de equipos de oficina</w:t>
      </w:r>
      <w:bookmarkEnd w:id="74"/>
      <w:r w:rsidRPr="00E30FCD">
        <w:t xml:space="preserve"> </w:t>
      </w:r>
    </w:p>
    <w:tbl>
      <w:tblPr>
        <w:tblW w:w="5000" w:type="pct"/>
        <w:tblBorders>
          <w:top w:val="double" w:sz="4" w:space="0" w:color="000000"/>
          <w:bottom w:val="single" w:sz="4" w:space="0" w:color="000000"/>
          <w:insideH w:val="single" w:sz="4" w:space="0" w:color="000000"/>
          <w:insideV w:val="single" w:sz="4" w:space="0" w:color="000000"/>
        </w:tblBorders>
        <w:tblCellMar>
          <w:top w:w="15" w:type="dxa"/>
          <w:left w:w="70" w:type="dxa"/>
          <w:bottom w:w="15" w:type="dxa"/>
          <w:right w:w="70" w:type="dxa"/>
        </w:tblCellMar>
        <w:tblLook w:val="04A0" w:firstRow="1" w:lastRow="0" w:firstColumn="1" w:lastColumn="0" w:noHBand="0" w:noVBand="1"/>
      </w:tblPr>
      <w:tblGrid>
        <w:gridCol w:w="4445"/>
        <w:gridCol w:w="1637"/>
        <w:gridCol w:w="2756"/>
      </w:tblGrid>
      <w:tr w:rsidR="005A583D" w:rsidRPr="005A583D" w14:paraId="4FDFA9CF" w14:textId="77777777" w:rsidTr="003B5EC8">
        <w:trPr>
          <w:trHeight w:val="285"/>
        </w:trPr>
        <w:tc>
          <w:tcPr>
            <w:tcW w:w="2515" w:type="pct"/>
            <w:noWrap/>
            <w:vAlign w:val="bottom"/>
            <w:hideMark/>
          </w:tcPr>
          <w:p w14:paraId="15178B18" w14:textId="77777777" w:rsidR="005A583D" w:rsidRPr="005A583D" w:rsidRDefault="005A583D" w:rsidP="005A583D">
            <w:pPr>
              <w:spacing w:before="0" w:after="0"/>
              <w:jc w:val="center"/>
              <w:rPr>
                <w:rFonts w:eastAsia="Times New Roman" w:cs="Arial"/>
                <w:b/>
                <w:bCs/>
                <w:color w:val="000000"/>
                <w:sz w:val="20"/>
                <w:szCs w:val="20"/>
                <w:lang w:eastAsia="es-CO"/>
              </w:rPr>
            </w:pPr>
            <w:r w:rsidRPr="005A583D">
              <w:rPr>
                <w:rFonts w:eastAsia="Times New Roman" w:cs="Arial"/>
                <w:b/>
                <w:bCs/>
                <w:color w:val="000000"/>
                <w:sz w:val="20"/>
                <w:szCs w:val="20"/>
                <w:lang w:eastAsia="es-CO"/>
              </w:rPr>
              <w:t>EQUIPOS</w:t>
            </w:r>
          </w:p>
        </w:tc>
        <w:tc>
          <w:tcPr>
            <w:tcW w:w="926" w:type="pct"/>
            <w:noWrap/>
            <w:vAlign w:val="bottom"/>
            <w:hideMark/>
          </w:tcPr>
          <w:p w14:paraId="433FD9CE" w14:textId="77777777" w:rsidR="005A583D" w:rsidRPr="005A583D" w:rsidRDefault="005A583D" w:rsidP="005A583D">
            <w:pPr>
              <w:spacing w:before="0" w:after="0"/>
              <w:jc w:val="center"/>
              <w:rPr>
                <w:rFonts w:eastAsia="Times New Roman" w:cs="Arial"/>
                <w:b/>
                <w:bCs/>
                <w:color w:val="000000"/>
                <w:sz w:val="20"/>
                <w:szCs w:val="20"/>
                <w:lang w:eastAsia="es-CO"/>
              </w:rPr>
            </w:pPr>
            <w:r w:rsidRPr="005A583D">
              <w:rPr>
                <w:rFonts w:eastAsia="Times New Roman" w:cs="Arial"/>
                <w:b/>
                <w:bCs/>
                <w:color w:val="000000"/>
                <w:sz w:val="20"/>
                <w:szCs w:val="20"/>
                <w:lang w:eastAsia="es-CO"/>
              </w:rPr>
              <w:t>CANTIDAD</w:t>
            </w:r>
          </w:p>
        </w:tc>
        <w:tc>
          <w:tcPr>
            <w:tcW w:w="1560" w:type="pct"/>
            <w:noWrap/>
            <w:vAlign w:val="bottom"/>
            <w:hideMark/>
          </w:tcPr>
          <w:p w14:paraId="0393959F" w14:textId="77777777" w:rsidR="005A583D" w:rsidRPr="005A583D" w:rsidRDefault="005A583D" w:rsidP="005A583D">
            <w:pPr>
              <w:spacing w:before="0" w:after="0"/>
              <w:jc w:val="center"/>
              <w:rPr>
                <w:rFonts w:eastAsia="Times New Roman" w:cs="Arial"/>
                <w:b/>
                <w:bCs/>
                <w:color w:val="000000"/>
                <w:sz w:val="20"/>
                <w:szCs w:val="20"/>
                <w:lang w:eastAsia="es-CO"/>
              </w:rPr>
            </w:pPr>
            <w:r w:rsidRPr="005A583D">
              <w:rPr>
                <w:rFonts w:eastAsia="Times New Roman" w:cs="Arial"/>
                <w:b/>
                <w:bCs/>
                <w:color w:val="000000"/>
                <w:sz w:val="20"/>
                <w:szCs w:val="20"/>
                <w:lang w:eastAsia="es-CO"/>
              </w:rPr>
              <w:t>COSTO (COP)</w:t>
            </w:r>
          </w:p>
        </w:tc>
      </w:tr>
      <w:tr w:rsidR="005A583D" w:rsidRPr="005A583D" w14:paraId="3BEEDE53" w14:textId="77777777" w:rsidTr="003B5EC8">
        <w:trPr>
          <w:trHeight w:val="315"/>
        </w:trPr>
        <w:tc>
          <w:tcPr>
            <w:tcW w:w="2515" w:type="pct"/>
            <w:noWrap/>
            <w:vAlign w:val="bottom"/>
            <w:hideMark/>
          </w:tcPr>
          <w:p w14:paraId="52825B1E" w14:textId="076D2374" w:rsidR="005A583D" w:rsidRPr="005A583D" w:rsidRDefault="005A583D" w:rsidP="005A583D">
            <w:pPr>
              <w:spacing w:before="0" w:after="0"/>
              <w:jc w:val="left"/>
              <w:rPr>
                <w:rFonts w:eastAsia="Times New Roman" w:cs="Arial"/>
                <w:color w:val="000000"/>
                <w:sz w:val="20"/>
                <w:szCs w:val="20"/>
                <w:lang w:eastAsia="es-CO"/>
              </w:rPr>
            </w:pPr>
            <w:r w:rsidRPr="005A583D">
              <w:rPr>
                <w:rFonts w:eastAsia="Times New Roman" w:cs="Arial"/>
                <w:color w:val="000000"/>
                <w:sz w:val="20"/>
                <w:szCs w:val="20"/>
                <w:lang w:eastAsia="es-CO"/>
              </w:rPr>
              <w:t>Portátil arquitecto</w:t>
            </w:r>
          </w:p>
        </w:tc>
        <w:tc>
          <w:tcPr>
            <w:tcW w:w="926" w:type="pct"/>
            <w:noWrap/>
            <w:vAlign w:val="bottom"/>
            <w:hideMark/>
          </w:tcPr>
          <w:p w14:paraId="6DEE5D78"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1</w:t>
            </w:r>
          </w:p>
        </w:tc>
        <w:tc>
          <w:tcPr>
            <w:tcW w:w="1560" w:type="pct"/>
            <w:noWrap/>
            <w:vAlign w:val="bottom"/>
            <w:hideMark/>
          </w:tcPr>
          <w:p w14:paraId="6C84C10C" w14:textId="55297F07"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 xml:space="preserve">7.000.000,00 </w:t>
            </w:r>
          </w:p>
        </w:tc>
      </w:tr>
      <w:tr w:rsidR="005A583D" w:rsidRPr="005A583D" w14:paraId="49680C1D" w14:textId="77777777" w:rsidTr="003B5EC8">
        <w:trPr>
          <w:trHeight w:val="285"/>
        </w:trPr>
        <w:tc>
          <w:tcPr>
            <w:tcW w:w="2515" w:type="pct"/>
            <w:noWrap/>
            <w:vAlign w:val="bottom"/>
            <w:hideMark/>
          </w:tcPr>
          <w:p w14:paraId="55D3DE75" w14:textId="720ACBCF" w:rsidR="005A583D" w:rsidRPr="005A583D" w:rsidRDefault="005A583D" w:rsidP="005A583D">
            <w:pPr>
              <w:spacing w:before="0" w:after="0"/>
              <w:jc w:val="left"/>
              <w:rPr>
                <w:rFonts w:eastAsia="Times New Roman" w:cs="Arial"/>
                <w:color w:val="000000"/>
                <w:sz w:val="20"/>
                <w:szCs w:val="20"/>
                <w:lang w:eastAsia="es-CO"/>
              </w:rPr>
            </w:pPr>
            <w:r w:rsidRPr="005A583D">
              <w:rPr>
                <w:rFonts w:eastAsia="Times New Roman" w:cs="Arial"/>
                <w:color w:val="000000"/>
                <w:sz w:val="20"/>
                <w:szCs w:val="20"/>
                <w:lang w:eastAsia="es-CO"/>
              </w:rPr>
              <w:t>Portátil gerencia y comercial</w:t>
            </w:r>
          </w:p>
        </w:tc>
        <w:tc>
          <w:tcPr>
            <w:tcW w:w="926" w:type="pct"/>
            <w:noWrap/>
            <w:vAlign w:val="bottom"/>
            <w:hideMark/>
          </w:tcPr>
          <w:p w14:paraId="3C0A1335"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1</w:t>
            </w:r>
          </w:p>
        </w:tc>
        <w:tc>
          <w:tcPr>
            <w:tcW w:w="1560" w:type="pct"/>
            <w:noWrap/>
            <w:vAlign w:val="bottom"/>
            <w:hideMark/>
          </w:tcPr>
          <w:p w14:paraId="698FB6E3" w14:textId="5C258D22"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 xml:space="preserve">2.000.000,00 </w:t>
            </w:r>
          </w:p>
        </w:tc>
      </w:tr>
      <w:tr w:rsidR="005A583D" w:rsidRPr="005A583D" w14:paraId="5C0E2F3C" w14:textId="77777777" w:rsidTr="003B5EC8">
        <w:trPr>
          <w:trHeight w:val="285"/>
        </w:trPr>
        <w:tc>
          <w:tcPr>
            <w:tcW w:w="2515" w:type="pct"/>
            <w:noWrap/>
            <w:vAlign w:val="bottom"/>
            <w:hideMark/>
          </w:tcPr>
          <w:p w14:paraId="37A592B9" w14:textId="763CAE39" w:rsidR="005A583D" w:rsidRPr="005A583D" w:rsidRDefault="005A583D" w:rsidP="005A583D">
            <w:pPr>
              <w:spacing w:before="0" w:after="0"/>
              <w:jc w:val="left"/>
              <w:rPr>
                <w:rFonts w:eastAsia="Times New Roman" w:cs="Arial"/>
                <w:color w:val="000000"/>
                <w:sz w:val="20"/>
                <w:szCs w:val="20"/>
                <w:lang w:eastAsia="es-CO"/>
              </w:rPr>
            </w:pPr>
            <w:r w:rsidRPr="005A583D">
              <w:rPr>
                <w:rFonts w:eastAsia="Times New Roman" w:cs="Arial"/>
                <w:color w:val="000000"/>
                <w:sz w:val="20"/>
                <w:szCs w:val="20"/>
                <w:lang w:eastAsia="es-CO"/>
              </w:rPr>
              <w:t>Celulares</w:t>
            </w:r>
          </w:p>
        </w:tc>
        <w:tc>
          <w:tcPr>
            <w:tcW w:w="926" w:type="pct"/>
            <w:noWrap/>
            <w:vAlign w:val="bottom"/>
            <w:hideMark/>
          </w:tcPr>
          <w:p w14:paraId="65FA830B"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2</w:t>
            </w:r>
          </w:p>
        </w:tc>
        <w:tc>
          <w:tcPr>
            <w:tcW w:w="1560" w:type="pct"/>
            <w:noWrap/>
            <w:vAlign w:val="bottom"/>
            <w:hideMark/>
          </w:tcPr>
          <w:p w14:paraId="568233E8" w14:textId="0B93276F"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 xml:space="preserve">3.500.000,00 </w:t>
            </w:r>
          </w:p>
        </w:tc>
      </w:tr>
      <w:tr w:rsidR="005A583D" w:rsidRPr="005A583D" w14:paraId="1301A8D4" w14:textId="77777777" w:rsidTr="003B5EC8">
        <w:trPr>
          <w:trHeight w:val="300"/>
        </w:trPr>
        <w:tc>
          <w:tcPr>
            <w:tcW w:w="2515" w:type="pct"/>
            <w:noWrap/>
            <w:vAlign w:val="center"/>
            <w:hideMark/>
          </w:tcPr>
          <w:p w14:paraId="2736F67A" w14:textId="536226C9" w:rsidR="005A583D" w:rsidRPr="005A583D" w:rsidRDefault="005A583D" w:rsidP="005A583D">
            <w:pPr>
              <w:spacing w:before="0" w:after="0"/>
              <w:jc w:val="left"/>
              <w:rPr>
                <w:rFonts w:eastAsia="Times New Roman" w:cs="Arial"/>
                <w:color w:val="000000"/>
                <w:sz w:val="20"/>
                <w:szCs w:val="20"/>
                <w:lang w:eastAsia="es-CO"/>
              </w:rPr>
            </w:pPr>
            <w:r w:rsidRPr="00954604">
              <w:rPr>
                <w:rFonts w:eastAsia="Times New Roman" w:cs="Arial"/>
                <w:i/>
                <w:iCs/>
                <w:color w:val="000000"/>
                <w:sz w:val="20"/>
                <w:szCs w:val="20"/>
                <w:lang w:eastAsia="es-CO"/>
              </w:rPr>
              <w:t>Software</w:t>
            </w:r>
            <w:r w:rsidRPr="005A583D">
              <w:rPr>
                <w:rFonts w:eastAsia="Times New Roman" w:cs="Arial"/>
                <w:color w:val="000000"/>
                <w:sz w:val="20"/>
                <w:szCs w:val="20"/>
                <w:lang w:eastAsia="es-CO"/>
              </w:rPr>
              <w:t xml:space="preserve"> </w:t>
            </w:r>
            <w:r>
              <w:rPr>
                <w:rFonts w:eastAsia="Times New Roman" w:cs="Arial"/>
                <w:color w:val="000000"/>
                <w:sz w:val="20"/>
                <w:szCs w:val="20"/>
                <w:lang w:eastAsia="es-CO"/>
              </w:rPr>
              <w:t>A</w:t>
            </w:r>
            <w:r w:rsidRPr="005A583D">
              <w:rPr>
                <w:rFonts w:eastAsia="Times New Roman" w:cs="Arial"/>
                <w:color w:val="000000"/>
                <w:sz w:val="20"/>
                <w:szCs w:val="20"/>
                <w:lang w:eastAsia="es-CO"/>
              </w:rPr>
              <w:t>utocad</w:t>
            </w:r>
          </w:p>
        </w:tc>
        <w:tc>
          <w:tcPr>
            <w:tcW w:w="926" w:type="pct"/>
            <w:noWrap/>
            <w:vAlign w:val="center"/>
            <w:hideMark/>
          </w:tcPr>
          <w:p w14:paraId="029A6C75"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1</w:t>
            </w:r>
          </w:p>
        </w:tc>
        <w:tc>
          <w:tcPr>
            <w:tcW w:w="1560" w:type="pct"/>
            <w:noWrap/>
            <w:vAlign w:val="bottom"/>
            <w:hideMark/>
          </w:tcPr>
          <w:p w14:paraId="793F7893" w14:textId="3EF963EE"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 xml:space="preserve">4.841.082,25 </w:t>
            </w:r>
          </w:p>
        </w:tc>
      </w:tr>
      <w:tr w:rsidR="00DD7402" w:rsidRPr="005A583D" w14:paraId="34722B21" w14:textId="77777777" w:rsidTr="003B5EC8">
        <w:trPr>
          <w:trHeight w:val="300"/>
        </w:trPr>
        <w:tc>
          <w:tcPr>
            <w:tcW w:w="2515" w:type="pct"/>
            <w:noWrap/>
            <w:vAlign w:val="center"/>
          </w:tcPr>
          <w:p w14:paraId="7DFF9B20" w14:textId="3A5F6DAA" w:rsidR="00DD7402" w:rsidRPr="005A583D" w:rsidRDefault="00DD7402" w:rsidP="005A583D">
            <w:pPr>
              <w:spacing w:before="0" w:after="0"/>
              <w:jc w:val="left"/>
              <w:rPr>
                <w:rFonts w:eastAsia="Times New Roman" w:cs="Arial"/>
                <w:color w:val="000000"/>
                <w:sz w:val="20"/>
                <w:szCs w:val="20"/>
                <w:lang w:eastAsia="es-CO"/>
              </w:rPr>
            </w:pPr>
            <w:r w:rsidRPr="00954604">
              <w:rPr>
                <w:rFonts w:eastAsia="Times New Roman" w:cs="Arial"/>
                <w:i/>
                <w:iCs/>
                <w:color w:val="000000"/>
                <w:sz w:val="20"/>
                <w:szCs w:val="20"/>
                <w:lang w:eastAsia="es-CO"/>
              </w:rPr>
              <w:t xml:space="preserve">Software </w:t>
            </w:r>
            <w:r>
              <w:rPr>
                <w:rFonts w:eastAsia="Times New Roman" w:cs="Arial"/>
                <w:color w:val="000000"/>
                <w:sz w:val="20"/>
                <w:szCs w:val="20"/>
                <w:lang w:eastAsia="es-CO"/>
              </w:rPr>
              <w:t>Office 365</w:t>
            </w:r>
          </w:p>
        </w:tc>
        <w:tc>
          <w:tcPr>
            <w:tcW w:w="926" w:type="pct"/>
            <w:noWrap/>
            <w:vAlign w:val="center"/>
          </w:tcPr>
          <w:p w14:paraId="51EF0E8A" w14:textId="4F19810D" w:rsidR="00DD7402" w:rsidRPr="005A583D" w:rsidRDefault="00DD7402" w:rsidP="005A583D">
            <w:pPr>
              <w:spacing w:before="0" w:after="0"/>
              <w:jc w:val="center"/>
              <w:rPr>
                <w:rFonts w:eastAsia="Times New Roman" w:cs="Arial"/>
                <w:color w:val="000000"/>
                <w:sz w:val="20"/>
                <w:szCs w:val="20"/>
                <w:lang w:eastAsia="es-CO"/>
              </w:rPr>
            </w:pPr>
            <w:r>
              <w:rPr>
                <w:rFonts w:eastAsia="Times New Roman" w:cs="Arial"/>
                <w:color w:val="000000"/>
                <w:sz w:val="20"/>
                <w:szCs w:val="20"/>
                <w:lang w:eastAsia="es-CO"/>
              </w:rPr>
              <w:t>2</w:t>
            </w:r>
          </w:p>
        </w:tc>
        <w:tc>
          <w:tcPr>
            <w:tcW w:w="1560" w:type="pct"/>
            <w:noWrap/>
            <w:vAlign w:val="bottom"/>
          </w:tcPr>
          <w:p w14:paraId="5B0D9DF8" w14:textId="5774B15A" w:rsidR="00DD7402" w:rsidRPr="005A583D" w:rsidRDefault="00DD7402" w:rsidP="005A583D">
            <w:pPr>
              <w:spacing w:before="0" w:after="0"/>
              <w:jc w:val="right"/>
              <w:rPr>
                <w:rFonts w:eastAsia="Times New Roman" w:cs="Arial"/>
                <w:color w:val="000000"/>
                <w:sz w:val="20"/>
                <w:szCs w:val="20"/>
                <w:lang w:eastAsia="es-CO"/>
              </w:rPr>
            </w:pPr>
            <w:r>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Pr>
                <w:rFonts w:eastAsia="Times New Roman" w:cs="Arial"/>
                <w:color w:val="000000"/>
                <w:sz w:val="20"/>
                <w:szCs w:val="20"/>
                <w:lang w:eastAsia="es-CO"/>
              </w:rPr>
              <w:t>583.200,00</w:t>
            </w:r>
          </w:p>
        </w:tc>
      </w:tr>
      <w:tr w:rsidR="005A583D" w:rsidRPr="005A583D" w14:paraId="3BD6F214" w14:textId="77777777" w:rsidTr="003B5EC8">
        <w:trPr>
          <w:trHeight w:val="300"/>
        </w:trPr>
        <w:tc>
          <w:tcPr>
            <w:tcW w:w="2515" w:type="pct"/>
            <w:noWrap/>
            <w:vAlign w:val="center"/>
            <w:hideMark/>
          </w:tcPr>
          <w:p w14:paraId="41B67627" w14:textId="717630D5" w:rsidR="005A583D" w:rsidRPr="005A583D" w:rsidRDefault="005A583D" w:rsidP="005A583D">
            <w:pPr>
              <w:spacing w:before="0" w:after="0"/>
              <w:jc w:val="left"/>
              <w:rPr>
                <w:rFonts w:eastAsia="Times New Roman" w:cs="Arial"/>
                <w:color w:val="000000"/>
                <w:sz w:val="20"/>
                <w:szCs w:val="20"/>
                <w:lang w:eastAsia="es-CO"/>
              </w:rPr>
            </w:pPr>
            <w:r w:rsidRPr="00954604">
              <w:rPr>
                <w:rFonts w:eastAsia="Times New Roman" w:cs="Arial"/>
                <w:i/>
                <w:iCs/>
                <w:color w:val="000000"/>
                <w:sz w:val="20"/>
                <w:szCs w:val="20"/>
                <w:lang w:eastAsia="es-CO"/>
              </w:rPr>
              <w:t>Software</w:t>
            </w:r>
            <w:r w:rsidRPr="005A583D">
              <w:rPr>
                <w:rFonts w:eastAsia="Times New Roman" w:cs="Arial"/>
                <w:color w:val="000000"/>
                <w:sz w:val="20"/>
                <w:szCs w:val="20"/>
                <w:lang w:eastAsia="es-CO"/>
              </w:rPr>
              <w:t xml:space="preserve"> </w:t>
            </w:r>
            <w:r>
              <w:rPr>
                <w:rFonts w:eastAsia="Times New Roman" w:cs="Arial"/>
                <w:color w:val="000000"/>
                <w:sz w:val="20"/>
                <w:szCs w:val="20"/>
                <w:lang w:eastAsia="es-CO"/>
              </w:rPr>
              <w:t>Rh</w:t>
            </w:r>
            <w:r w:rsidRPr="005A583D">
              <w:rPr>
                <w:rFonts w:eastAsia="Times New Roman" w:cs="Arial"/>
                <w:color w:val="000000"/>
                <w:sz w:val="20"/>
                <w:szCs w:val="20"/>
                <w:lang w:eastAsia="es-CO"/>
              </w:rPr>
              <w:t>inoceros 3</w:t>
            </w:r>
            <w:r w:rsidR="00DD7402">
              <w:rPr>
                <w:rFonts w:eastAsia="Times New Roman" w:cs="Arial"/>
                <w:color w:val="000000"/>
                <w:sz w:val="20"/>
                <w:szCs w:val="20"/>
                <w:lang w:eastAsia="es-CO"/>
              </w:rPr>
              <w:t>D</w:t>
            </w:r>
          </w:p>
        </w:tc>
        <w:tc>
          <w:tcPr>
            <w:tcW w:w="926" w:type="pct"/>
            <w:noWrap/>
            <w:vAlign w:val="center"/>
            <w:hideMark/>
          </w:tcPr>
          <w:p w14:paraId="0FDF854C"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1</w:t>
            </w:r>
          </w:p>
        </w:tc>
        <w:tc>
          <w:tcPr>
            <w:tcW w:w="1560" w:type="pct"/>
            <w:noWrap/>
            <w:vAlign w:val="bottom"/>
            <w:hideMark/>
          </w:tcPr>
          <w:p w14:paraId="0D0960E5" w14:textId="28D70CDE"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 xml:space="preserve">4.099.469,65 </w:t>
            </w:r>
          </w:p>
        </w:tc>
      </w:tr>
      <w:tr w:rsidR="005A583D" w:rsidRPr="005A583D" w14:paraId="2F525F3D" w14:textId="77777777" w:rsidTr="003B5EC8">
        <w:trPr>
          <w:trHeight w:val="285"/>
        </w:trPr>
        <w:tc>
          <w:tcPr>
            <w:tcW w:w="3440" w:type="pct"/>
            <w:gridSpan w:val="2"/>
            <w:noWrap/>
            <w:vAlign w:val="bottom"/>
            <w:hideMark/>
          </w:tcPr>
          <w:p w14:paraId="4011CEA5" w14:textId="77777777" w:rsidR="005A583D" w:rsidRPr="005A583D" w:rsidRDefault="005A583D" w:rsidP="005A583D">
            <w:pPr>
              <w:spacing w:before="0" w:after="0"/>
              <w:jc w:val="center"/>
              <w:rPr>
                <w:rFonts w:eastAsia="Times New Roman" w:cs="Arial"/>
                <w:color w:val="000000"/>
                <w:sz w:val="20"/>
                <w:szCs w:val="20"/>
                <w:lang w:eastAsia="es-CO"/>
              </w:rPr>
            </w:pPr>
            <w:r w:rsidRPr="005A583D">
              <w:rPr>
                <w:rFonts w:eastAsia="Times New Roman" w:cs="Arial"/>
                <w:color w:val="000000"/>
                <w:sz w:val="20"/>
                <w:szCs w:val="20"/>
                <w:lang w:eastAsia="es-CO"/>
              </w:rPr>
              <w:t>TOTAL</w:t>
            </w:r>
          </w:p>
        </w:tc>
        <w:tc>
          <w:tcPr>
            <w:tcW w:w="1560" w:type="pct"/>
            <w:noWrap/>
            <w:vAlign w:val="bottom"/>
            <w:hideMark/>
          </w:tcPr>
          <w:p w14:paraId="06316091" w14:textId="1A45E32D" w:rsidR="005A583D" w:rsidRPr="005A583D" w:rsidRDefault="005A583D" w:rsidP="005A583D">
            <w:pPr>
              <w:spacing w:before="0" w:after="0"/>
              <w:jc w:val="right"/>
              <w:rPr>
                <w:rFonts w:eastAsia="Times New Roman" w:cs="Arial"/>
                <w:color w:val="000000"/>
                <w:sz w:val="20"/>
                <w:szCs w:val="20"/>
                <w:lang w:eastAsia="es-CO"/>
              </w:rPr>
            </w:pPr>
            <w:r w:rsidRPr="005A583D">
              <w:rPr>
                <w:rFonts w:eastAsia="Times New Roman" w:cs="Arial"/>
                <w:color w:val="000000"/>
                <w:sz w:val="20"/>
                <w:szCs w:val="20"/>
                <w:lang w:eastAsia="es-CO"/>
              </w:rPr>
              <w:t>$</w:t>
            </w:r>
            <w:r w:rsidR="00CC7EDE">
              <w:rPr>
                <w:rFonts w:eastAsia="Times New Roman" w:cs="Arial"/>
                <w:color w:val="000000"/>
                <w:sz w:val="20"/>
                <w:szCs w:val="20"/>
                <w:lang w:eastAsia="es-CO"/>
              </w:rPr>
              <w:t xml:space="preserve"> </w:t>
            </w:r>
            <w:r w:rsidRPr="005A583D">
              <w:rPr>
                <w:rFonts w:eastAsia="Times New Roman" w:cs="Arial"/>
                <w:color w:val="000000"/>
                <w:sz w:val="20"/>
                <w:szCs w:val="20"/>
                <w:lang w:eastAsia="es-CO"/>
              </w:rPr>
              <w:t>2</w:t>
            </w:r>
            <w:r w:rsidR="00DD7402">
              <w:rPr>
                <w:rFonts w:eastAsia="Times New Roman" w:cs="Arial"/>
                <w:color w:val="000000"/>
                <w:sz w:val="20"/>
                <w:szCs w:val="20"/>
                <w:lang w:eastAsia="es-CO"/>
              </w:rPr>
              <w:t>2</w:t>
            </w:r>
            <w:r w:rsidRPr="005A583D">
              <w:rPr>
                <w:rFonts w:eastAsia="Times New Roman" w:cs="Arial"/>
                <w:color w:val="000000"/>
                <w:sz w:val="20"/>
                <w:szCs w:val="20"/>
                <w:lang w:eastAsia="es-CO"/>
              </w:rPr>
              <w:t>.</w:t>
            </w:r>
            <w:r w:rsidR="00DD7402">
              <w:rPr>
                <w:rFonts w:eastAsia="Times New Roman" w:cs="Arial"/>
                <w:color w:val="000000"/>
                <w:sz w:val="20"/>
                <w:szCs w:val="20"/>
                <w:lang w:eastAsia="es-CO"/>
              </w:rPr>
              <w:t>023</w:t>
            </w:r>
            <w:r w:rsidRPr="005A583D">
              <w:rPr>
                <w:rFonts w:eastAsia="Times New Roman" w:cs="Arial"/>
                <w:color w:val="000000"/>
                <w:sz w:val="20"/>
                <w:szCs w:val="20"/>
                <w:lang w:eastAsia="es-CO"/>
              </w:rPr>
              <w:t>.</w:t>
            </w:r>
            <w:r w:rsidR="00DD7402">
              <w:rPr>
                <w:rFonts w:eastAsia="Times New Roman" w:cs="Arial"/>
                <w:color w:val="000000"/>
                <w:sz w:val="20"/>
                <w:szCs w:val="20"/>
                <w:lang w:eastAsia="es-CO"/>
              </w:rPr>
              <w:t>7</w:t>
            </w:r>
            <w:r w:rsidRPr="005A583D">
              <w:rPr>
                <w:rFonts w:eastAsia="Times New Roman" w:cs="Arial"/>
                <w:color w:val="000000"/>
                <w:sz w:val="20"/>
                <w:szCs w:val="20"/>
                <w:lang w:eastAsia="es-CO"/>
              </w:rPr>
              <w:t xml:space="preserve">51,90 </w:t>
            </w:r>
          </w:p>
        </w:tc>
      </w:tr>
    </w:tbl>
    <w:p w14:paraId="5B1D04C4" w14:textId="742002A8" w:rsidR="00D16336" w:rsidRDefault="00D16336" w:rsidP="00954604">
      <w:pPr>
        <w:pStyle w:val="Prrafonuevo"/>
        <w:jc w:val="center"/>
        <w:rPr>
          <w:lang w:val="es-ES_tradnl" w:eastAsia="es-ES"/>
        </w:rPr>
      </w:pPr>
      <w:r w:rsidRPr="00744FF1">
        <w:rPr>
          <w:lang w:val="es-ES_tradnl" w:eastAsia="es-ES"/>
        </w:rPr>
        <w:t>Fuente: elaboración propia</w:t>
      </w:r>
      <w:r w:rsidR="00623E16">
        <w:rPr>
          <w:lang w:val="es-ES_tradnl" w:eastAsia="es-ES"/>
        </w:rPr>
        <w:t>.</w:t>
      </w:r>
    </w:p>
    <w:p w14:paraId="1521EAAF" w14:textId="5ECB2DB8" w:rsidR="00623E16" w:rsidRPr="00744FF1" w:rsidRDefault="00623E16" w:rsidP="00954604">
      <w:pPr>
        <w:pStyle w:val="Prrafonuevo"/>
        <w:jc w:val="center"/>
        <w:rPr>
          <w:lang w:val="es-ES_tradnl" w:eastAsia="es-ES"/>
        </w:rPr>
      </w:pPr>
      <w:r>
        <w:rPr>
          <w:noProof/>
          <w:lang w:eastAsia="es-CO"/>
        </w:rPr>
        <mc:AlternateContent>
          <mc:Choice Requires="wpg">
            <w:drawing>
              <wp:anchor distT="0" distB="0" distL="114300" distR="114300" simplePos="0" relativeHeight="251738118" behindDoc="0" locked="0" layoutInCell="1" allowOverlap="1" wp14:anchorId="33A5C888" wp14:editId="7A0AE5B7">
                <wp:simplePos x="0" y="0"/>
                <wp:positionH relativeFrom="margin">
                  <wp:posOffset>0</wp:posOffset>
                </wp:positionH>
                <wp:positionV relativeFrom="paragraph">
                  <wp:posOffset>-635</wp:posOffset>
                </wp:positionV>
                <wp:extent cx="5668772" cy="29261"/>
                <wp:effectExtent l="0" t="0" r="27305" b="27940"/>
                <wp:wrapNone/>
                <wp:docPr id="1658384567" name="Grupo 1658384567"/>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68" name="Conector recto 165838456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69" name="Conector recto 165838456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3262B4E" id="Grupo 1658384567" o:spid="_x0000_s1026" style="position:absolute;margin-left:0;margin-top:-.05pt;width:446.35pt;height:2.3pt;z-index:25173811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fEqJSGMCAADtBwAADgAAAAAAAAAAAAAAAAAuAgAAZHJzL2Uy&#10;b0RvYy54bWxQSwECLQAUAAYACAAAACEA86gaqt0AAAAEAQAADwAAAAAAAAAAAAAAAAC9BAAAZHJz&#10;L2Rvd25yZXYueG1sUEsFBgAAAAAEAAQA8wAAAMcFAAAAAA==&#10;">
                <v:line id="Conector recto 165838456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" strokecolor="black [3213]" strokeweight=".5pt">
                  <v:stroke linestyle="thinThin" joinstyle="miter"/>
                </v:line>
                <v:line id="Conector recto 165838456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" strokecolor="black [3213]" strokeweight=".5pt">
                  <v:stroke linestyle="thinThin" joinstyle="miter"/>
                </v:line>
                <w10:wrap anchorx="margin"/>
              </v:group>
            </w:pict>
          </mc:Fallback>
        </mc:AlternateContent>
      </w:r>
    </w:p>
    <w:p w14:paraId="2FF03904" w14:textId="73377523" w:rsidR="00B549EC" w:rsidRDefault="00E30FCD" w:rsidP="00954604">
      <w:pPr>
        <w:pStyle w:val="Prrafonuevo"/>
        <w:rPr>
          <w:lang w:val="es-ES_tradnl" w:eastAsia="es-ES"/>
        </w:rPr>
      </w:pPr>
      <w:r w:rsidRPr="00E30FCD">
        <w:rPr>
          <w:lang w:val="es-ES_tradnl" w:eastAsia="es-ES"/>
        </w:rPr>
        <w:t xml:space="preserve">Estos dispositivos </w:t>
      </w:r>
      <w:r w:rsidR="005A583D">
        <w:rPr>
          <w:lang w:val="es-ES_tradnl" w:eastAsia="es-ES"/>
        </w:rPr>
        <w:t xml:space="preserve">y </w:t>
      </w:r>
      <w:r w:rsidR="005A583D" w:rsidRPr="00954604">
        <w:rPr>
          <w:i/>
          <w:iCs/>
          <w:lang w:val="es-ES_tradnl" w:eastAsia="es-ES"/>
        </w:rPr>
        <w:t>software</w:t>
      </w:r>
      <w:r w:rsidR="005A583D">
        <w:rPr>
          <w:lang w:val="es-ES_tradnl" w:eastAsia="es-ES"/>
        </w:rPr>
        <w:t xml:space="preserve"> </w:t>
      </w:r>
      <w:r w:rsidRPr="00E30FCD">
        <w:rPr>
          <w:lang w:val="es-ES_tradnl" w:eastAsia="es-ES"/>
        </w:rPr>
        <w:t>constituirán los elementos de propiedad duradera de la compañía, y, como tal, estarán sujetos a los métodos de reducción de valor</w:t>
      </w:r>
      <w:r w:rsidR="00CC7EDE">
        <w:rPr>
          <w:lang w:val="es-ES_tradnl" w:eastAsia="es-ES"/>
        </w:rPr>
        <w:t>,</w:t>
      </w:r>
      <w:r w:rsidRPr="00E30FCD">
        <w:rPr>
          <w:lang w:val="es-ES_tradnl" w:eastAsia="es-ES"/>
        </w:rPr>
        <w:t xml:space="preserve"> según se detalla en la</w:t>
      </w:r>
      <w:r>
        <w:rPr>
          <w:lang w:val="es-ES_tradnl" w:eastAsia="es-ES"/>
        </w:rPr>
        <w:t xml:space="preserve"> </w:t>
      </w:r>
      <w:r w:rsidR="007B7EA1">
        <w:rPr>
          <w:color w:val="2B579A"/>
          <w:shd w:val="clear" w:color="auto" w:fill="E6E6E6"/>
          <w:lang w:val="es-ES_tradnl" w:eastAsia="es-ES"/>
        </w:rPr>
        <w:fldChar w:fldCharType="begin"/>
      </w:r>
      <w:r w:rsidR="007B7EA1">
        <w:rPr>
          <w:lang w:val="es-ES_tradnl" w:eastAsia="es-ES"/>
        </w:rPr>
        <w:instrText xml:space="preserve"> REF _Ref143792759 \h </w:instrText>
      </w:r>
      <w:r w:rsidR="00CC7EDE">
        <w:rPr>
          <w:color w:val="2B579A"/>
          <w:shd w:val="clear" w:color="auto" w:fill="E6E6E6"/>
          <w:lang w:val="es-ES_tradnl" w:eastAsia="es-ES"/>
        </w:rPr>
        <w:instrText xml:space="preserve"> \* MERGEFORMAT </w:instrText>
      </w:r>
      <w:r w:rsidR="007B7EA1">
        <w:rPr>
          <w:color w:val="2B579A"/>
          <w:shd w:val="clear" w:color="auto" w:fill="E6E6E6"/>
          <w:lang w:val="es-ES_tradnl" w:eastAsia="es-ES"/>
        </w:rPr>
      </w:r>
      <w:r w:rsidR="007B7EA1">
        <w:rPr>
          <w:color w:val="2B579A"/>
          <w:shd w:val="clear" w:color="auto" w:fill="E6E6E6"/>
          <w:lang w:val="es-ES_tradnl" w:eastAsia="es-ES"/>
        </w:rPr>
        <w:fldChar w:fldCharType="separate"/>
      </w:r>
      <w:r w:rsidR="00167C58" w:rsidRPr="00167C58">
        <w:rPr>
          <w:bCs/>
        </w:rPr>
        <w:t>Tabla</w:t>
      </w:r>
      <w:r w:rsidR="00167C58" w:rsidRPr="00167C58">
        <w:rPr>
          <w:b/>
        </w:rPr>
        <w:t xml:space="preserve"> </w:t>
      </w:r>
      <w:r w:rsidR="00167C58">
        <w:rPr>
          <w:noProof/>
        </w:rPr>
        <w:t>8.15</w:t>
      </w:r>
      <w:r w:rsidR="007B7EA1">
        <w:rPr>
          <w:color w:val="2B579A"/>
          <w:shd w:val="clear" w:color="auto" w:fill="E6E6E6"/>
          <w:lang w:val="es-ES_tradnl" w:eastAsia="es-ES"/>
        </w:rPr>
        <w:fldChar w:fldCharType="end"/>
      </w:r>
      <w:r w:rsidRPr="00E30FCD">
        <w:rPr>
          <w:lang w:val="es-ES_tradnl" w:eastAsia="es-ES"/>
        </w:rPr>
        <w:t>. Esta tabla nos proporciona la duración estimada de uso para los diversos activos que pued</w:t>
      </w:r>
      <w:r w:rsidR="00CC7EDE">
        <w:rPr>
          <w:lang w:val="es-ES_tradnl" w:eastAsia="es-ES"/>
        </w:rPr>
        <w:t>e</w:t>
      </w:r>
      <w:r w:rsidRPr="00E30FCD">
        <w:rPr>
          <w:lang w:val="es-ES_tradnl" w:eastAsia="es-ES"/>
        </w:rPr>
        <w:t xml:space="preserve"> adquirir la empresa, permitiendo calcular el importe de la reducción de valor a lo largo de cada período</w:t>
      </w:r>
      <w:r w:rsidR="005A583D">
        <w:rPr>
          <w:lang w:val="es-ES_tradnl" w:eastAsia="es-ES"/>
        </w:rPr>
        <w:t>.</w:t>
      </w:r>
    </w:p>
    <w:p w14:paraId="421020D3" w14:textId="67F90EC3" w:rsidR="00623E16" w:rsidRDefault="00623E16" w:rsidP="00954604">
      <w:pPr>
        <w:pStyle w:val="Prrafonuevo"/>
        <w:rPr>
          <w:lang w:val="es-ES_tradnl" w:eastAsia="es-ES"/>
        </w:rPr>
      </w:pPr>
    </w:p>
    <w:p w14:paraId="58B849CC" w14:textId="7C97E991" w:rsidR="00623E16" w:rsidRDefault="00623E16" w:rsidP="00954604">
      <w:pPr>
        <w:pStyle w:val="Prrafonuevo"/>
        <w:rPr>
          <w:lang w:val="es-ES_tradnl" w:eastAsia="es-ES"/>
        </w:rPr>
      </w:pPr>
      <w:r>
        <w:rPr>
          <w:noProof/>
          <w:lang w:eastAsia="es-CO"/>
        </w:rPr>
        <mc:AlternateContent>
          <mc:Choice Requires="wpg">
            <w:drawing>
              <wp:anchor distT="0" distB="0" distL="114300" distR="114300" simplePos="0" relativeHeight="251740166" behindDoc="0" locked="0" layoutInCell="1" allowOverlap="1" wp14:anchorId="6AE84F2B" wp14:editId="6D32093F">
                <wp:simplePos x="0" y="0"/>
                <wp:positionH relativeFrom="margin">
                  <wp:posOffset>0</wp:posOffset>
                </wp:positionH>
                <wp:positionV relativeFrom="paragraph">
                  <wp:posOffset>0</wp:posOffset>
                </wp:positionV>
                <wp:extent cx="5668772" cy="29261"/>
                <wp:effectExtent l="0" t="0" r="27305" b="27940"/>
                <wp:wrapNone/>
                <wp:docPr id="1658384570" name="Grupo 165838457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71" name="Conector recto 165838457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72" name="Conector recto 165838457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51A671B" id="Grupo 1658384570" o:spid="_x0000_s1026" style="position:absolute;margin-left:0;margin-top:0;width:446.35pt;height:2.3pt;z-index:25174016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">
                <v:line id="Conector recto 165838457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" strokecolor="black [3213]" strokeweight=".5pt">
                  <v:stroke linestyle="thinThin" joinstyle="miter"/>
                </v:line>
                <v:line id="Conector recto 165838457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" strokecolor="black [3213]" strokeweight=".5pt">
                  <v:stroke linestyle="thinThin" joinstyle="miter"/>
                </v:line>
                <w10:wrap anchorx="margin"/>
              </v:group>
            </w:pict>
          </mc:Fallback>
        </mc:AlternateContent>
      </w:r>
    </w:p>
    <w:p w14:paraId="70183570" w14:textId="1B95970A" w:rsidR="00B549EC" w:rsidRPr="007B7EA1" w:rsidRDefault="00B96790">
      <w:pPr>
        <w:pStyle w:val="TituloTabla"/>
      </w:pPr>
      <w:bookmarkStart w:id="75" w:name="_Ref143792759"/>
      <w:bookmarkStart w:id="76" w:name="_Toc148428093"/>
      <w:r w:rsidRPr="007B7EA1">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CC7EDE">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15</w:t>
      </w:r>
      <w:r w:rsidR="000140E1">
        <w:rPr>
          <w:noProof/>
        </w:rPr>
        <w:fldChar w:fldCharType="end"/>
      </w:r>
      <w:bookmarkEnd w:id="75"/>
      <w:r w:rsidRPr="007B7EA1">
        <w:t xml:space="preserve"> Tabla de depreciación</w:t>
      </w:r>
      <w:bookmarkEnd w:id="76"/>
    </w:p>
    <w:tbl>
      <w:tblPr>
        <w:tblW w:w="5000" w:type="pct"/>
        <w:tblBorders>
          <w:top w:val="double" w:sz="4" w:space="0" w:color="auto"/>
          <w:bottom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2751"/>
        <w:gridCol w:w="2824"/>
        <w:gridCol w:w="1632"/>
        <w:gridCol w:w="1631"/>
      </w:tblGrid>
      <w:tr w:rsidR="007B7EA1" w:rsidRPr="007B7EA1" w14:paraId="18A24378" w14:textId="77777777" w:rsidTr="00665139">
        <w:trPr>
          <w:trHeight w:val="1000"/>
        </w:trPr>
        <w:tc>
          <w:tcPr>
            <w:tcW w:w="1556" w:type="pct"/>
            <w:vAlign w:val="center"/>
            <w:hideMark/>
          </w:tcPr>
          <w:p w14:paraId="4B48069C" w14:textId="722E3030" w:rsidR="007B7EA1" w:rsidRPr="007B7EA1" w:rsidRDefault="003260FA" w:rsidP="007B7EA1">
            <w:pPr>
              <w:spacing w:before="0" w:after="0"/>
              <w:jc w:val="left"/>
              <w:rPr>
                <w:rFonts w:eastAsia="Times New Roman" w:cs="Arial"/>
                <w:b/>
                <w:bCs/>
                <w:color w:val="000000"/>
                <w:sz w:val="20"/>
                <w:szCs w:val="20"/>
                <w:lang w:eastAsia="es-CO"/>
              </w:rPr>
            </w:pPr>
            <w:r w:rsidRPr="007B7EA1">
              <w:rPr>
                <w:rFonts w:eastAsia="Times New Roman" w:cs="Arial"/>
                <w:b/>
                <w:bCs/>
                <w:color w:val="000000"/>
                <w:sz w:val="20"/>
                <w:szCs w:val="20"/>
                <w:lang w:eastAsia="es-CO"/>
              </w:rPr>
              <w:t>CONCEPTOS DE BIENES A DEPRECIAR</w:t>
            </w:r>
          </w:p>
        </w:tc>
        <w:tc>
          <w:tcPr>
            <w:tcW w:w="1597" w:type="pct"/>
            <w:vAlign w:val="center"/>
            <w:hideMark/>
          </w:tcPr>
          <w:p w14:paraId="2532764D" w14:textId="011B9AD4" w:rsidR="007B7EA1" w:rsidRPr="007B7EA1" w:rsidRDefault="003260FA" w:rsidP="007B7EA1">
            <w:pPr>
              <w:spacing w:before="0" w:after="0"/>
              <w:jc w:val="left"/>
              <w:rPr>
                <w:rFonts w:eastAsia="Times New Roman" w:cs="Arial"/>
                <w:b/>
                <w:bCs/>
                <w:color w:val="000000"/>
                <w:sz w:val="20"/>
                <w:szCs w:val="20"/>
                <w:lang w:eastAsia="es-CO"/>
              </w:rPr>
            </w:pPr>
            <w:r w:rsidRPr="007B7EA1">
              <w:rPr>
                <w:rFonts w:eastAsia="Times New Roman" w:cs="Arial"/>
                <w:b/>
                <w:bCs/>
                <w:color w:val="000000"/>
                <w:sz w:val="20"/>
                <w:szCs w:val="20"/>
                <w:lang w:eastAsia="es-CO"/>
              </w:rPr>
              <w:t>TASA DE DEPRECIACIÓN FISCAL ANUAL %</w:t>
            </w:r>
          </w:p>
        </w:tc>
        <w:tc>
          <w:tcPr>
            <w:tcW w:w="923" w:type="pct"/>
            <w:vAlign w:val="center"/>
            <w:hideMark/>
          </w:tcPr>
          <w:p w14:paraId="1BF12378" w14:textId="391EF954" w:rsidR="007B7EA1" w:rsidRPr="007B7EA1" w:rsidRDefault="003260FA" w:rsidP="007B7EA1">
            <w:pPr>
              <w:spacing w:before="0" w:after="0"/>
              <w:jc w:val="left"/>
              <w:rPr>
                <w:rFonts w:eastAsia="Times New Roman" w:cs="Arial"/>
                <w:b/>
                <w:bCs/>
                <w:color w:val="000000"/>
                <w:sz w:val="20"/>
                <w:szCs w:val="20"/>
                <w:lang w:eastAsia="es-CO"/>
              </w:rPr>
            </w:pPr>
            <w:r w:rsidRPr="007B7EA1">
              <w:rPr>
                <w:rFonts w:eastAsia="Times New Roman" w:cs="Arial"/>
                <w:b/>
                <w:bCs/>
                <w:color w:val="000000"/>
                <w:sz w:val="20"/>
                <w:szCs w:val="20"/>
                <w:lang w:eastAsia="es-CO"/>
              </w:rPr>
              <w:t>EQUIVALENTE EN AÑOS</w:t>
            </w:r>
          </w:p>
        </w:tc>
        <w:tc>
          <w:tcPr>
            <w:tcW w:w="923" w:type="pct"/>
            <w:vAlign w:val="center"/>
            <w:hideMark/>
          </w:tcPr>
          <w:p w14:paraId="0CEA6E9D" w14:textId="354E962A" w:rsidR="007B7EA1" w:rsidRPr="007B7EA1" w:rsidRDefault="003260FA" w:rsidP="007B7EA1">
            <w:pPr>
              <w:spacing w:before="0" w:after="0"/>
              <w:jc w:val="left"/>
              <w:rPr>
                <w:rFonts w:eastAsia="Times New Roman" w:cs="Arial"/>
                <w:b/>
                <w:bCs/>
                <w:color w:val="000000"/>
                <w:sz w:val="20"/>
                <w:szCs w:val="20"/>
                <w:lang w:eastAsia="es-CO"/>
              </w:rPr>
            </w:pPr>
            <w:r w:rsidRPr="007B7EA1">
              <w:rPr>
                <w:rFonts w:eastAsia="Times New Roman" w:cs="Arial"/>
                <w:b/>
                <w:bCs/>
                <w:color w:val="000000"/>
                <w:sz w:val="20"/>
                <w:szCs w:val="20"/>
                <w:lang w:eastAsia="es-CO"/>
              </w:rPr>
              <w:t>EQUIVALENTE EN MESES</w:t>
            </w:r>
          </w:p>
        </w:tc>
      </w:tr>
      <w:tr w:rsidR="007B7EA1" w:rsidRPr="007B7EA1" w14:paraId="103D319D" w14:textId="77777777" w:rsidTr="003260FA">
        <w:trPr>
          <w:trHeight w:val="315"/>
        </w:trPr>
        <w:tc>
          <w:tcPr>
            <w:tcW w:w="1556" w:type="pct"/>
            <w:vAlign w:val="center"/>
            <w:hideMark/>
          </w:tcPr>
          <w:p w14:paraId="2403228B" w14:textId="77777777" w:rsidR="007B7EA1" w:rsidRPr="007B7EA1" w:rsidRDefault="007B7EA1" w:rsidP="007B7EA1">
            <w:pPr>
              <w:spacing w:before="0" w:after="0"/>
              <w:jc w:val="left"/>
              <w:rPr>
                <w:rFonts w:eastAsia="Times New Roman" w:cs="Arial"/>
                <w:color w:val="000000"/>
                <w:sz w:val="20"/>
                <w:szCs w:val="20"/>
                <w:lang w:eastAsia="es-CO"/>
              </w:rPr>
            </w:pPr>
            <w:r w:rsidRPr="007B7EA1">
              <w:rPr>
                <w:rFonts w:eastAsia="Times New Roman" w:cs="Arial"/>
                <w:color w:val="000000"/>
                <w:sz w:val="20"/>
                <w:szCs w:val="20"/>
                <w:lang w:eastAsia="es-CO"/>
              </w:rPr>
              <w:t>Equipo de computación</w:t>
            </w:r>
          </w:p>
        </w:tc>
        <w:tc>
          <w:tcPr>
            <w:tcW w:w="1597" w:type="pct"/>
            <w:vAlign w:val="center"/>
            <w:hideMark/>
          </w:tcPr>
          <w:p w14:paraId="27510112" w14:textId="3A17A1DC"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20.00</w:t>
            </w:r>
            <w:r w:rsidR="00CC7EDE">
              <w:rPr>
                <w:rFonts w:eastAsia="Times New Roman" w:cs="Arial"/>
                <w:color w:val="000000"/>
                <w:sz w:val="20"/>
                <w:szCs w:val="20"/>
                <w:lang w:eastAsia="es-CO"/>
              </w:rPr>
              <w:t xml:space="preserve"> </w:t>
            </w:r>
            <w:r w:rsidRPr="007B7EA1">
              <w:rPr>
                <w:rFonts w:eastAsia="Times New Roman" w:cs="Arial"/>
                <w:color w:val="000000"/>
                <w:sz w:val="20"/>
                <w:szCs w:val="20"/>
                <w:lang w:eastAsia="es-CO"/>
              </w:rPr>
              <w:t>%</w:t>
            </w:r>
          </w:p>
        </w:tc>
        <w:tc>
          <w:tcPr>
            <w:tcW w:w="923" w:type="pct"/>
            <w:noWrap/>
            <w:vAlign w:val="center"/>
            <w:hideMark/>
          </w:tcPr>
          <w:p w14:paraId="69A2C975" w14:textId="3259691F"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5,00</w:t>
            </w:r>
          </w:p>
        </w:tc>
        <w:tc>
          <w:tcPr>
            <w:tcW w:w="923" w:type="pct"/>
            <w:noWrap/>
            <w:vAlign w:val="center"/>
            <w:hideMark/>
          </w:tcPr>
          <w:p w14:paraId="25177701" w14:textId="2B229950"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60,00</w:t>
            </w:r>
          </w:p>
        </w:tc>
      </w:tr>
      <w:tr w:rsidR="007B7EA1" w:rsidRPr="007B7EA1" w14:paraId="1BBC8020" w14:textId="77777777" w:rsidTr="003260FA">
        <w:trPr>
          <w:trHeight w:val="480"/>
        </w:trPr>
        <w:tc>
          <w:tcPr>
            <w:tcW w:w="1556" w:type="pct"/>
            <w:vAlign w:val="center"/>
            <w:hideMark/>
          </w:tcPr>
          <w:p w14:paraId="16A51C1E" w14:textId="77777777" w:rsidR="007B7EA1" w:rsidRPr="007B7EA1" w:rsidRDefault="007B7EA1" w:rsidP="007B7EA1">
            <w:pPr>
              <w:spacing w:before="0" w:after="0"/>
              <w:jc w:val="left"/>
              <w:rPr>
                <w:rFonts w:eastAsia="Times New Roman" w:cs="Arial"/>
                <w:color w:val="000000"/>
                <w:sz w:val="20"/>
                <w:szCs w:val="20"/>
                <w:lang w:eastAsia="es-CO"/>
              </w:rPr>
            </w:pPr>
            <w:r w:rsidRPr="007B7EA1">
              <w:rPr>
                <w:rFonts w:eastAsia="Times New Roman" w:cs="Arial"/>
                <w:color w:val="000000"/>
                <w:sz w:val="20"/>
                <w:szCs w:val="20"/>
                <w:lang w:eastAsia="es-CO"/>
              </w:rPr>
              <w:t>Equipo de comunicación</w:t>
            </w:r>
          </w:p>
        </w:tc>
        <w:tc>
          <w:tcPr>
            <w:tcW w:w="1597" w:type="pct"/>
            <w:vAlign w:val="center"/>
            <w:hideMark/>
          </w:tcPr>
          <w:p w14:paraId="57347AB2" w14:textId="3C946702"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20.00</w:t>
            </w:r>
            <w:r w:rsidR="00CC7EDE">
              <w:rPr>
                <w:rFonts w:eastAsia="Times New Roman" w:cs="Arial"/>
                <w:color w:val="000000"/>
                <w:sz w:val="20"/>
                <w:szCs w:val="20"/>
                <w:lang w:eastAsia="es-CO"/>
              </w:rPr>
              <w:t xml:space="preserve"> </w:t>
            </w:r>
            <w:r w:rsidRPr="007B7EA1">
              <w:rPr>
                <w:rFonts w:eastAsia="Times New Roman" w:cs="Arial"/>
                <w:color w:val="000000"/>
                <w:sz w:val="20"/>
                <w:szCs w:val="20"/>
                <w:lang w:eastAsia="es-CO"/>
              </w:rPr>
              <w:t>%</w:t>
            </w:r>
          </w:p>
        </w:tc>
        <w:tc>
          <w:tcPr>
            <w:tcW w:w="923" w:type="pct"/>
            <w:noWrap/>
            <w:vAlign w:val="center"/>
            <w:hideMark/>
          </w:tcPr>
          <w:p w14:paraId="1353E9AA" w14:textId="69605DBD"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5,00</w:t>
            </w:r>
          </w:p>
        </w:tc>
        <w:tc>
          <w:tcPr>
            <w:tcW w:w="923" w:type="pct"/>
            <w:noWrap/>
            <w:vAlign w:val="center"/>
            <w:hideMark/>
          </w:tcPr>
          <w:p w14:paraId="1537E0EC" w14:textId="30F90709" w:rsidR="007B7EA1" w:rsidRPr="007B7EA1" w:rsidRDefault="007B7EA1" w:rsidP="00665139">
            <w:pPr>
              <w:spacing w:before="0" w:after="0"/>
              <w:jc w:val="center"/>
              <w:rPr>
                <w:rFonts w:eastAsia="Times New Roman" w:cs="Arial"/>
                <w:color w:val="000000"/>
                <w:sz w:val="20"/>
                <w:szCs w:val="20"/>
                <w:lang w:eastAsia="es-CO"/>
              </w:rPr>
            </w:pPr>
            <w:r w:rsidRPr="007B7EA1">
              <w:rPr>
                <w:rFonts w:eastAsia="Times New Roman" w:cs="Arial"/>
                <w:color w:val="000000"/>
                <w:sz w:val="20"/>
                <w:szCs w:val="20"/>
                <w:lang w:eastAsia="es-CO"/>
              </w:rPr>
              <w:t>60,00</w:t>
            </w:r>
          </w:p>
        </w:tc>
      </w:tr>
    </w:tbl>
    <w:p w14:paraId="0183F8ED" w14:textId="77777777" w:rsidR="00623E16" w:rsidRDefault="007B7EA1" w:rsidP="00954604">
      <w:pPr>
        <w:pStyle w:val="Prrafonuevo"/>
        <w:jc w:val="center"/>
        <w:rPr>
          <w:lang w:val="es-ES_tradnl" w:eastAsia="es-ES"/>
        </w:rPr>
      </w:pPr>
      <w:r w:rsidRPr="007B7EA1">
        <w:rPr>
          <w:lang w:val="es-ES_tradnl" w:eastAsia="es-ES"/>
        </w:rPr>
        <w:lastRenderedPageBreak/>
        <w:t>Fuente: Artículo 82. Limitación a la deducción por depreciación.</w:t>
      </w:r>
      <w:r>
        <w:rPr>
          <w:lang w:val="es-ES_tradnl" w:eastAsia="es-ES"/>
        </w:rPr>
        <w:t xml:space="preserve"> </w:t>
      </w:r>
      <w:r w:rsidRPr="007B7EA1">
        <w:rPr>
          <w:lang w:val="es-ES_tradnl" w:eastAsia="es-ES"/>
        </w:rPr>
        <w:t>Modifica el artículo 137 del Estatuto Tributario, Parágrafo 1</w:t>
      </w:r>
      <w:r w:rsidR="00623E16">
        <w:rPr>
          <w:lang w:val="es-ES_tradnl" w:eastAsia="es-ES"/>
        </w:rPr>
        <w:t>.</w:t>
      </w:r>
    </w:p>
    <w:p w14:paraId="4A07AD49" w14:textId="58390BE6" w:rsidR="00B549EC" w:rsidRPr="007B7EA1" w:rsidRDefault="00623E16" w:rsidP="00954604">
      <w:pPr>
        <w:pStyle w:val="Prrafonuevo"/>
        <w:jc w:val="center"/>
        <w:rPr>
          <w:lang w:val="es-ES_tradnl" w:eastAsia="es-ES"/>
        </w:rPr>
      </w:pPr>
      <w:r>
        <w:rPr>
          <w:noProof/>
          <w:lang w:eastAsia="es-CO"/>
        </w:rPr>
        <mc:AlternateContent>
          <mc:Choice Requires="wpg">
            <w:drawing>
              <wp:anchor distT="0" distB="0" distL="114300" distR="114300" simplePos="0" relativeHeight="251742214" behindDoc="0" locked="0" layoutInCell="1" allowOverlap="1" wp14:anchorId="13E2118C" wp14:editId="62C7E54C">
                <wp:simplePos x="0" y="0"/>
                <wp:positionH relativeFrom="margin">
                  <wp:posOffset>0</wp:posOffset>
                </wp:positionH>
                <wp:positionV relativeFrom="paragraph">
                  <wp:posOffset>-635</wp:posOffset>
                </wp:positionV>
                <wp:extent cx="5668772" cy="29261"/>
                <wp:effectExtent l="0" t="0" r="27305" b="27940"/>
                <wp:wrapNone/>
                <wp:docPr id="1658384573" name="Grupo 165838457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658384574" name="Conector recto 165838457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8384575" name="Conector recto 165838457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299650D" id="Grupo 1658384573" o:spid="_x0000_s1026" style="position:absolute;margin-left:0;margin-top:-.05pt;width:446.35pt;height:2.3pt;z-index:25174221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4o4p3mMCAADtBwAADgAAAAAAAAAAAAAAAAAuAgAAZHJzL2Uy&#10;b0RvYy54bWxQSwECLQAUAAYACAAAACEA86gaqt0AAAAEAQAADwAAAAAAAAAAAAAAAAC9BAAAZHJz&#10;L2Rvd25yZXYueG1sUEsFBgAAAAAEAAQA8wAAAMcFAAAAAA==&#10;">
                <v:line id="Conector recto 165838457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" strokecolor="black [3213]" strokeweight=".5pt">
                  <v:stroke linestyle="thinThin" joinstyle="miter"/>
                </v:line>
                <v:line id="Conector recto 165838457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" strokecolor="black [3213]" strokeweight=".5pt">
                  <v:stroke linestyle="thinThin" joinstyle="miter"/>
                </v:line>
                <w10:wrap anchorx="margin"/>
              </v:group>
            </w:pict>
          </mc:Fallback>
        </mc:AlternateContent>
      </w:r>
    </w:p>
    <w:p w14:paraId="5B3DF247" w14:textId="37262322" w:rsidR="00B549EC" w:rsidRDefault="00DA7EE8" w:rsidP="00954604">
      <w:pPr>
        <w:pStyle w:val="Prrafonuevo"/>
        <w:rPr>
          <w:lang w:val="es-ES_tradnl" w:eastAsia="es-ES"/>
        </w:rPr>
      </w:pPr>
      <w:r w:rsidRPr="00DA7EE8">
        <w:rPr>
          <w:lang w:val="es-ES_tradnl" w:eastAsia="es-ES"/>
        </w:rPr>
        <w:t>En el análisis financiero, se optará por utilizar el método de depreciación en línea recta para simplificar el proceso, ya que es el enfoque más convencional y sencillo. Con este método, la cantidad de ahorro tributario actual disminuye gradualmente a lo largo del tiempo, y el proyecto se acerca más a su punto de equilibrio. En esta etapa de prefactibilidad, se prefiere este método, sin profundizar en enfoques más complejos de depreciación de activos.</w:t>
      </w:r>
    </w:p>
    <w:p w14:paraId="4D1E9B7A" w14:textId="77777777" w:rsidR="00623E16" w:rsidRDefault="00623E16" w:rsidP="00954604">
      <w:pPr>
        <w:pStyle w:val="Prrafonuevo"/>
        <w:rPr>
          <w:lang w:val="es-ES_tradnl" w:eastAsia="es-ES"/>
        </w:rPr>
      </w:pPr>
    </w:p>
    <w:p w14:paraId="5FC45E47" w14:textId="0E5FC0C5" w:rsidR="00B549EC" w:rsidRDefault="00623E16" w:rsidP="00954604">
      <w:pPr>
        <w:pStyle w:val="Ttulo3"/>
      </w:pPr>
      <w:bookmarkStart w:id="77" w:name="_Toc148428060"/>
      <w:r>
        <w:t xml:space="preserve">8.3.4 </w:t>
      </w:r>
      <w:r w:rsidR="008C0276">
        <w:t>Proceso de operación</w:t>
      </w:r>
      <w:bookmarkEnd w:id="77"/>
    </w:p>
    <w:p w14:paraId="756858A3" w14:textId="77777777" w:rsidR="00623E16" w:rsidRDefault="00623E16" w:rsidP="00954604">
      <w:pPr>
        <w:pStyle w:val="Prrafonuevo"/>
        <w:rPr>
          <w:lang w:val="es-ES_tradnl" w:eastAsia="es-ES"/>
        </w:rPr>
      </w:pPr>
    </w:p>
    <w:p w14:paraId="3C1FCBE7" w14:textId="7637B4F4" w:rsidR="00B549EC" w:rsidRDefault="00847D6E" w:rsidP="00954604">
      <w:pPr>
        <w:pStyle w:val="Prrafonuevo"/>
        <w:rPr>
          <w:lang w:val="es-ES_tradnl" w:eastAsia="es-ES"/>
        </w:rPr>
      </w:pPr>
      <w:r w:rsidRPr="00847D6E">
        <w:rPr>
          <w:lang w:val="es-ES_tradnl" w:eastAsia="es-ES"/>
        </w:rPr>
        <w:t xml:space="preserve">Se establecieron </w:t>
      </w:r>
      <w:r w:rsidR="00FA112F">
        <w:rPr>
          <w:lang w:val="es-ES_tradnl" w:eastAsia="es-ES"/>
        </w:rPr>
        <w:t>los procesos</w:t>
      </w:r>
      <w:r w:rsidRPr="00847D6E">
        <w:rPr>
          <w:lang w:val="es-ES_tradnl" w:eastAsia="es-ES"/>
        </w:rPr>
        <w:t xml:space="preserve"> para asegurar la disponibilidad y funcionamiento de los servicios</w:t>
      </w:r>
      <w:r>
        <w:rPr>
          <w:lang w:val="es-ES_tradnl" w:eastAsia="es-ES"/>
        </w:rPr>
        <w:t xml:space="preserve"> ofrecidos por la empresa de diseño y construcción de casas campestres de madera</w:t>
      </w:r>
      <w:r w:rsidRPr="00847D6E">
        <w:rPr>
          <w:lang w:val="es-ES_tradnl" w:eastAsia="es-ES"/>
        </w:rPr>
        <w:t xml:space="preserve">, </w:t>
      </w:r>
      <w:r w:rsidR="00FA112F">
        <w:rPr>
          <w:lang w:val="es-ES_tradnl" w:eastAsia="es-ES"/>
        </w:rPr>
        <w:t>con un enfoque administrativo que busca</w:t>
      </w:r>
      <w:r>
        <w:rPr>
          <w:lang w:val="es-ES_tradnl" w:eastAsia="es-ES"/>
        </w:rPr>
        <w:t xml:space="preserve"> satisfacer las necesidades de los clientes y generar utilidades para la empresa.</w:t>
      </w:r>
      <w:r w:rsidR="0040514A">
        <w:rPr>
          <w:lang w:val="es-ES_tradnl" w:eastAsia="es-ES"/>
        </w:rPr>
        <w:t xml:space="preserve"> En la</w:t>
      </w:r>
      <w:r w:rsidR="00023D88">
        <w:rPr>
          <w:color w:val="2B579A"/>
          <w:shd w:val="clear" w:color="auto" w:fill="E6E6E6"/>
          <w:lang w:val="es-ES_tradnl" w:eastAsia="es-ES"/>
        </w:rPr>
        <w:fldChar w:fldCharType="begin"/>
      </w:r>
      <w:r w:rsidR="00023D88">
        <w:rPr>
          <w:lang w:val="es-ES_tradnl" w:eastAsia="es-ES"/>
        </w:rPr>
        <w:instrText xml:space="preserve"> REF _Ref148428132 \h </w:instrText>
      </w:r>
      <w:r w:rsidR="00023D88">
        <w:rPr>
          <w:color w:val="2B579A"/>
          <w:shd w:val="clear" w:color="auto" w:fill="E6E6E6"/>
          <w:lang w:val="es-ES_tradnl" w:eastAsia="es-ES"/>
        </w:rPr>
      </w:r>
      <w:r w:rsidR="00023D88">
        <w:rPr>
          <w:color w:val="2B579A"/>
          <w:shd w:val="clear" w:color="auto" w:fill="E6E6E6"/>
          <w:lang w:val="es-ES_tradnl" w:eastAsia="es-ES"/>
        </w:rPr>
        <w:fldChar w:fldCharType="separate"/>
      </w:r>
      <w:r w:rsidR="00023D88" w:rsidRPr="0052367F">
        <w:t xml:space="preserve">Figura </w:t>
      </w:r>
      <w:r w:rsidR="00023D88">
        <w:rPr>
          <w:noProof/>
        </w:rPr>
        <w:t>8</w:t>
      </w:r>
      <w:r w:rsidR="00023D88">
        <w:t>.</w:t>
      </w:r>
      <w:r w:rsidR="00023D88">
        <w:rPr>
          <w:noProof/>
        </w:rPr>
        <w:t>3</w:t>
      </w:r>
      <w:r w:rsidR="00023D88">
        <w:rPr>
          <w:color w:val="2B579A"/>
          <w:shd w:val="clear" w:color="auto" w:fill="E6E6E6"/>
          <w:lang w:val="es-ES_tradnl" w:eastAsia="es-ES"/>
        </w:rPr>
        <w:fldChar w:fldCharType="end"/>
      </w:r>
      <w:r w:rsidR="0040514A">
        <w:rPr>
          <w:lang w:val="es-ES_tradnl" w:eastAsia="es-ES"/>
        </w:rPr>
        <w:t xml:space="preserve"> se present</w:t>
      </w:r>
      <w:r w:rsidR="00CC7EDE">
        <w:rPr>
          <w:lang w:val="es-ES_tradnl" w:eastAsia="es-ES"/>
        </w:rPr>
        <w:t>a</w:t>
      </w:r>
      <w:r w:rsidR="0040514A">
        <w:rPr>
          <w:lang w:val="es-ES_tradnl" w:eastAsia="es-ES"/>
        </w:rPr>
        <w:t xml:space="preserve"> el diagrama de procesos </w:t>
      </w:r>
      <w:r w:rsidR="0052367F">
        <w:rPr>
          <w:lang w:val="es-ES_tradnl" w:eastAsia="es-ES"/>
        </w:rPr>
        <w:t xml:space="preserve">elaborado para el funcionamiento de la compañía. </w:t>
      </w:r>
    </w:p>
    <w:p w14:paraId="1ED4F32F" w14:textId="1E458560" w:rsidR="00623E16" w:rsidRDefault="00623E16" w:rsidP="00954604">
      <w:pPr>
        <w:pStyle w:val="Prrafonuevo"/>
        <w:rPr>
          <w:lang w:val="es-ES_tradnl" w:eastAsia="es-ES"/>
        </w:rPr>
      </w:pPr>
    </w:p>
    <w:p w14:paraId="6C1A7583" w14:textId="77E06435" w:rsidR="00623E16" w:rsidRDefault="00623E16" w:rsidP="00954604">
      <w:pPr>
        <w:pStyle w:val="Prrafonuevo"/>
        <w:rPr>
          <w:lang w:val="es-ES_tradnl" w:eastAsia="es-ES"/>
        </w:rPr>
      </w:pPr>
    </w:p>
    <w:p w14:paraId="76713904" w14:textId="06B8C2F8" w:rsidR="00623E16" w:rsidRDefault="00623E16" w:rsidP="00954604">
      <w:pPr>
        <w:pStyle w:val="Prrafonuevo"/>
        <w:rPr>
          <w:lang w:val="es-ES_tradnl" w:eastAsia="es-ES"/>
        </w:rPr>
      </w:pPr>
    </w:p>
    <w:p w14:paraId="791C565E" w14:textId="701C5934" w:rsidR="00623E16" w:rsidRDefault="00623E16" w:rsidP="00954604">
      <w:pPr>
        <w:pStyle w:val="Prrafonuevo"/>
        <w:rPr>
          <w:lang w:val="es-ES_tradnl" w:eastAsia="es-ES"/>
        </w:rPr>
      </w:pPr>
    </w:p>
    <w:p w14:paraId="0A970738" w14:textId="7751D839" w:rsidR="00623E16" w:rsidRDefault="00623E16" w:rsidP="00954604">
      <w:pPr>
        <w:pStyle w:val="Prrafonuevo"/>
        <w:rPr>
          <w:lang w:val="es-ES_tradnl" w:eastAsia="es-ES"/>
        </w:rPr>
      </w:pPr>
    </w:p>
    <w:p w14:paraId="19E10503" w14:textId="1EE43B6D" w:rsidR="00623E16" w:rsidRDefault="00623E16" w:rsidP="00954604">
      <w:pPr>
        <w:pStyle w:val="Prrafonuevo"/>
        <w:rPr>
          <w:lang w:val="es-ES_tradnl" w:eastAsia="es-ES"/>
        </w:rPr>
      </w:pPr>
    </w:p>
    <w:p w14:paraId="34C899F1" w14:textId="42ACD345" w:rsidR="00623E16" w:rsidRDefault="00623E16" w:rsidP="00954604">
      <w:pPr>
        <w:pStyle w:val="Prrafonuevo"/>
        <w:rPr>
          <w:lang w:val="es-ES_tradnl" w:eastAsia="es-ES"/>
        </w:rPr>
      </w:pPr>
    </w:p>
    <w:p w14:paraId="7B31D6A1" w14:textId="77777777" w:rsidR="00F709B1" w:rsidRDefault="00F709B1" w:rsidP="00954604">
      <w:pPr>
        <w:pStyle w:val="Prrafonuevo"/>
        <w:rPr>
          <w:lang w:val="es-ES_tradnl" w:eastAsia="es-ES"/>
        </w:rPr>
      </w:pPr>
    </w:p>
    <w:p w14:paraId="63C7BA67" w14:textId="1790D8AB" w:rsidR="00623E16" w:rsidRDefault="00623E16" w:rsidP="00954604">
      <w:pPr>
        <w:pStyle w:val="Prrafonuevo"/>
        <w:rPr>
          <w:lang w:val="es-ES_tradnl" w:eastAsia="es-ES"/>
        </w:rPr>
      </w:pPr>
    </w:p>
    <w:p w14:paraId="2AD4C3CE" w14:textId="62F084F0" w:rsidR="00623E16" w:rsidRDefault="00623E16" w:rsidP="00954604">
      <w:pPr>
        <w:pStyle w:val="Prrafonuevo"/>
        <w:rPr>
          <w:lang w:val="es-ES_tradnl" w:eastAsia="es-ES"/>
        </w:rPr>
      </w:pPr>
    </w:p>
    <w:p w14:paraId="4028DEF4" w14:textId="3D1D10A6" w:rsidR="00623E16" w:rsidRDefault="00623E16" w:rsidP="00954604">
      <w:pPr>
        <w:pStyle w:val="Prrafonuevo"/>
        <w:rPr>
          <w:lang w:val="es-ES_tradnl" w:eastAsia="es-ES"/>
        </w:rPr>
      </w:pPr>
    </w:p>
    <w:p w14:paraId="1F1478EA" w14:textId="191DCB8E" w:rsidR="00623E16" w:rsidRDefault="00623E16" w:rsidP="00954604">
      <w:pPr>
        <w:pStyle w:val="Prrafonuevo"/>
        <w:rPr>
          <w:lang w:val="es-ES_tradnl" w:eastAsia="es-ES"/>
        </w:rPr>
      </w:pPr>
    </w:p>
    <w:p w14:paraId="2716C886" w14:textId="27544518" w:rsidR="00623E16" w:rsidRDefault="00623E16" w:rsidP="00954604">
      <w:pPr>
        <w:pStyle w:val="Prrafonuevo"/>
        <w:rPr>
          <w:lang w:val="es-ES_tradnl" w:eastAsia="es-ES"/>
        </w:rPr>
      </w:pPr>
      <w:r>
        <w:rPr>
          <w:noProof/>
          <w:lang w:eastAsia="es-CO"/>
        </w:rPr>
        <w:lastRenderedPageBreak/>
        <mc:AlternateContent>
          <mc:Choice Requires="wpg">
            <w:drawing>
              <wp:anchor distT="0" distB="0" distL="114300" distR="114300" simplePos="0" relativeHeight="251744262" behindDoc="0" locked="0" layoutInCell="1" allowOverlap="1" wp14:anchorId="66EB67E8" wp14:editId="6FFE2657">
                <wp:simplePos x="0" y="0"/>
                <wp:positionH relativeFrom="margin">
                  <wp:posOffset>0</wp:posOffset>
                </wp:positionH>
                <wp:positionV relativeFrom="paragraph">
                  <wp:posOffset>0</wp:posOffset>
                </wp:positionV>
                <wp:extent cx="5668772" cy="29261"/>
                <wp:effectExtent l="0" t="0" r="27305" b="27940"/>
                <wp:wrapNone/>
                <wp:docPr id="603193984" name="Grupo 60319398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3985" name="Conector recto 60319398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86" name="Conector recto 60319398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8444F51" id="Grupo 603193984" o:spid="_x0000_s1026" style="position:absolute;margin-left:0;margin-top:0;width:446.35pt;height:2.3pt;z-index:25174426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">
                <v:line id="Conector recto 60319398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" strokecolor="black [3213]" strokeweight=".5pt">
                  <v:stroke linestyle="thinThin" joinstyle="miter"/>
                </v:line>
                <v:line id="Conector recto 60319398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" strokecolor="black [3213]" strokeweight=".5pt">
                  <v:stroke linestyle="thinThin" joinstyle="miter"/>
                </v:line>
                <w10:wrap anchorx="margin"/>
              </v:group>
            </w:pict>
          </mc:Fallback>
        </mc:AlternateContent>
      </w:r>
    </w:p>
    <w:p w14:paraId="760B59F0" w14:textId="3F6C632F" w:rsidR="00623E16" w:rsidRPr="0052367F" w:rsidRDefault="00623E16" w:rsidP="00623E16">
      <w:pPr>
        <w:pStyle w:val="TituloFigura"/>
      </w:pPr>
      <w:bookmarkStart w:id="78" w:name="_Ref148428132"/>
      <w:bookmarkStart w:id="79" w:name="_Toc148428260"/>
      <w:r w:rsidRPr="0052367F">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3</w:t>
      </w:r>
      <w:r w:rsidR="00023D88">
        <w:fldChar w:fldCharType="end"/>
      </w:r>
      <w:bookmarkEnd w:id="78"/>
      <w:r w:rsidRPr="0052367F">
        <w:t xml:space="preserve"> Diagrama de procesos de la empresa</w:t>
      </w:r>
      <w:bookmarkEnd w:id="79"/>
      <w:r w:rsidRPr="0052367F">
        <w:t xml:space="preserve"> </w:t>
      </w:r>
    </w:p>
    <w:p w14:paraId="2AC9EE93" w14:textId="52E4C662" w:rsidR="00847D6E" w:rsidRDefault="0040514A" w:rsidP="0040514A">
      <w:pPr>
        <w:jc w:val="center"/>
        <w:rPr>
          <w:lang w:val="es-ES_tradnl" w:eastAsia="es-ES"/>
        </w:rPr>
      </w:pPr>
      <w:r w:rsidRPr="0040514A">
        <w:rPr>
          <w:noProof/>
          <w:color w:val="2B579A"/>
          <w:shd w:val="clear" w:color="auto" w:fill="E6E6E6"/>
          <w:lang w:eastAsia="es-CO"/>
        </w:rPr>
        <w:drawing>
          <wp:inline distT="0" distB="0" distL="0" distR="0" wp14:anchorId="2D9B7126" wp14:editId="3A6E86D8">
            <wp:extent cx="5082540" cy="4401648"/>
            <wp:effectExtent l="0" t="0" r="3810" b="0"/>
            <wp:docPr id="16583845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384512" name=""/>
                    <pic:cNvPicPr/>
                  </pic:nvPicPr>
                  <pic:blipFill>
                    <a:blip r:embed="rId22"/>
                    <a:stretch>
                      <a:fillRect/>
                    </a:stretch>
                  </pic:blipFill>
                  <pic:spPr>
                    <a:xfrm>
                      <a:off x="0" y="0"/>
                      <a:ext cx="5087553" cy="4405989"/>
                    </a:xfrm>
                    <a:prstGeom prst="rect">
                      <a:avLst/>
                    </a:prstGeom>
                  </pic:spPr>
                </pic:pic>
              </a:graphicData>
            </a:graphic>
          </wp:inline>
        </w:drawing>
      </w:r>
    </w:p>
    <w:p w14:paraId="725FE2A5" w14:textId="157EEA68" w:rsidR="0052367F" w:rsidRDefault="0052367F" w:rsidP="00954604">
      <w:pPr>
        <w:pStyle w:val="Prrafonuevo"/>
        <w:jc w:val="center"/>
      </w:pPr>
      <w:r w:rsidRPr="0052367F">
        <w:t xml:space="preserve">Fuente: </w:t>
      </w:r>
      <w:r w:rsidR="00CC7EDE">
        <w:t>e</w:t>
      </w:r>
      <w:r w:rsidRPr="0052367F">
        <w:t>laboración propia</w:t>
      </w:r>
      <w:r w:rsidR="00623E16">
        <w:t>.</w:t>
      </w:r>
    </w:p>
    <w:p w14:paraId="48EA5DA1" w14:textId="1C7BC623" w:rsidR="00623E16" w:rsidRPr="0052367F" w:rsidRDefault="00623E16" w:rsidP="00954604">
      <w:pPr>
        <w:pStyle w:val="Prrafonuevo"/>
        <w:jc w:val="center"/>
      </w:pPr>
      <w:r>
        <w:rPr>
          <w:noProof/>
          <w:lang w:eastAsia="es-CO"/>
        </w:rPr>
        <mc:AlternateContent>
          <mc:Choice Requires="wpg">
            <w:drawing>
              <wp:anchor distT="0" distB="0" distL="114300" distR="114300" simplePos="0" relativeHeight="251746310" behindDoc="0" locked="0" layoutInCell="1" allowOverlap="1" wp14:anchorId="536CEA28" wp14:editId="145FD846">
                <wp:simplePos x="0" y="0"/>
                <wp:positionH relativeFrom="margin">
                  <wp:posOffset>0</wp:posOffset>
                </wp:positionH>
                <wp:positionV relativeFrom="paragraph">
                  <wp:posOffset>-635</wp:posOffset>
                </wp:positionV>
                <wp:extent cx="5668772" cy="29261"/>
                <wp:effectExtent l="0" t="0" r="27305" b="27940"/>
                <wp:wrapNone/>
                <wp:docPr id="603193987" name="Grupo 603193987"/>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3988" name="Conector recto 60319398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89" name="Conector recto 60319398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D65D3C9" id="Grupo 603193987" o:spid="_x0000_s1026" style="position:absolute;margin-left:0;margin-top:-.05pt;width:446.35pt;height:2.3pt;z-index:25174631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">
                <v:line id="Conector recto 60319398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" strokecolor="black [3213]" strokeweight=".5pt">
                  <v:stroke linestyle="thinThin" joinstyle="miter"/>
                </v:line>
                <v:line id="Conector recto 60319398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" strokecolor="black [3213]" strokeweight=".5pt">
                  <v:stroke linestyle="thinThin" joinstyle="miter"/>
                </v:line>
                <w10:wrap anchorx="margin"/>
              </v:group>
            </w:pict>
          </mc:Fallback>
        </mc:AlternateContent>
      </w:r>
    </w:p>
    <w:p w14:paraId="611F5193" w14:textId="7438CC29" w:rsidR="00847D6E" w:rsidRDefault="00623E16">
      <w:pPr>
        <w:pStyle w:val="Ttulo2"/>
      </w:pPr>
      <w:bookmarkStart w:id="80" w:name="_Toc148428061"/>
      <w:r>
        <w:t xml:space="preserve">8.4 </w:t>
      </w:r>
      <w:r w:rsidR="00FA112F">
        <w:t>Estudio organizacional</w:t>
      </w:r>
      <w:bookmarkEnd w:id="80"/>
    </w:p>
    <w:p w14:paraId="2D3DD145" w14:textId="77777777" w:rsidR="00623E16" w:rsidRDefault="00623E16" w:rsidP="00954604">
      <w:pPr>
        <w:pStyle w:val="Prrafonuevo"/>
        <w:rPr>
          <w:lang w:val="es-ES" w:eastAsia="es-ES"/>
        </w:rPr>
      </w:pPr>
    </w:p>
    <w:p w14:paraId="6036BB5C" w14:textId="2013725A" w:rsidR="00B549EC" w:rsidRDefault="00696F97" w:rsidP="00954604">
      <w:pPr>
        <w:pStyle w:val="Prrafonuevo"/>
        <w:rPr>
          <w:lang w:val="es-ES" w:eastAsia="es-ES"/>
        </w:rPr>
      </w:pPr>
      <w:r w:rsidRPr="097744D6">
        <w:rPr>
          <w:lang w:val="es-ES" w:eastAsia="es-ES"/>
        </w:rPr>
        <w:t>En este estudio se ha</w:t>
      </w:r>
      <w:r w:rsidR="000F1B0D" w:rsidRPr="097744D6">
        <w:rPr>
          <w:lang w:val="es-ES" w:eastAsia="es-ES"/>
        </w:rPr>
        <w:t>n</w:t>
      </w:r>
      <w:r w:rsidRPr="097744D6">
        <w:rPr>
          <w:lang w:val="es-ES" w:eastAsia="es-ES"/>
        </w:rPr>
        <w:t xml:space="preserve"> establecido l</w:t>
      </w:r>
      <w:r w:rsidR="000F1B0D" w:rsidRPr="097744D6">
        <w:rPr>
          <w:lang w:val="es-ES" w:eastAsia="es-ES"/>
        </w:rPr>
        <w:t>os aspectos normativos generales para conformar la empresa, así como la</w:t>
      </w:r>
      <w:r w:rsidRPr="097744D6">
        <w:rPr>
          <w:lang w:val="es-ES" w:eastAsia="es-ES"/>
        </w:rPr>
        <w:t xml:space="preserve"> estructura de gestión que la </w:t>
      </w:r>
      <w:r w:rsidR="000F1B0D" w:rsidRPr="097744D6">
        <w:rPr>
          <w:lang w:val="es-ES" w:eastAsia="es-ES"/>
        </w:rPr>
        <w:t>misma</w:t>
      </w:r>
      <w:r w:rsidRPr="097744D6">
        <w:rPr>
          <w:lang w:val="es-ES" w:eastAsia="es-ES"/>
        </w:rPr>
        <w:t xml:space="preserve"> adoptará para supervisar la ejecución </w:t>
      </w:r>
      <w:r w:rsidR="000F1B0D" w:rsidRPr="097744D6">
        <w:rPr>
          <w:lang w:val="es-ES" w:eastAsia="es-ES"/>
        </w:rPr>
        <w:t>de sus objetivos</w:t>
      </w:r>
      <w:r w:rsidRPr="097744D6">
        <w:rPr>
          <w:lang w:val="es-ES" w:eastAsia="es-ES"/>
        </w:rPr>
        <w:t>. Esto implica</w:t>
      </w:r>
      <w:r w:rsidR="000F1B0D" w:rsidRPr="097744D6">
        <w:rPr>
          <w:lang w:val="es-ES" w:eastAsia="es-ES"/>
        </w:rPr>
        <w:t xml:space="preserve"> describir la formalización,</w:t>
      </w:r>
      <w:r w:rsidRPr="097744D6">
        <w:rPr>
          <w:lang w:val="es-ES" w:eastAsia="es-ES"/>
        </w:rPr>
        <w:t xml:space="preserve"> los roles, </w:t>
      </w:r>
      <w:r w:rsidR="00CC7EDE">
        <w:rPr>
          <w:lang w:val="es-ES" w:eastAsia="es-ES"/>
        </w:rPr>
        <w:t xml:space="preserve">las </w:t>
      </w:r>
      <w:r w:rsidRPr="097744D6">
        <w:rPr>
          <w:lang w:val="es-ES" w:eastAsia="es-ES"/>
        </w:rPr>
        <w:t xml:space="preserve">responsabilidades y funciones de cada puesto en la organización. </w:t>
      </w:r>
      <w:r w:rsidR="00DA7EE8" w:rsidRPr="097744D6">
        <w:rPr>
          <w:lang w:val="es-ES" w:eastAsia="es-ES"/>
        </w:rPr>
        <w:t xml:space="preserve">A </w:t>
      </w:r>
      <w:r w:rsidR="47FD61F7" w:rsidRPr="097744D6">
        <w:rPr>
          <w:lang w:val="es-ES" w:eastAsia="es-ES"/>
        </w:rPr>
        <w:t>continuación,</w:t>
      </w:r>
      <w:r w:rsidR="00DA7EE8" w:rsidRPr="097744D6">
        <w:rPr>
          <w:lang w:val="es-ES" w:eastAsia="es-ES"/>
        </w:rPr>
        <w:t xml:space="preserve"> se presenta</w:t>
      </w:r>
      <w:r w:rsidR="000F1B0D" w:rsidRPr="097744D6">
        <w:rPr>
          <w:lang w:val="es-ES" w:eastAsia="es-ES"/>
        </w:rPr>
        <w:t>n</w:t>
      </w:r>
      <w:r w:rsidR="00DA7EE8" w:rsidRPr="097744D6">
        <w:rPr>
          <w:lang w:val="es-ES" w:eastAsia="es-ES"/>
        </w:rPr>
        <w:t xml:space="preserve"> </w:t>
      </w:r>
      <w:r w:rsidR="00B175C5" w:rsidRPr="097744D6">
        <w:rPr>
          <w:lang w:val="es-ES" w:eastAsia="es-ES"/>
        </w:rPr>
        <w:t xml:space="preserve">los </w:t>
      </w:r>
      <w:r w:rsidR="000F1B0D" w:rsidRPr="097744D6">
        <w:rPr>
          <w:lang w:val="es-ES" w:eastAsia="es-ES"/>
        </w:rPr>
        <w:t xml:space="preserve">aspectos normativos para la conformación </w:t>
      </w:r>
      <w:r w:rsidR="00CC7EDE">
        <w:rPr>
          <w:lang w:val="es-ES" w:eastAsia="es-ES"/>
        </w:rPr>
        <w:t>de</w:t>
      </w:r>
      <w:r w:rsidR="000F1B0D" w:rsidRPr="097744D6">
        <w:rPr>
          <w:lang w:val="es-ES" w:eastAsia="es-ES"/>
        </w:rPr>
        <w:t xml:space="preserve"> la empresa</w:t>
      </w:r>
      <w:r w:rsidR="00B175C5" w:rsidRPr="097744D6">
        <w:rPr>
          <w:lang w:val="es-ES" w:eastAsia="es-ES"/>
        </w:rPr>
        <w:t xml:space="preserve">, su organigrama y los roles y funciones necesarios en esta primera etapa. </w:t>
      </w:r>
    </w:p>
    <w:p w14:paraId="50E6E7D3" w14:textId="036ECFB6" w:rsidR="00E208C4" w:rsidRDefault="00623E16" w:rsidP="00954604">
      <w:pPr>
        <w:pStyle w:val="Ttulo3"/>
      </w:pPr>
      <w:bookmarkStart w:id="81" w:name="_Toc148428062"/>
      <w:r>
        <w:lastRenderedPageBreak/>
        <w:t xml:space="preserve">8.4.1 </w:t>
      </w:r>
      <w:r w:rsidR="00B175C5">
        <w:t>Conformación</w:t>
      </w:r>
      <w:bookmarkEnd w:id="81"/>
      <w:r w:rsidR="00B175C5">
        <w:t xml:space="preserve"> </w:t>
      </w:r>
    </w:p>
    <w:p w14:paraId="78F8395C" w14:textId="77777777" w:rsidR="00623E16" w:rsidRDefault="00623E16" w:rsidP="00954604">
      <w:pPr>
        <w:pStyle w:val="Prrafonuevo"/>
        <w:rPr>
          <w:lang w:val="es-ES_tradnl" w:eastAsia="es-ES"/>
        </w:rPr>
      </w:pPr>
    </w:p>
    <w:p w14:paraId="1AE01803" w14:textId="50631A66" w:rsidR="00F271AE" w:rsidRDefault="00F271AE" w:rsidP="00954604">
      <w:pPr>
        <w:pStyle w:val="Prrafonuevo"/>
        <w:rPr>
          <w:lang w:val="es-ES_tradnl" w:eastAsia="es-ES"/>
        </w:rPr>
      </w:pPr>
      <w:r w:rsidRPr="00F271AE">
        <w:rPr>
          <w:lang w:val="es-ES_tradnl" w:eastAsia="es-ES"/>
        </w:rPr>
        <w:t>Para establecer una empresa de manera oficial</w:t>
      </w:r>
      <w:r>
        <w:rPr>
          <w:lang w:val="es-ES_tradnl" w:eastAsia="es-ES"/>
        </w:rPr>
        <w:t xml:space="preserve"> en la ciudad de Medellín</w:t>
      </w:r>
      <w:r w:rsidRPr="00F271AE">
        <w:rPr>
          <w:lang w:val="es-ES_tradnl" w:eastAsia="es-ES"/>
        </w:rPr>
        <w:t>, se requiere abordar cuatro elementos esenciales</w:t>
      </w:r>
      <w:r w:rsidR="00CC7EDE">
        <w:rPr>
          <w:lang w:val="es-ES_tradnl" w:eastAsia="es-ES"/>
        </w:rPr>
        <w:t>: e</w:t>
      </w:r>
      <w:r w:rsidRPr="00F271AE">
        <w:rPr>
          <w:lang w:val="es-ES_tradnl" w:eastAsia="es-ES"/>
        </w:rPr>
        <w:t xml:space="preserve">n primer lugar, se debe seleccionar un nombre que identifique al proyecto y registrar este nombre en la Cámara de Comercio </w:t>
      </w:r>
      <w:r>
        <w:rPr>
          <w:lang w:val="es-ES_tradnl" w:eastAsia="es-ES"/>
        </w:rPr>
        <w:t>de Medellín</w:t>
      </w:r>
      <w:r w:rsidR="00CC7EDE">
        <w:rPr>
          <w:lang w:val="es-ES_tradnl" w:eastAsia="es-ES"/>
        </w:rPr>
        <w:t>;</w:t>
      </w:r>
      <w:r w:rsidRPr="00F271AE">
        <w:rPr>
          <w:lang w:val="es-ES_tradnl" w:eastAsia="es-ES"/>
        </w:rPr>
        <w:t xml:space="preserve"> </w:t>
      </w:r>
      <w:r w:rsidR="00CC7EDE">
        <w:rPr>
          <w:lang w:val="es-ES_tradnl" w:eastAsia="es-ES"/>
        </w:rPr>
        <w:t>e</w:t>
      </w:r>
      <w:r w:rsidR="00F926EB">
        <w:rPr>
          <w:lang w:val="es-ES_tradnl" w:eastAsia="es-ES"/>
        </w:rPr>
        <w:t xml:space="preserve">n </w:t>
      </w:r>
      <w:r w:rsidRPr="00F271AE">
        <w:rPr>
          <w:lang w:val="es-ES_tradnl" w:eastAsia="es-ES"/>
        </w:rPr>
        <w:t xml:space="preserve"> segundo</w:t>
      </w:r>
      <w:r w:rsidR="00F926EB">
        <w:rPr>
          <w:lang w:val="es-ES_tradnl" w:eastAsia="es-ES"/>
        </w:rPr>
        <w:t xml:space="preserve"> lugar</w:t>
      </w:r>
      <w:r w:rsidR="00CC7EDE">
        <w:rPr>
          <w:lang w:val="es-ES_tradnl" w:eastAsia="es-ES"/>
        </w:rPr>
        <w:t>,</w:t>
      </w:r>
      <w:r w:rsidRPr="00F271AE">
        <w:rPr>
          <w:lang w:val="es-ES_tradnl" w:eastAsia="es-ES"/>
        </w:rPr>
        <w:t xml:space="preserve"> </w:t>
      </w:r>
      <w:r w:rsidR="00F926EB">
        <w:rPr>
          <w:lang w:val="es-ES_tradnl" w:eastAsia="es-ES"/>
        </w:rPr>
        <w:t>realizar</w:t>
      </w:r>
      <w:r w:rsidRPr="00F271AE">
        <w:rPr>
          <w:lang w:val="es-ES_tradnl" w:eastAsia="es-ES"/>
        </w:rPr>
        <w:t xml:space="preserve"> el registro ante la DIAN (RUT), que habilita el pago de impuestos</w:t>
      </w:r>
      <w:r w:rsidR="00CC7EDE">
        <w:rPr>
          <w:lang w:val="es-ES_tradnl" w:eastAsia="es-ES"/>
        </w:rPr>
        <w:t>;</w:t>
      </w:r>
      <w:r w:rsidRPr="00F271AE">
        <w:rPr>
          <w:lang w:val="es-ES_tradnl" w:eastAsia="es-ES"/>
        </w:rPr>
        <w:t xml:space="preserve"> En tercer lugar,  abrir una cuenta bancaria específica para la empresa</w:t>
      </w:r>
      <w:r w:rsidR="00CC7EDE">
        <w:rPr>
          <w:lang w:val="es-ES_tradnl" w:eastAsia="es-ES"/>
        </w:rPr>
        <w:t xml:space="preserve"> y,</w:t>
      </w:r>
      <w:r w:rsidRPr="00F271AE">
        <w:rPr>
          <w:lang w:val="es-ES_tradnl" w:eastAsia="es-ES"/>
        </w:rPr>
        <w:t xml:space="preserve"> </w:t>
      </w:r>
      <w:r w:rsidR="00CC7EDE">
        <w:rPr>
          <w:lang w:val="es-ES_tradnl" w:eastAsia="es-ES"/>
        </w:rPr>
        <w:t>p</w:t>
      </w:r>
      <w:r w:rsidRPr="00F271AE">
        <w:rPr>
          <w:lang w:val="es-ES_tradnl" w:eastAsia="es-ES"/>
        </w:rPr>
        <w:t>or último, es necesario realizar el registro de la sociedad</w:t>
      </w:r>
      <w:r>
        <w:rPr>
          <w:lang w:val="es-ES_tradnl" w:eastAsia="es-ES"/>
        </w:rPr>
        <w:t xml:space="preserve"> (</w:t>
      </w:r>
      <w:r w:rsidR="009E7BE3" w:rsidRPr="00F271AE">
        <w:rPr>
          <w:lang w:val="es-ES_tradnl" w:eastAsia="es-ES"/>
        </w:rPr>
        <w:t xml:space="preserve">Cámara de Comercio </w:t>
      </w:r>
      <w:r w:rsidR="009E7BE3">
        <w:rPr>
          <w:lang w:val="es-ES_tradnl" w:eastAsia="es-ES"/>
        </w:rPr>
        <w:t>de Medellín</w:t>
      </w:r>
      <w:r>
        <w:rPr>
          <w:lang w:val="es-ES_tradnl" w:eastAsia="es-ES"/>
        </w:rPr>
        <w:t>, 2023</w:t>
      </w:r>
      <w:r w:rsidR="009E7BE3">
        <w:rPr>
          <w:lang w:val="es-ES_tradnl" w:eastAsia="es-ES"/>
        </w:rPr>
        <w:t>b</w:t>
      </w:r>
      <w:r>
        <w:rPr>
          <w:lang w:val="es-ES_tradnl" w:eastAsia="es-ES"/>
        </w:rPr>
        <w:t>)</w:t>
      </w:r>
      <w:r w:rsidR="00CC7EDE">
        <w:rPr>
          <w:lang w:val="es-ES_tradnl" w:eastAsia="es-ES"/>
        </w:rPr>
        <w:t>.</w:t>
      </w:r>
      <w:r>
        <w:rPr>
          <w:lang w:val="es-ES_tradnl" w:eastAsia="es-ES"/>
        </w:rPr>
        <w:t xml:space="preserve"> </w:t>
      </w:r>
    </w:p>
    <w:p w14:paraId="308B10A5" w14:textId="77777777" w:rsidR="00623E16" w:rsidRDefault="00623E16" w:rsidP="00954604">
      <w:pPr>
        <w:pStyle w:val="Prrafonuevo"/>
        <w:rPr>
          <w:lang w:val="es-ES_tradnl" w:eastAsia="es-ES"/>
        </w:rPr>
      </w:pPr>
    </w:p>
    <w:p w14:paraId="0D85A3F3" w14:textId="3F8A369D" w:rsidR="00F271AE" w:rsidRDefault="00F271AE" w:rsidP="00954604">
      <w:pPr>
        <w:pStyle w:val="Prrafonuevo"/>
        <w:rPr>
          <w:lang w:val="es-ES_tradnl" w:eastAsia="es-ES"/>
        </w:rPr>
      </w:pPr>
      <w:r>
        <w:rPr>
          <w:lang w:val="es-ES_tradnl" w:eastAsia="es-ES"/>
        </w:rPr>
        <w:t>De igual manera, de acuerdo con la C</w:t>
      </w:r>
      <w:r w:rsidR="003C7586">
        <w:rPr>
          <w:lang w:val="es-ES_tradnl" w:eastAsia="es-ES"/>
        </w:rPr>
        <w:t xml:space="preserve">ámara de </w:t>
      </w:r>
      <w:r>
        <w:rPr>
          <w:lang w:val="es-ES_tradnl" w:eastAsia="es-ES"/>
        </w:rPr>
        <w:t>C</w:t>
      </w:r>
      <w:r w:rsidR="003C7586">
        <w:rPr>
          <w:lang w:val="es-ES_tradnl" w:eastAsia="es-ES"/>
        </w:rPr>
        <w:t xml:space="preserve">omercio de </w:t>
      </w:r>
      <w:r>
        <w:rPr>
          <w:lang w:val="es-ES_tradnl" w:eastAsia="es-ES"/>
        </w:rPr>
        <w:t>M</w:t>
      </w:r>
      <w:r w:rsidR="003C7586">
        <w:rPr>
          <w:lang w:val="es-ES_tradnl" w:eastAsia="es-ES"/>
        </w:rPr>
        <w:t>edellín</w:t>
      </w:r>
      <w:r w:rsidR="009E7BE3">
        <w:rPr>
          <w:lang w:val="es-ES_tradnl" w:eastAsia="es-ES"/>
        </w:rPr>
        <w:t xml:space="preserve"> (2023b)</w:t>
      </w:r>
      <w:r w:rsidR="003C7586">
        <w:rPr>
          <w:lang w:val="es-ES_tradnl" w:eastAsia="es-ES"/>
        </w:rPr>
        <w:t xml:space="preserve"> para </w:t>
      </w:r>
      <w:r>
        <w:rPr>
          <w:lang w:val="es-ES_tradnl" w:eastAsia="es-ES"/>
        </w:rPr>
        <w:t>A</w:t>
      </w:r>
      <w:r w:rsidR="003C7586">
        <w:rPr>
          <w:lang w:val="es-ES_tradnl" w:eastAsia="es-ES"/>
        </w:rPr>
        <w:t>ntioquia</w:t>
      </w:r>
      <w:r>
        <w:rPr>
          <w:lang w:val="es-ES_tradnl" w:eastAsia="es-ES"/>
        </w:rPr>
        <w:t xml:space="preserve"> se deben validar los siguientes pasos:</w:t>
      </w:r>
    </w:p>
    <w:p w14:paraId="55065449" w14:textId="77777777" w:rsidR="00623E16" w:rsidRDefault="00623E16" w:rsidP="00954604">
      <w:pPr>
        <w:pStyle w:val="Prrafonuevo"/>
        <w:rPr>
          <w:lang w:val="es-ES_tradnl" w:eastAsia="es-ES"/>
        </w:rPr>
      </w:pPr>
    </w:p>
    <w:p w14:paraId="7F172C97" w14:textId="04F896EC" w:rsidR="00F271AE" w:rsidRDefault="00AD6FA6" w:rsidP="00954604">
      <w:pPr>
        <w:pStyle w:val="Prrafonuevo"/>
        <w:numPr>
          <w:ilvl w:val="0"/>
          <w:numId w:val="27"/>
        </w:numPr>
        <w:rPr>
          <w:lang w:eastAsia="es-ES"/>
        </w:rPr>
      </w:pPr>
      <w:r w:rsidRPr="097744D6">
        <w:rPr>
          <w:lang w:eastAsia="es-ES"/>
        </w:rPr>
        <w:t xml:space="preserve">Verificar las multas impuestas por infracciones al nuevo Código Nacional de Policía y Convivencia </w:t>
      </w:r>
    </w:p>
    <w:p w14:paraId="1F31BA00" w14:textId="4FC2835F" w:rsidR="00AD6FA6" w:rsidRDefault="00AD6FA6" w:rsidP="00954604">
      <w:pPr>
        <w:pStyle w:val="Prrafonuevo"/>
        <w:numPr>
          <w:ilvl w:val="0"/>
          <w:numId w:val="27"/>
        </w:numPr>
        <w:rPr>
          <w:lang w:eastAsia="es-ES"/>
        </w:rPr>
      </w:pPr>
      <w:r w:rsidRPr="097744D6">
        <w:rPr>
          <w:lang w:eastAsia="es-ES"/>
        </w:rPr>
        <w:t>Definir la forma jurídica para matricularse, es decir, elegir entre personal natural o persona jurídica</w:t>
      </w:r>
    </w:p>
    <w:p w14:paraId="49934260" w14:textId="7126818B" w:rsidR="00AD6FA6" w:rsidRDefault="00EC6CA8" w:rsidP="00954604">
      <w:pPr>
        <w:pStyle w:val="Prrafonuevo"/>
        <w:numPr>
          <w:ilvl w:val="0"/>
          <w:numId w:val="27"/>
        </w:numPr>
        <w:rPr>
          <w:lang w:eastAsia="es-ES"/>
        </w:rPr>
      </w:pPr>
      <w:r w:rsidRPr="097744D6">
        <w:rPr>
          <w:lang w:eastAsia="es-ES"/>
        </w:rPr>
        <w:t xml:space="preserve">Elegir el nombre para la empresa y consultar homonimia en la RUES (Registro </w:t>
      </w:r>
      <w:r w:rsidR="00F926EB">
        <w:rPr>
          <w:lang w:eastAsia="es-ES"/>
        </w:rPr>
        <w:t>Ú</w:t>
      </w:r>
      <w:r w:rsidRPr="097744D6">
        <w:rPr>
          <w:lang w:eastAsia="es-ES"/>
        </w:rPr>
        <w:t xml:space="preserve">nico Empresarial y Social) </w:t>
      </w:r>
    </w:p>
    <w:p w14:paraId="522BF552" w14:textId="56A8BC8A" w:rsidR="00EC6CA8" w:rsidRDefault="00B8766B" w:rsidP="00954604">
      <w:pPr>
        <w:pStyle w:val="Prrafonuevo"/>
        <w:numPr>
          <w:ilvl w:val="0"/>
          <w:numId w:val="27"/>
        </w:numPr>
        <w:rPr>
          <w:lang w:eastAsia="es-ES"/>
        </w:rPr>
      </w:pPr>
      <w:r>
        <w:rPr>
          <w:lang w:eastAsia="es-ES"/>
        </w:rPr>
        <w:t xml:space="preserve">Verificar el código de la </w:t>
      </w:r>
      <w:r w:rsidR="001B2887">
        <w:rPr>
          <w:lang w:eastAsia="es-ES"/>
        </w:rPr>
        <w:t xml:space="preserve">actividad económica (ver numeral </w:t>
      </w:r>
      <w:r w:rsidR="001B2887">
        <w:rPr>
          <w:color w:val="2B579A"/>
          <w:shd w:val="clear" w:color="auto" w:fill="E6E6E6"/>
          <w:lang w:eastAsia="es-ES"/>
        </w:rPr>
        <w:fldChar w:fldCharType="begin"/>
      </w:r>
      <w:r w:rsidR="001B2887">
        <w:rPr>
          <w:lang w:eastAsia="es-ES"/>
        </w:rPr>
        <w:instrText xml:space="preserve"> REF _Ref143938072 \r \h </w:instrText>
      </w:r>
      <w:r w:rsidR="00623E16">
        <w:rPr>
          <w:color w:val="2B579A"/>
          <w:shd w:val="clear" w:color="auto" w:fill="E6E6E6"/>
          <w:lang w:eastAsia="es-ES"/>
        </w:rPr>
        <w:instrText xml:space="preserve"> \* MERGEFORMAT </w:instrText>
      </w:r>
      <w:r w:rsidR="001B2887">
        <w:rPr>
          <w:color w:val="2B579A"/>
          <w:shd w:val="clear" w:color="auto" w:fill="E6E6E6"/>
          <w:lang w:eastAsia="es-ES"/>
        </w:rPr>
      </w:r>
      <w:r w:rsidR="001B2887">
        <w:rPr>
          <w:color w:val="2B579A"/>
          <w:shd w:val="clear" w:color="auto" w:fill="E6E6E6"/>
          <w:lang w:eastAsia="es-ES"/>
        </w:rPr>
        <w:fldChar w:fldCharType="separate"/>
      </w:r>
      <w:r w:rsidR="00167C58">
        <w:rPr>
          <w:lang w:eastAsia="es-ES"/>
        </w:rPr>
        <w:t>0</w:t>
      </w:r>
      <w:r w:rsidR="001B2887">
        <w:rPr>
          <w:color w:val="2B579A"/>
          <w:shd w:val="clear" w:color="auto" w:fill="E6E6E6"/>
          <w:lang w:eastAsia="es-ES"/>
        </w:rPr>
        <w:fldChar w:fldCharType="end"/>
      </w:r>
      <w:r w:rsidR="001B2887">
        <w:rPr>
          <w:lang w:eastAsia="es-ES"/>
        </w:rPr>
        <w:t>)</w:t>
      </w:r>
    </w:p>
    <w:p w14:paraId="08CA683D" w14:textId="7403E614" w:rsidR="001B2887" w:rsidRDefault="003C7586" w:rsidP="00954604">
      <w:pPr>
        <w:pStyle w:val="Prrafonuevo"/>
        <w:numPr>
          <w:ilvl w:val="0"/>
          <w:numId w:val="27"/>
        </w:numPr>
        <w:rPr>
          <w:lang w:eastAsia="es-ES"/>
        </w:rPr>
      </w:pPr>
      <w:r w:rsidRPr="097744D6">
        <w:rPr>
          <w:lang w:eastAsia="es-ES"/>
        </w:rPr>
        <w:t>Diligenciar el formulario pre-RUT (Registro Único Tributario)</w:t>
      </w:r>
    </w:p>
    <w:p w14:paraId="20E65A40" w14:textId="21D3184A" w:rsidR="003C7586" w:rsidRDefault="003C7586" w:rsidP="00954604">
      <w:pPr>
        <w:pStyle w:val="Prrafonuevo"/>
        <w:numPr>
          <w:ilvl w:val="0"/>
          <w:numId w:val="27"/>
        </w:numPr>
        <w:rPr>
          <w:lang w:eastAsia="es-ES"/>
        </w:rPr>
      </w:pPr>
      <w:r w:rsidRPr="097744D6">
        <w:rPr>
          <w:lang w:eastAsia="es-ES"/>
        </w:rPr>
        <w:t>Diligenciar los formularios y anexos para la matrícula mercantil</w:t>
      </w:r>
    </w:p>
    <w:p w14:paraId="4F1BDC73" w14:textId="395CAD55" w:rsidR="003C7586" w:rsidRDefault="003C7586" w:rsidP="00954604">
      <w:pPr>
        <w:pStyle w:val="Prrafonuevo"/>
        <w:numPr>
          <w:ilvl w:val="0"/>
          <w:numId w:val="27"/>
        </w:numPr>
        <w:rPr>
          <w:lang w:eastAsia="es-ES"/>
        </w:rPr>
      </w:pPr>
      <w:r w:rsidRPr="097744D6">
        <w:rPr>
          <w:lang w:eastAsia="es-ES"/>
        </w:rPr>
        <w:t>Realizar los pagos necesarios para el proceso de conformación en la CCMA</w:t>
      </w:r>
    </w:p>
    <w:p w14:paraId="27D17915" w14:textId="549E7CD5" w:rsidR="002C46AC" w:rsidRPr="002C46AC" w:rsidRDefault="002C46AC" w:rsidP="00954604">
      <w:pPr>
        <w:pStyle w:val="Prrafonuevo"/>
        <w:numPr>
          <w:ilvl w:val="0"/>
          <w:numId w:val="27"/>
        </w:numPr>
        <w:rPr>
          <w:lang w:eastAsia="es-ES"/>
        </w:rPr>
      </w:pPr>
      <w:r w:rsidRPr="002C46AC">
        <w:rPr>
          <w:lang w:eastAsia="es-ES"/>
        </w:rPr>
        <w:t>Llevar a cabo los procedimientos en una notaría pública para establecer la sociedad</w:t>
      </w:r>
      <w:r>
        <w:rPr>
          <w:rStyle w:val="Refdenotaalpie"/>
          <w:lang w:eastAsia="es-ES"/>
        </w:rPr>
        <w:footnoteReference w:id="6"/>
      </w:r>
    </w:p>
    <w:p w14:paraId="7FA3FC20" w14:textId="5F27E30D" w:rsidR="002C46AC" w:rsidRPr="002C46AC" w:rsidRDefault="002C46AC" w:rsidP="00954604">
      <w:pPr>
        <w:pStyle w:val="Prrafonuevo"/>
        <w:numPr>
          <w:ilvl w:val="0"/>
          <w:numId w:val="27"/>
        </w:numPr>
        <w:rPr>
          <w:lang w:eastAsia="es-ES"/>
        </w:rPr>
      </w:pPr>
      <w:r w:rsidRPr="097744D6">
        <w:rPr>
          <w:lang w:eastAsia="es-ES"/>
        </w:rPr>
        <w:t>Iniciar una cuenta bancaria y efectuar el depósito del capital de la compañía</w:t>
      </w:r>
    </w:p>
    <w:p w14:paraId="225944AA" w14:textId="183E443D" w:rsidR="002C46AC" w:rsidRDefault="002C46AC" w:rsidP="00954604">
      <w:pPr>
        <w:pStyle w:val="Prrafonuevo"/>
        <w:numPr>
          <w:ilvl w:val="0"/>
          <w:numId w:val="27"/>
        </w:numPr>
        <w:rPr>
          <w:lang w:eastAsia="es-ES"/>
        </w:rPr>
      </w:pPr>
      <w:r w:rsidRPr="097744D6">
        <w:rPr>
          <w:lang w:eastAsia="es-ES"/>
        </w:rPr>
        <w:lastRenderedPageBreak/>
        <w:t>Registrar la empresa en los libros de comercio</w:t>
      </w:r>
    </w:p>
    <w:p w14:paraId="77AEDB9A" w14:textId="77777777" w:rsidR="00623E16" w:rsidRDefault="00623E16" w:rsidP="00954604">
      <w:pPr>
        <w:pStyle w:val="Prrafonuevo"/>
        <w:rPr>
          <w:lang w:val="es-ES" w:eastAsia="es-ES"/>
        </w:rPr>
      </w:pPr>
    </w:p>
    <w:p w14:paraId="5FA7E1D8" w14:textId="20E01052" w:rsidR="002C46AC" w:rsidRDefault="002C46AC" w:rsidP="00954604">
      <w:pPr>
        <w:pStyle w:val="Prrafonuevo"/>
        <w:rPr>
          <w:lang w:val="es-ES" w:eastAsia="es-ES"/>
        </w:rPr>
      </w:pPr>
      <w:r w:rsidRPr="097744D6">
        <w:rPr>
          <w:lang w:val="es-ES" w:eastAsia="es-ES"/>
        </w:rPr>
        <w:t>Asimismo, se debe determinar el tipo de sociedad que se desea para la empresa. En este caso se cuenta con</w:t>
      </w:r>
      <w:r w:rsidR="00F926EB">
        <w:rPr>
          <w:lang w:val="es-ES" w:eastAsia="es-ES"/>
        </w:rPr>
        <w:t xml:space="preserve"> las siguientes opciones</w:t>
      </w:r>
      <w:r w:rsidR="79EA83D8" w:rsidRPr="097744D6">
        <w:rPr>
          <w:lang w:val="es-ES" w:eastAsia="es-ES"/>
        </w:rPr>
        <w:t>:</w:t>
      </w:r>
      <w:r w:rsidRPr="097744D6">
        <w:rPr>
          <w:lang w:val="es-ES" w:eastAsia="es-ES"/>
        </w:rPr>
        <w:t xml:space="preserve"> </w:t>
      </w:r>
    </w:p>
    <w:p w14:paraId="4EDEDF3F" w14:textId="77777777" w:rsidR="00623E16" w:rsidRDefault="00623E16" w:rsidP="00954604">
      <w:pPr>
        <w:pStyle w:val="Prrafonuevo"/>
        <w:rPr>
          <w:lang w:val="es-ES" w:eastAsia="es-ES"/>
        </w:rPr>
      </w:pPr>
    </w:p>
    <w:p w14:paraId="418A22D3" w14:textId="6F82A1F3" w:rsidR="002C46AC" w:rsidRDefault="000831FE" w:rsidP="00954604">
      <w:pPr>
        <w:pStyle w:val="Prrafonuevo"/>
        <w:numPr>
          <w:ilvl w:val="0"/>
          <w:numId w:val="28"/>
        </w:numPr>
        <w:rPr>
          <w:lang w:val="es-ES_tradnl" w:eastAsia="es-ES"/>
        </w:rPr>
      </w:pPr>
      <w:r>
        <w:rPr>
          <w:lang w:val="es-ES_tradnl" w:eastAsia="es-ES"/>
        </w:rPr>
        <w:t>S</w:t>
      </w:r>
      <w:r w:rsidR="002C46AC" w:rsidRPr="002C46AC">
        <w:rPr>
          <w:lang w:val="es-ES_tradnl" w:eastAsia="es-ES"/>
        </w:rPr>
        <w:t xml:space="preserve">ociedades de persona: </w:t>
      </w:r>
      <w:r w:rsidR="00F926EB">
        <w:rPr>
          <w:lang w:val="es-ES_tradnl" w:eastAsia="es-ES"/>
        </w:rPr>
        <w:t>l</w:t>
      </w:r>
      <w:r w:rsidR="002C46AC" w:rsidRPr="002C46AC">
        <w:rPr>
          <w:lang w:val="es-ES_tradnl" w:eastAsia="es-ES"/>
        </w:rPr>
        <w:t>as empresas se definen por la composición de sus miembros, destacando la importancia de los socios en función de sus principios éticos, morales y conocimientos, más allá de la cantidad de capital que aporten. En muchas ocasiones, estas empresas son establecidas por miembros de una misma familia</w:t>
      </w:r>
      <w:r w:rsidR="002C46AC">
        <w:rPr>
          <w:lang w:val="es-ES_tradnl" w:eastAsia="es-ES"/>
        </w:rPr>
        <w:t xml:space="preserve"> (Bancolombia, 2020).  Dentro de esta categoría existen: </w:t>
      </w:r>
      <w:r w:rsidR="00F926EB">
        <w:rPr>
          <w:lang w:val="es-ES_tradnl" w:eastAsia="es-ES"/>
        </w:rPr>
        <w:t>s</w:t>
      </w:r>
      <w:r>
        <w:rPr>
          <w:lang w:val="es-ES_tradnl" w:eastAsia="es-ES"/>
        </w:rPr>
        <w:t xml:space="preserve">ociedad colectiva, en comandita simple, de responsabilidad limitada, empresa unipersonal. </w:t>
      </w:r>
    </w:p>
    <w:p w14:paraId="6285F48E" w14:textId="10197B5A" w:rsidR="000831FE" w:rsidRDefault="000831FE" w:rsidP="00954604">
      <w:pPr>
        <w:pStyle w:val="Prrafonuevo"/>
        <w:numPr>
          <w:ilvl w:val="0"/>
          <w:numId w:val="28"/>
        </w:numPr>
        <w:rPr>
          <w:lang w:val="es-ES_tradnl" w:eastAsia="es-ES"/>
        </w:rPr>
      </w:pPr>
      <w:r>
        <w:rPr>
          <w:lang w:val="es-ES_tradnl" w:eastAsia="es-ES"/>
        </w:rPr>
        <w:t xml:space="preserve">Sociedades de capital: </w:t>
      </w:r>
      <w:r w:rsidR="00F926EB">
        <w:rPr>
          <w:lang w:val="es-ES_tradnl" w:eastAsia="es-ES"/>
        </w:rPr>
        <w:t>l</w:t>
      </w:r>
      <w:r w:rsidRPr="000831FE">
        <w:rPr>
          <w:lang w:val="es-ES_tradnl" w:eastAsia="es-ES"/>
        </w:rPr>
        <w:t>o fundamental es el aporte financiero de cada individuo, en lugar de centrarse en los socios mismos. Cada socio o accionista es evaluado en función de la contribución que hace al capital social, y la meta principal de la empresa es generar ganancias.</w:t>
      </w:r>
      <w:r>
        <w:rPr>
          <w:lang w:val="es-ES_tradnl" w:eastAsia="es-ES"/>
        </w:rPr>
        <w:t xml:space="preserve">  En esta categoría se encuentran: </w:t>
      </w:r>
      <w:r w:rsidR="00F926EB">
        <w:rPr>
          <w:lang w:val="es-ES_tradnl" w:eastAsia="es-ES"/>
        </w:rPr>
        <w:t>s</w:t>
      </w:r>
      <w:r>
        <w:rPr>
          <w:lang w:val="es-ES_tradnl" w:eastAsia="es-ES"/>
        </w:rPr>
        <w:t>ociedad anónima, en comandita por acciones, por acciones simplificadas, y de economía mixta.</w:t>
      </w:r>
    </w:p>
    <w:p w14:paraId="19788A9A" w14:textId="77777777" w:rsidR="000831FE" w:rsidRPr="000831FE" w:rsidRDefault="000831FE" w:rsidP="00954604">
      <w:pPr>
        <w:pStyle w:val="Prrafonuevo"/>
        <w:rPr>
          <w:lang w:val="es-ES_tradnl" w:eastAsia="es-ES"/>
        </w:rPr>
      </w:pPr>
    </w:p>
    <w:p w14:paraId="285329D5" w14:textId="3C9DD821" w:rsidR="000831FE" w:rsidRDefault="00F72AB6" w:rsidP="00954604">
      <w:pPr>
        <w:pStyle w:val="Prrafonuevo"/>
        <w:rPr>
          <w:lang w:val="es-ES" w:eastAsia="es-ES"/>
        </w:rPr>
      </w:pPr>
      <w:r w:rsidRPr="097744D6">
        <w:rPr>
          <w:lang w:val="es-ES" w:eastAsia="es-ES"/>
        </w:rPr>
        <w:t>Al analizar las diferentes alternativas para conformación de sociedad, se considera apropiado que la empresa de diseño y construcción de casas campestres de madera conforme una Sociedad por Acciones Simplificada (SAS)</w:t>
      </w:r>
      <w:r w:rsidR="00726B45" w:rsidRPr="097744D6">
        <w:rPr>
          <w:lang w:val="es-ES" w:eastAsia="es-ES"/>
        </w:rPr>
        <w:t>. A continuación, se destacan las razones más significativas: puede estar compuesta por uno o varios socios, cuya responsabilidad está limitada al monto que han aportado; no hay un límite en la cantidad de socios necesarios para crear la sociedad; y se ofrece flexibilidad para establecer la estructura organizativa (CCB, 2009)</w:t>
      </w:r>
      <w:r w:rsidR="00F926EB">
        <w:rPr>
          <w:lang w:val="es-ES" w:eastAsia="es-ES"/>
        </w:rPr>
        <w:t>.</w:t>
      </w:r>
    </w:p>
    <w:p w14:paraId="2029AC64" w14:textId="77777777" w:rsidR="00623E16" w:rsidRPr="000831FE" w:rsidRDefault="00623E16" w:rsidP="00954604">
      <w:pPr>
        <w:pStyle w:val="Prrafonuevo"/>
        <w:rPr>
          <w:lang w:val="es-ES_tradnl" w:eastAsia="es-ES"/>
        </w:rPr>
      </w:pPr>
    </w:p>
    <w:p w14:paraId="499FCC0D" w14:textId="286EB1DB" w:rsidR="00B175C5" w:rsidRDefault="00623E16" w:rsidP="00954604">
      <w:pPr>
        <w:pStyle w:val="Ttulo3"/>
      </w:pPr>
      <w:bookmarkStart w:id="82" w:name="_Toc148428063"/>
      <w:r>
        <w:t xml:space="preserve">8.4.2 </w:t>
      </w:r>
      <w:r w:rsidR="00B175C5">
        <w:t>Organigrama</w:t>
      </w:r>
      <w:bookmarkEnd w:id="82"/>
    </w:p>
    <w:p w14:paraId="4CE3C26C" w14:textId="77777777" w:rsidR="00623E16" w:rsidRDefault="00623E16" w:rsidP="00954604">
      <w:pPr>
        <w:pStyle w:val="Prrafonuevo"/>
        <w:rPr>
          <w:lang w:val="es-ES_tradnl" w:eastAsia="es-ES"/>
        </w:rPr>
      </w:pPr>
    </w:p>
    <w:p w14:paraId="0041008E" w14:textId="1C9E7AB9" w:rsidR="00377C9C" w:rsidRDefault="00377C9C" w:rsidP="00954604">
      <w:pPr>
        <w:pStyle w:val="Prrafonuevo"/>
        <w:rPr>
          <w:lang w:val="es-ES_tradnl" w:eastAsia="es-ES"/>
        </w:rPr>
      </w:pPr>
      <w:r w:rsidRPr="00377C9C">
        <w:rPr>
          <w:lang w:val="es-ES_tradnl" w:eastAsia="es-ES"/>
        </w:rPr>
        <w:lastRenderedPageBreak/>
        <w:t>La estructura administrativa jerárquica inicial propuesta se ha diseñado teniendo en cuenta cómo la empresa operará, crecerá y competirá en el mercado. Se espera que esta configuración permita a la empresa establecer rápidamente una presencia destacada en la mente de sus posibles clientes.</w:t>
      </w:r>
      <w:r>
        <w:rPr>
          <w:lang w:val="es-ES_tradnl" w:eastAsia="es-ES"/>
        </w:rPr>
        <w:t xml:space="preserve"> En</w:t>
      </w:r>
      <w:r w:rsidR="00023D88">
        <w:rPr>
          <w:lang w:val="es-ES_tradnl" w:eastAsia="es-ES"/>
        </w:rPr>
        <w:t xml:space="preserve"> la</w:t>
      </w:r>
      <w:r>
        <w:rPr>
          <w:lang w:val="es-ES_tradnl" w:eastAsia="es-ES"/>
        </w:rPr>
        <w:t xml:space="preserve"> </w:t>
      </w:r>
      <w:r w:rsidR="00023D88">
        <w:rPr>
          <w:lang w:val="es-ES_tradnl" w:eastAsia="es-ES"/>
        </w:rPr>
        <w:fldChar w:fldCharType="begin"/>
      </w:r>
      <w:r w:rsidR="00023D88">
        <w:rPr>
          <w:lang w:val="es-ES_tradnl" w:eastAsia="es-ES"/>
        </w:rPr>
        <w:instrText xml:space="preserve"> REF _Ref148428145 \h </w:instrText>
      </w:r>
      <w:r w:rsidR="00023D88">
        <w:rPr>
          <w:lang w:val="es-ES_tradnl" w:eastAsia="es-ES"/>
        </w:rPr>
      </w:r>
      <w:r w:rsidR="00023D88">
        <w:rPr>
          <w:lang w:val="es-ES_tradnl" w:eastAsia="es-ES"/>
        </w:rPr>
        <w:fldChar w:fldCharType="separate"/>
      </w:r>
      <w:r w:rsidR="00023D88" w:rsidRPr="00377C9C">
        <w:t xml:space="preserve">Figura </w:t>
      </w:r>
      <w:r w:rsidR="00023D88">
        <w:rPr>
          <w:noProof/>
        </w:rPr>
        <w:t>8</w:t>
      </w:r>
      <w:r w:rsidR="00023D88">
        <w:t>.</w:t>
      </w:r>
      <w:r w:rsidR="00023D88">
        <w:rPr>
          <w:noProof/>
        </w:rPr>
        <w:t>4</w:t>
      </w:r>
      <w:r w:rsidR="00023D88">
        <w:rPr>
          <w:lang w:val="es-ES_tradnl" w:eastAsia="es-ES"/>
        </w:rPr>
        <w:fldChar w:fldCharType="end"/>
      </w:r>
      <w:r w:rsidR="00023D88">
        <w:rPr>
          <w:lang w:val="es-ES_tradnl" w:eastAsia="es-ES"/>
        </w:rPr>
        <w:t xml:space="preserve"> </w:t>
      </w:r>
      <w:r>
        <w:rPr>
          <w:lang w:val="es-ES_tradnl" w:eastAsia="es-ES"/>
        </w:rPr>
        <w:t>se presenta el organigrama propuesto.</w:t>
      </w:r>
    </w:p>
    <w:p w14:paraId="3AAD0F68" w14:textId="77777777" w:rsidR="00623E16" w:rsidRDefault="00623E16" w:rsidP="00954604">
      <w:pPr>
        <w:pStyle w:val="Prrafonuevo"/>
        <w:rPr>
          <w:lang w:val="es-ES_tradnl" w:eastAsia="es-ES"/>
        </w:rPr>
      </w:pPr>
    </w:p>
    <w:p w14:paraId="6B6FE8B5" w14:textId="3D2FB57A" w:rsidR="00623E16" w:rsidRDefault="00623E16" w:rsidP="00954604">
      <w:pPr>
        <w:pStyle w:val="Prrafonuevo"/>
        <w:rPr>
          <w:lang w:val="es-ES_tradnl" w:eastAsia="es-ES"/>
        </w:rPr>
      </w:pPr>
      <w:r>
        <w:rPr>
          <w:noProof/>
          <w:lang w:eastAsia="es-CO"/>
        </w:rPr>
        <mc:AlternateContent>
          <mc:Choice Requires="wpg">
            <w:drawing>
              <wp:anchor distT="0" distB="0" distL="114300" distR="114300" simplePos="0" relativeHeight="251748358" behindDoc="0" locked="0" layoutInCell="1" allowOverlap="1" wp14:anchorId="6A51E375" wp14:editId="628FED0C">
                <wp:simplePos x="0" y="0"/>
                <wp:positionH relativeFrom="margin">
                  <wp:posOffset>0</wp:posOffset>
                </wp:positionH>
                <wp:positionV relativeFrom="paragraph">
                  <wp:posOffset>-635</wp:posOffset>
                </wp:positionV>
                <wp:extent cx="5668772" cy="29261"/>
                <wp:effectExtent l="0" t="0" r="27305" b="27940"/>
                <wp:wrapNone/>
                <wp:docPr id="603193990" name="Grupo 60319399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3991" name="Conector recto 60319399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92" name="Conector recto 60319399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3C23E43" id="Grupo 603193990" o:spid="_x0000_s1026" style="position:absolute;margin-left:0;margin-top:-.05pt;width:446.35pt;height:2.3pt;z-index:25174835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ALRXnSaAIAAOcHAAAOAAAAAAAAAAAAAAAAAC4CAABk&#10;cnMvZTJvRG9jLnhtbFBLAQItABQABgAIAAAAIQDzqBqq3QAAAAQBAAAPAAAAAAAAAAAAAAAAAMIE&#10;AABkcnMvZG93bnJldi54bWxQSwUGAAAAAAQABADzAAAAzAUAAAAA&#10;">
                <v:line id="Conector recto 60319399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" strokecolor="black [3213]" strokeweight=".5pt">
                  <v:stroke linestyle="thinThin" joinstyle="miter"/>
                </v:line>
                <v:line id="Conector recto 60319399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" strokecolor="black [3213]" strokeweight=".5pt">
                  <v:stroke linestyle="thinThin" joinstyle="miter"/>
                </v:line>
                <w10:wrap anchorx="margin"/>
              </v:group>
            </w:pict>
          </mc:Fallback>
        </mc:AlternateContent>
      </w:r>
    </w:p>
    <w:p w14:paraId="76F2B480" w14:textId="355C9305" w:rsidR="00623E16" w:rsidRPr="00377C9C" w:rsidRDefault="00623E16" w:rsidP="00623E16">
      <w:pPr>
        <w:pStyle w:val="TituloFigura"/>
      </w:pPr>
      <w:bookmarkStart w:id="83" w:name="_Ref148428145"/>
      <w:bookmarkStart w:id="84" w:name="_Toc148428261"/>
      <w:r w:rsidRPr="00377C9C">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4</w:t>
      </w:r>
      <w:r w:rsidR="00023D88">
        <w:fldChar w:fldCharType="end"/>
      </w:r>
      <w:bookmarkEnd w:id="83"/>
      <w:r w:rsidRPr="00377C9C">
        <w:t xml:space="preserve"> Organigrama propuesto</w:t>
      </w:r>
      <w:bookmarkEnd w:id="84"/>
    </w:p>
    <w:p w14:paraId="7822F340" w14:textId="7633DC8D" w:rsidR="00377C9C" w:rsidRDefault="000F63B9" w:rsidP="000F63B9">
      <w:pPr>
        <w:pStyle w:val="Descripcin"/>
        <w:jc w:val="center"/>
      </w:pPr>
      <w:r w:rsidRPr="000F63B9">
        <w:rPr>
          <w:noProof/>
          <w:color w:val="2B579A"/>
          <w:shd w:val="clear" w:color="auto" w:fill="E6E6E6"/>
          <w:lang w:eastAsia="es-CO"/>
        </w:rPr>
        <w:drawing>
          <wp:inline distT="0" distB="0" distL="0" distR="0" wp14:anchorId="3EA1166B" wp14:editId="29CAB200">
            <wp:extent cx="4220308" cy="2213298"/>
            <wp:effectExtent l="0" t="0" r="8890" b="0"/>
            <wp:docPr id="12727351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735155" name=""/>
                    <pic:cNvPicPr/>
                  </pic:nvPicPr>
                  <pic:blipFill>
                    <a:blip r:embed="rId23"/>
                    <a:stretch>
                      <a:fillRect/>
                    </a:stretch>
                  </pic:blipFill>
                  <pic:spPr>
                    <a:xfrm>
                      <a:off x="0" y="0"/>
                      <a:ext cx="4228560" cy="2217626"/>
                    </a:xfrm>
                    <a:prstGeom prst="rect">
                      <a:avLst/>
                    </a:prstGeom>
                  </pic:spPr>
                </pic:pic>
              </a:graphicData>
            </a:graphic>
          </wp:inline>
        </w:drawing>
      </w:r>
    </w:p>
    <w:p w14:paraId="3BD6CB67" w14:textId="34C32C2D" w:rsidR="00377C9C" w:rsidRDefault="00377C9C" w:rsidP="00954604">
      <w:pPr>
        <w:pStyle w:val="Prrafonuevo"/>
        <w:jc w:val="center"/>
      </w:pPr>
      <w:r w:rsidRPr="00377C9C">
        <w:t xml:space="preserve">Fuente: </w:t>
      </w:r>
      <w:r w:rsidR="00F926EB">
        <w:t>e</w:t>
      </w:r>
      <w:r w:rsidRPr="00377C9C">
        <w:t>laboración propia</w:t>
      </w:r>
      <w:r w:rsidR="00623E16">
        <w:t>.</w:t>
      </w:r>
    </w:p>
    <w:p w14:paraId="2693DB08" w14:textId="483E3BA2" w:rsidR="00623E16" w:rsidRPr="00377C9C" w:rsidRDefault="00623E16" w:rsidP="00954604">
      <w:pPr>
        <w:pStyle w:val="Prrafonuevo"/>
        <w:jc w:val="center"/>
      </w:pPr>
      <w:r>
        <w:rPr>
          <w:noProof/>
          <w:lang w:eastAsia="es-CO"/>
        </w:rPr>
        <mc:AlternateContent>
          <mc:Choice Requires="wpg">
            <w:drawing>
              <wp:anchor distT="0" distB="0" distL="114300" distR="114300" simplePos="0" relativeHeight="251750406" behindDoc="0" locked="0" layoutInCell="1" allowOverlap="1" wp14:anchorId="16828AD3" wp14:editId="29147361">
                <wp:simplePos x="0" y="0"/>
                <wp:positionH relativeFrom="margin">
                  <wp:posOffset>0</wp:posOffset>
                </wp:positionH>
                <wp:positionV relativeFrom="paragraph">
                  <wp:posOffset>-635</wp:posOffset>
                </wp:positionV>
                <wp:extent cx="5668772" cy="29261"/>
                <wp:effectExtent l="0" t="0" r="27305" b="27940"/>
                <wp:wrapNone/>
                <wp:docPr id="603193993" name="Grupo 60319399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3994" name="Conector recto 60319399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95" name="Conector recto 60319399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3BDDF7C" id="Grupo 603193993" o:spid="_x0000_s1026" style="position:absolute;margin-left:0;margin-top:-.05pt;width:446.35pt;height:2.3pt;z-index:25175040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3lK17mMCAADnBwAADgAAAAAAAAAAAAAAAAAuAgAAZHJzL2Uy&#10;b0RvYy54bWxQSwECLQAUAAYACAAAACEA86gaqt0AAAAEAQAADwAAAAAAAAAAAAAAAAC9BAAAZHJz&#10;L2Rvd25yZXYueG1sUEsFBgAAAAAEAAQA8wAAAMcFAAAAAA==&#10;">
                <v:line id="Conector recto 60319399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" strokecolor="black [3213]" strokeweight=".5pt">
                  <v:stroke linestyle="thinThin" joinstyle="miter"/>
                </v:line>
                <v:line id="Conector recto 60319399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" strokecolor="black [3213]" strokeweight=".5pt">
                  <v:stroke linestyle="thinThin" joinstyle="miter"/>
                </v:line>
                <w10:wrap anchorx="margin"/>
              </v:group>
            </w:pict>
          </mc:Fallback>
        </mc:AlternateContent>
      </w:r>
    </w:p>
    <w:p w14:paraId="6328818A" w14:textId="6B8AD2ED" w:rsidR="00B549EC" w:rsidRDefault="000F1B0D" w:rsidP="00954604">
      <w:pPr>
        <w:pStyle w:val="Prrafonuevo"/>
        <w:rPr>
          <w:lang w:val="es-ES_tradnl" w:eastAsia="es-ES"/>
        </w:rPr>
      </w:pPr>
      <w:r>
        <w:rPr>
          <w:lang w:val="es-ES_tradnl" w:eastAsia="es-ES"/>
        </w:rPr>
        <w:t xml:space="preserve">Vale la pena mencionar que el </w:t>
      </w:r>
      <w:r w:rsidRPr="00E208C4">
        <w:rPr>
          <w:lang w:val="es-ES_tradnl" w:eastAsia="es-ES"/>
        </w:rPr>
        <w:t>organigrama</w:t>
      </w:r>
      <w:r>
        <w:rPr>
          <w:lang w:val="es-ES_tradnl" w:eastAsia="es-ES"/>
        </w:rPr>
        <w:t xml:space="preserve"> de la compañía presentado</w:t>
      </w:r>
      <w:r w:rsidR="00377C9C">
        <w:rPr>
          <w:lang w:val="es-ES_tradnl" w:eastAsia="es-ES"/>
        </w:rPr>
        <w:t xml:space="preserve"> en </w:t>
      </w:r>
      <w:r w:rsidR="00023D88">
        <w:rPr>
          <w:lang w:val="es-ES_tradnl" w:eastAsia="es-ES"/>
        </w:rPr>
        <w:t xml:space="preserve">la </w:t>
      </w:r>
      <w:r w:rsidR="00023D88">
        <w:rPr>
          <w:lang w:val="es-ES_tradnl" w:eastAsia="es-ES"/>
        </w:rPr>
        <w:fldChar w:fldCharType="begin"/>
      </w:r>
      <w:r w:rsidR="00023D88">
        <w:rPr>
          <w:lang w:val="es-ES_tradnl" w:eastAsia="es-ES"/>
        </w:rPr>
        <w:instrText xml:space="preserve"> REF _Ref148428145 \h </w:instrText>
      </w:r>
      <w:r w:rsidR="00023D88">
        <w:rPr>
          <w:lang w:val="es-ES_tradnl" w:eastAsia="es-ES"/>
        </w:rPr>
      </w:r>
      <w:r w:rsidR="00023D88">
        <w:rPr>
          <w:lang w:val="es-ES_tradnl" w:eastAsia="es-ES"/>
        </w:rPr>
        <w:fldChar w:fldCharType="separate"/>
      </w:r>
      <w:r w:rsidR="00023D88" w:rsidRPr="00377C9C">
        <w:t xml:space="preserve">Figura </w:t>
      </w:r>
      <w:r w:rsidR="00023D88">
        <w:rPr>
          <w:noProof/>
        </w:rPr>
        <w:t>8</w:t>
      </w:r>
      <w:r w:rsidR="00023D88">
        <w:t>.</w:t>
      </w:r>
      <w:r w:rsidR="00023D88">
        <w:rPr>
          <w:noProof/>
        </w:rPr>
        <w:t>4</w:t>
      </w:r>
      <w:r w:rsidR="00023D88">
        <w:rPr>
          <w:lang w:val="es-ES_tradnl" w:eastAsia="es-ES"/>
        </w:rPr>
        <w:fldChar w:fldCharType="end"/>
      </w:r>
      <w:r w:rsidR="00023D88">
        <w:rPr>
          <w:lang w:val="es-ES_tradnl" w:eastAsia="es-ES"/>
        </w:rPr>
        <w:t xml:space="preserve"> </w:t>
      </w:r>
      <w:r>
        <w:rPr>
          <w:lang w:val="es-ES_tradnl" w:eastAsia="es-ES"/>
        </w:rPr>
        <w:t xml:space="preserve">cumple con los requerimientos de personal para </w:t>
      </w:r>
      <w:r w:rsidR="00C333BB">
        <w:rPr>
          <w:lang w:val="es-ES_tradnl" w:eastAsia="es-ES"/>
        </w:rPr>
        <w:t>iniciar</w:t>
      </w:r>
      <w:r>
        <w:rPr>
          <w:lang w:val="es-ES_tradnl" w:eastAsia="es-ES"/>
        </w:rPr>
        <w:t xml:space="preserve"> la misma, sin embargo, se debe considerar que dicho organigrama</w:t>
      </w:r>
      <w:r w:rsidRPr="00E208C4">
        <w:rPr>
          <w:lang w:val="es-ES_tradnl" w:eastAsia="es-ES"/>
        </w:rPr>
        <w:t xml:space="preserve"> puede evolucionar con el tiempo</w:t>
      </w:r>
      <w:r w:rsidR="00102354">
        <w:rPr>
          <w:lang w:val="es-ES_tradnl" w:eastAsia="es-ES"/>
        </w:rPr>
        <w:t>,</w:t>
      </w:r>
      <w:r w:rsidRPr="00E208C4">
        <w:rPr>
          <w:lang w:val="es-ES_tradnl" w:eastAsia="es-ES"/>
        </w:rPr>
        <w:t xml:space="preserve"> según los intereses y necesidades cambiantes.</w:t>
      </w:r>
      <w:r>
        <w:rPr>
          <w:lang w:val="es-ES_tradnl" w:eastAsia="es-ES"/>
        </w:rPr>
        <w:t xml:space="preserve"> De igual manera, a</w:t>
      </w:r>
      <w:r w:rsidRPr="00E208C4">
        <w:rPr>
          <w:lang w:val="es-ES_tradnl" w:eastAsia="es-ES"/>
        </w:rPr>
        <w:t xml:space="preserve"> medida q</w:t>
      </w:r>
      <w:r>
        <w:rPr>
          <w:lang w:val="es-ES_tradnl" w:eastAsia="es-ES"/>
        </w:rPr>
        <w:t xml:space="preserve">ue la organización </w:t>
      </w:r>
      <w:r w:rsidRPr="00E208C4">
        <w:rPr>
          <w:lang w:val="es-ES_tradnl" w:eastAsia="es-ES"/>
        </w:rPr>
        <w:t>crezca, es probable que sea necesario fortalecer áreas con personal adicional no contemplado en el organigrama original, y esto podría implicar eliminar o crear nuevos cargos durante la fase de implementación. Por lo tanto, siempre será esencial realizar un análisis metódico y realista para adaptarse al crecimiento de la organización.</w:t>
      </w:r>
    </w:p>
    <w:p w14:paraId="6727C6BF" w14:textId="77777777" w:rsidR="0091533B" w:rsidRDefault="0091533B" w:rsidP="00954604">
      <w:pPr>
        <w:pStyle w:val="Prrafonuevo"/>
        <w:rPr>
          <w:lang w:val="es-ES_tradnl" w:eastAsia="es-ES"/>
        </w:rPr>
      </w:pPr>
    </w:p>
    <w:p w14:paraId="7573C816" w14:textId="4BE002AE" w:rsidR="00B549EC" w:rsidRDefault="00623E16" w:rsidP="00954604">
      <w:pPr>
        <w:pStyle w:val="Ttulo3"/>
      </w:pPr>
      <w:bookmarkStart w:id="85" w:name="_Toc148428064"/>
      <w:r>
        <w:lastRenderedPageBreak/>
        <w:t xml:space="preserve">8.4.3 </w:t>
      </w:r>
      <w:r w:rsidR="00377C9C">
        <w:t>Roles y funciones</w:t>
      </w:r>
      <w:bookmarkEnd w:id="85"/>
    </w:p>
    <w:p w14:paraId="49FA8878" w14:textId="77777777" w:rsidR="00623E16" w:rsidRDefault="00623E16" w:rsidP="00954604">
      <w:pPr>
        <w:pStyle w:val="Prrafonuevo"/>
      </w:pPr>
    </w:p>
    <w:p w14:paraId="5B4E745C" w14:textId="219FE854" w:rsidR="005944A6" w:rsidRDefault="005355FB" w:rsidP="00954604">
      <w:pPr>
        <w:pStyle w:val="Prrafonuevo"/>
      </w:pPr>
      <w:r>
        <w:t xml:space="preserve">En </w:t>
      </w:r>
      <w:r w:rsidR="001E4B4C">
        <w:t xml:space="preserve">la </w:t>
      </w:r>
      <w:r w:rsidR="001E4B4C">
        <w:rPr>
          <w:color w:val="2B579A"/>
          <w:shd w:val="clear" w:color="auto" w:fill="E6E6E6"/>
        </w:rPr>
        <w:fldChar w:fldCharType="begin"/>
      </w:r>
      <w:r w:rsidR="001E4B4C">
        <w:instrText xml:space="preserve"> REF _Ref143942388 \h </w:instrText>
      </w:r>
      <w:r w:rsidR="001E4B4C">
        <w:rPr>
          <w:color w:val="2B579A"/>
          <w:shd w:val="clear" w:color="auto" w:fill="E6E6E6"/>
        </w:rPr>
      </w:r>
      <w:r w:rsidR="001E4B4C">
        <w:rPr>
          <w:color w:val="2B579A"/>
          <w:shd w:val="clear" w:color="auto" w:fill="E6E6E6"/>
        </w:rPr>
        <w:fldChar w:fldCharType="separate"/>
      </w:r>
      <w:r w:rsidR="00167C58" w:rsidRPr="001E4B4C">
        <w:t xml:space="preserve">Tabla </w:t>
      </w:r>
      <w:r w:rsidR="00167C58">
        <w:rPr>
          <w:noProof/>
        </w:rPr>
        <w:t>8</w:t>
      </w:r>
      <w:r w:rsidR="00167C58">
        <w:t>.</w:t>
      </w:r>
      <w:r w:rsidR="00167C58">
        <w:rPr>
          <w:noProof/>
        </w:rPr>
        <w:t>16</w:t>
      </w:r>
      <w:r w:rsidR="001E4B4C">
        <w:rPr>
          <w:color w:val="2B579A"/>
          <w:shd w:val="clear" w:color="auto" w:fill="E6E6E6"/>
        </w:rPr>
        <w:fldChar w:fldCharType="end"/>
      </w:r>
      <w:r>
        <w:t xml:space="preserve"> se presentan los roles, funciones, y responsabilidades del equipo que conformaría la empresa.  </w:t>
      </w:r>
    </w:p>
    <w:p w14:paraId="1D70B04E" w14:textId="77777777" w:rsidR="001E4B4C" w:rsidRDefault="001E4B4C" w:rsidP="000B1FB0"/>
    <w:p w14:paraId="2462D179" w14:textId="724F0EC2" w:rsidR="00042416" w:rsidRDefault="00623E16" w:rsidP="000B1FB0">
      <w:r>
        <w:rPr>
          <w:noProof/>
          <w:lang w:eastAsia="es-CO"/>
        </w:rPr>
        <mc:AlternateContent>
          <mc:Choice Requires="wpg">
            <w:drawing>
              <wp:anchor distT="0" distB="0" distL="114300" distR="114300" simplePos="0" relativeHeight="251752454" behindDoc="0" locked="0" layoutInCell="1" allowOverlap="1" wp14:anchorId="5DF62F6C" wp14:editId="48862151">
                <wp:simplePos x="0" y="0"/>
                <wp:positionH relativeFrom="margin">
                  <wp:posOffset>0</wp:posOffset>
                </wp:positionH>
                <wp:positionV relativeFrom="paragraph">
                  <wp:posOffset>-635</wp:posOffset>
                </wp:positionV>
                <wp:extent cx="5668772" cy="29261"/>
                <wp:effectExtent l="0" t="0" r="27305" b="27940"/>
                <wp:wrapNone/>
                <wp:docPr id="603193996" name="Grupo 60319399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3997" name="Conector recto 60319399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3999" name="Conector recto 60319399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FB050AB" id="Grupo 603193996" o:spid="_x0000_s1026" style="position:absolute;margin-left:0;margin-top:-.05pt;width:446.35pt;height:2.3pt;z-index:25175245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uvu8cmMCAADnBwAADgAAAAAAAAAAAAAAAAAuAgAAZHJzL2Uy&#10;b0RvYy54bWxQSwECLQAUAAYACAAAACEA86gaqt0AAAAEAQAADwAAAAAAAAAAAAAAAAC9BAAAZHJz&#10;L2Rvd25yZXYueG1sUEsFBgAAAAAEAAQA8wAAAMcFAAAAAA==&#10;">
                <v:line id="Conector recto 60319399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" strokecolor="black [3213]" strokeweight=".5pt">
                  <v:stroke linestyle="thinThin" joinstyle="miter"/>
                </v:line>
                <v:line id="Conector recto 60319399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" strokecolor="black [3213]" strokeweight=".5pt">
                  <v:stroke linestyle="thinThin" joinstyle="miter"/>
                </v:line>
                <w10:wrap anchorx="margin"/>
              </v:group>
            </w:pict>
          </mc:Fallback>
        </mc:AlternateContent>
      </w:r>
    </w:p>
    <w:p w14:paraId="4FDEB776" w14:textId="503A12AA" w:rsidR="005355FB" w:rsidRDefault="001E4B4C">
      <w:pPr>
        <w:pStyle w:val="TituloTabla"/>
      </w:pPr>
      <w:bookmarkStart w:id="86" w:name="_Ref143942388"/>
      <w:bookmarkStart w:id="87" w:name="_Toc148428094"/>
      <w:r w:rsidRPr="001E4B4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E835AD">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16</w:t>
      </w:r>
      <w:r w:rsidR="000140E1">
        <w:rPr>
          <w:noProof/>
        </w:rPr>
        <w:fldChar w:fldCharType="end"/>
      </w:r>
      <w:bookmarkEnd w:id="86"/>
      <w:r w:rsidRPr="001E4B4C">
        <w:t xml:space="preserve">  Roles y funciones del equipo de la empresa</w:t>
      </w:r>
      <w:bookmarkEnd w:id="87"/>
    </w:p>
    <w:tbl>
      <w:tblPr>
        <w:tblW w:w="4975" w:type="pct"/>
        <w:tblBorders>
          <w:top w:val="double" w:sz="4" w:space="0" w:color="000000"/>
          <w:bottom w:val="single" w:sz="4" w:space="0" w:color="000000"/>
          <w:insideH w:val="single" w:sz="4" w:space="0" w:color="000000"/>
          <w:insideV w:val="single" w:sz="4" w:space="0" w:color="000000"/>
        </w:tblBorders>
        <w:tblLayout w:type="fixed"/>
        <w:tblCellMar>
          <w:top w:w="15" w:type="dxa"/>
          <w:left w:w="70" w:type="dxa"/>
          <w:bottom w:w="15" w:type="dxa"/>
          <w:right w:w="70" w:type="dxa"/>
        </w:tblCellMar>
        <w:tblLook w:val="04A0" w:firstRow="1" w:lastRow="0" w:firstColumn="1" w:lastColumn="0" w:noHBand="0" w:noVBand="1"/>
      </w:tblPr>
      <w:tblGrid>
        <w:gridCol w:w="1695"/>
        <w:gridCol w:w="1703"/>
        <w:gridCol w:w="1847"/>
        <w:gridCol w:w="3549"/>
      </w:tblGrid>
      <w:tr w:rsidR="002306D8" w:rsidRPr="00576849" w14:paraId="5FF03BEA" w14:textId="77777777" w:rsidTr="097744D6">
        <w:trPr>
          <w:trHeight w:val="300"/>
        </w:trPr>
        <w:tc>
          <w:tcPr>
            <w:tcW w:w="964" w:type="pct"/>
            <w:noWrap/>
            <w:vAlign w:val="bottom"/>
            <w:hideMark/>
          </w:tcPr>
          <w:p w14:paraId="07CFD066" w14:textId="77777777" w:rsidR="00576849" w:rsidRPr="00576849" w:rsidRDefault="00576849" w:rsidP="00576849">
            <w:pPr>
              <w:spacing w:before="0" w:after="0"/>
              <w:jc w:val="center"/>
              <w:rPr>
                <w:rFonts w:eastAsia="Times New Roman" w:cs="Arial"/>
                <w:b/>
                <w:bCs/>
                <w:color w:val="000000"/>
                <w:sz w:val="20"/>
                <w:szCs w:val="20"/>
                <w:lang w:eastAsia="es-CO"/>
              </w:rPr>
            </w:pPr>
            <w:r w:rsidRPr="00576849">
              <w:rPr>
                <w:rFonts w:eastAsia="Times New Roman" w:cs="Arial"/>
                <w:b/>
                <w:bCs/>
                <w:color w:val="000000"/>
                <w:sz w:val="20"/>
                <w:szCs w:val="20"/>
                <w:lang w:eastAsia="es-CO"/>
              </w:rPr>
              <w:t>ÁREA</w:t>
            </w:r>
          </w:p>
        </w:tc>
        <w:tc>
          <w:tcPr>
            <w:tcW w:w="968" w:type="pct"/>
            <w:noWrap/>
            <w:vAlign w:val="bottom"/>
            <w:hideMark/>
          </w:tcPr>
          <w:p w14:paraId="4A7A98F8" w14:textId="77777777" w:rsidR="00576849" w:rsidRPr="00576849" w:rsidRDefault="00576849" w:rsidP="00576849">
            <w:pPr>
              <w:spacing w:before="0" w:after="0"/>
              <w:jc w:val="center"/>
              <w:rPr>
                <w:rFonts w:eastAsia="Times New Roman" w:cs="Arial"/>
                <w:b/>
                <w:bCs/>
                <w:color w:val="000000"/>
                <w:sz w:val="20"/>
                <w:szCs w:val="20"/>
                <w:lang w:eastAsia="es-CO"/>
              </w:rPr>
            </w:pPr>
            <w:r w:rsidRPr="00576849">
              <w:rPr>
                <w:rFonts w:eastAsia="Times New Roman" w:cs="Arial"/>
                <w:b/>
                <w:bCs/>
                <w:color w:val="000000"/>
                <w:sz w:val="20"/>
                <w:szCs w:val="20"/>
                <w:lang w:eastAsia="es-CO"/>
              </w:rPr>
              <w:t>CARGO</w:t>
            </w:r>
          </w:p>
        </w:tc>
        <w:tc>
          <w:tcPr>
            <w:tcW w:w="1050" w:type="pct"/>
            <w:noWrap/>
            <w:vAlign w:val="bottom"/>
            <w:hideMark/>
          </w:tcPr>
          <w:p w14:paraId="5C4B399C" w14:textId="77777777" w:rsidR="00576849" w:rsidRPr="00576849" w:rsidRDefault="00576849" w:rsidP="00576849">
            <w:pPr>
              <w:spacing w:before="0" w:after="0"/>
              <w:jc w:val="center"/>
              <w:rPr>
                <w:rFonts w:eastAsia="Times New Roman" w:cs="Arial"/>
                <w:b/>
                <w:bCs/>
                <w:color w:val="000000"/>
                <w:sz w:val="20"/>
                <w:szCs w:val="20"/>
                <w:lang w:eastAsia="es-CO"/>
              </w:rPr>
            </w:pPr>
            <w:r w:rsidRPr="00576849">
              <w:rPr>
                <w:rFonts w:eastAsia="Times New Roman" w:cs="Arial"/>
                <w:b/>
                <w:bCs/>
                <w:color w:val="000000"/>
                <w:sz w:val="20"/>
                <w:szCs w:val="20"/>
                <w:lang w:eastAsia="es-CO"/>
              </w:rPr>
              <w:t xml:space="preserve">FORMACIÓN </w:t>
            </w:r>
          </w:p>
        </w:tc>
        <w:tc>
          <w:tcPr>
            <w:tcW w:w="2018" w:type="pct"/>
            <w:noWrap/>
            <w:vAlign w:val="bottom"/>
            <w:hideMark/>
          </w:tcPr>
          <w:p w14:paraId="4CEDF581" w14:textId="77777777" w:rsidR="00576849" w:rsidRPr="00576849" w:rsidRDefault="00576849" w:rsidP="00576849">
            <w:pPr>
              <w:spacing w:before="0" w:after="0"/>
              <w:jc w:val="center"/>
              <w:rPr>
                <w:rFonts w:eastAsia="Times New Roman" w:cs="Arial"/>
                <w:b/>
                <w:bCs/>
                <w:color w:val="000000"/>
                <w:sz w:val="20"/>
                <w:szCs w:val="20"/>
                <w:lang w:eastAsia="es-CO"/>
              </w:rPr>
            </w:pPr>
            <w:r w:rsidRPr="00576849">
              <w:rPr>
                <w:rFonts w:eastAsia="Times New Roman" w:cs="Arial"/>
                <w:b/>
                <w:bCs/>
                <w:color w:val="000000"/>
                <w:sz w:val="20"/>
                <w:szCs w:val="20"/>
                <w:lang w:eastAsia="es-CO"/>
              </w:rPr>
              <w:t>RESPONSABILIDADES</w:t>
            </w:r>
          </w:p>
        </w:tc>
      </w:tr>
      <w:tr w:rsidR="002306D8" w:rsidRPr="00576849" w14:paraId="4B34E865" w14:textId="77777777" w:rsidTr="097744D6">
        <w:trPr>
          <w:trHeight w:val="960"/>
        </w:trPr>
        <w:tc>
          <w:tcPr>
            <w:tcW w:w="964" w:type="pct"/>
            <w:noWrap/>
            <w:vAlign w:val="center"/>
            <w:hideMark/>
          </w:tcPr>
          <w:p w14:paraId="1E3768FC" w14:textId="2E245C40"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Gerencia y comercial</w:t>
            </w:r>
          </w:p>
        </w:tc>
        <w:tc>
          <w:tcPr>
            <w:tcW w:w="968" w:type="pct"/>
            <w:noWrap/>
            <w:vAlign w:val="center"/>
            <w:hideMark/>
          </w:tcPr>
          <w:p w14:paraId="4EC35161" w14:textId="7B142871"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Gerente y comercial</w:t>
            </w:r>
          </w:p>
        </w:tc>
        <w:tc>
          <w:tcPr>
            <w:tcW w:w="1050" w:type="pct"/>
            <w:noWrap/>
            <w:vAlign w:val="center"/>
            <w:hideMark/>
          </w:tcPr>
          <w:p w14:paraId="3615DB2B" w14:textId="2436BAFF"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Administrador</w:t>
            </w:r>
          </w:p>
        </w:tc>
        <w:tc>
          <w:tcPr>
            <w:tcW w:w="2018" w:type="pct"/>
            <w:vAlign w:val="center"/>
            <w:hideMark/>
          </w:tcPr>
          <w:p w14:paraId="7F85CDCB" w14:textId="07182844" w:rsidR="00576849" w:rsidRPr="00576849" w:rsidRDefault="00576849" w:rsidP="00576849">
            <w:pPr>
              <w:spacing w:before="0" w:after="0"/>
              <w:rPr>
                <w:rFonts w:eastAsia="Times New Roman" w:cs="Arial"/>
                <w:color w:val="374151"/>
                <w:sz w:val="20"/>
                <w:szCs w:val="20"/>
                <w:lang w:eastAsia="es-CO"/>
              </w:rPr>
            </w:pPr>
            <w:r w:rsidRPr="00DD2D33">
              <w:rPr>
                <w:rFonts w:eastAsia="Times New Roman" w:cs="Arial"/>
                <w:sz w:val="20"/>
                <w:szCs w:val="20"/>
                <w:lang w:eastAsia="es-CO"/>
              </w:rPr>
              <w:t xml:space="preserve">Coordinación y gestión integral de la empresa, generación de ingresos y logro de los objetivos establecidos. Relacionamiento con el cliente y </w:t>
            </w:r>
            <w:r w:rsidR="00E835AD">
              <w:rPr>
                <w:rFonts w:eastAsia="Times New Roman" w:cs="Arial"/>
                <w:sz w:val="20"/>
                <w:szCs w:val="20"/>
                <w:lang w:eastAsia="es-CO"/>
              </w:rPr>
              <w:t>c</w:t>
            </w:r>
            <w:r w:rsidRPr="00DD2D33">
              <w:rPr>
                <w:rFonts w:eastAsia="Times New Roman" w:cs="Arial"/>
                <w:sz w:val="20"/>
                <w:szCs w:val="20"/>
                <w:lang w:eastAsia="es-CO"/>
              </w:rPr>
              <w:t>ierre de negocios.</w:t>
            </w:r>
          </w:p>
        </w:tc>
      </w:tr>
      <w:tr w:rsidR="002306D8" w:rsidRPr="00576849" w14:paraId="2EA13B09" w14:textId="77777777" w:rsidTr="097744D6">
        <w:trPr>
          <w:trHeight w:val="1035"/>
        </w:trPr>
        <w:tc>
          <w:tcPr>
            <w:tcW w:w="964" w:type="pct"/>
            <w:vMerge w:val="restart"/>
            <w:noWrap/>
            <w:vAlign w:val="center"/>
            <w:hideMark/>
          </w:tcPr>
          <w:p w14:paraId="47C44A13" w14:textId="2C75BE15"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Diseño</w:t>
            </w:r>
          </w:p>
        </w:tc>
        <w:tc>
          <w:tcPr>
            <w:tcW w:w="968" w:type="pct"/>
            <w:noWrap/>
            <w:vAlign w:val="center"/>
            <w:hideMark/>
          </w:tcPr>
          <w:p w14:paraId="505A9D82" w14:textId="63DD482A"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Diseñador</w:t>
            </w:r>
          </w:p>
        </w:tc>
        <w:tc>
          <w:tcPr>
            <w:tcW w:w="1050" w:type="pct"/>
            <w:noWrap/>
            <w:vAlign w:val="center"/>
            <w:hideMark/>
          </w:tcPr>
          <w:p w14:paraId="3F595F91" w14:textId="4BF7953F"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Arquitecto</w:t>
            </w:r>
          </w:p>
        </w:tc>
        <w:tc>
          <w:tcPr>
            <w:tcW w:w="2018" w:type="pct"/>
            <w:vAlign w:val="center"/>
            <w:hideMark/>
          </w:tcPr>
          <w:p w14:paraId="62B40142" w14:textId="70A5F4FF" w:rsidR="00576849" w:rsidRPr="00576849" w:rsidRDefault="00576849" w:rsidP="00576849">
            <w:pPr>
              <w:spacing w:before="0" w:after="0"/>
              <w:rPr>
                <w:rFonts w:eastAsia="Times New Roman" w:cs="Arial"/>
                <w:color w:val="000000"/>
                <w:sz w:val="20"/>
                <w:szCs w:val="20"/>
                <w:lang w:eastAsia="es-CO"/>
              </w:rPr>
            </w:pPr>
            <w:r w:rsidRPr="00576849">
              <w:rPr>
                <w:rFonts w:eastAsia="Times New Roman" w:cs="Arial"/>
                <w:color w:val="000000"/>
                <w:sz w:val="20"/>
                <w:szCs w:val="20"/>
                <w:lang w:eastAsia="es-CO"/>
              </w:rPr>
              <w:t>Diseñar las casas de acuerdo a las necesidades de los clientes, generar diseños y planos arquitectónicos, gestionar permisos de construcción</w:t>
            </w:r>
            <w:r w:rsidR="00E835AD">
              <w:rPr>
                <w:rFonts w:eastAsia="Times New Roman" w:cs="Arial"/>
                <w:color w:val="000000"/>
                <w:sz w:val="20"/>
                <w:szCs w:val="20"/>
                <w:lang w:eastAsia="es-CO"/>
              </w:rPr>
              <w:t>.</w:t>
            </w:r>
          </w:p>
        </w:tc>
      </w:tr>
      <w:tr w:rsidR="002306D8" w:rsidRPr="00576849" w14:paraId="2D4C1028" w14:textId="77777777" w:rsidTr="097744D6">
        <w:trPr>
          <w:trHeight w:val="1035"/>
        </w:trPr>
        <w:tc>
          <w:tcPr>
            <w:tcW w:w="964" w:type="pct"/>
            <w:vMerge/>
            <w:vAlign w:val="center"/>
            <w:hideMark/>
          </w:tcPr>
          <w:p w14:paraId="7A629DFC"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3453C4F5" w14:textId="44CD70F9" w:rsidR="00576849" w:rsidRPr="00576849" w:rsidRDefault="00C333BB"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 xml:space="preserve">Ingeniero </w:t>
            </w:r>
            <w:r w:rsidR="00E835AD">
              <w:rPr>
                <w:rFonts w:eastAsia="Times New Roman" w:cs="Arial"/>
                <w:color w:val="000000"/>
                <w:sz w:val="20"/>
                <w:szCs w:val="20"/>
                <w:lang w:eastAsia="es-CO"/>
              </w:rPr>
              <w:t>e</w:t>
            </w:r>
            <w:r w:rsidRPr="00576849">
              <w:rPr>
                <w:rFonts w:eastAsia="Times New Roman" w:cs="Arial"/>
                <w:color w:val="000000"/>
                <w:sz w:val="20"/>
                <w:szCs w:val="20"/>
                <w:lang w:eastAsia="es-CO"/>
              </w:rPr>
              <w:t>structural</w:t>
            </w:r>
          </w:p>
        </w:tc>
        <w:tc>
          <w:tcPr>
            <w:tcW w:w="1050" w:type="pct"/>
            <w:noWrap/>
            <w:vAlign w:val="center"/>
            <w:hideMark/>
          </w:tcPr>
          <w:p w14:paraId="0CB7C0F3" w14:textId="1873EA1C" w:rsidR="00576849" w:rsidRPr="00576849" w:rsidRDefault="00C333BB"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 xml:space="preserve">Ingeniero </w:t>
            </w:r>
            <w:r w:rsidR="00E835AD">
              <w:rPr>
                <w:rFonts w:eastAsia="Times New Roman" w:cs="Arial"/>
                <w:color w:val="000000"/>
                <w:sz w:val="20"/>
                <w:szCs w:val="20"/>
                <w:lang w:eastAsia="es-CO"/>
              </w:rPr>
              <w:t>c</w:t>
            </w:r>
            <w:r w:rsidRPr="00576849">
              <w:rPr>
                <w:rFonts w:eastAsia="Times New Roman" w:cs="Arial"/>
                <w:color w:val="000000"/>
                <w:sz w:val="20"/>
                <w:szCs w:val="20"/>
                <w:lang w:eastAsia="es-CO"/>
              </w:rPr>
              <w:t xml:space="preserve">ivil </w:t>
            </w:r>
          </w:p>
        </w:tc>
        <w:tc>
          <w:tcPr>
            <w:tcW w:w="2018" w:type="pct"/>
            <w:vAlign w:val="center"/>
            <w:hideMark/>
          </w:tcPr>
          <w:p w14:paraId="0071EADF" w14:textId="77777777" w:rsidR="00576849" w:rsidRPr="00576849" w:rsidRDefault="00576849" w:rsidP="00576849">
            <w:pPr>
              <w:spacing w:before="0" w:after="0"/>
              <w:rPr>
                <w:rFonts w:eastAsia="Times New Roman" w:cs="Arial"/>
                <w:color w:val="000000"/>
                <w:sz w:val="20"/>
                <w:szCs w:val="20"/>
                <w:lang w:eastAsia="es-CO"/>
              </w:rPr>
            </w:pPr>
            <w:r w:rsidRPr="00576849">
              <w:rPr>
                <w:rFonts w:eastAsia="Times New Roman" w:cs="Arial"/>
                <w:color w:val="000000"/>
                <w:sz w:val="20"/>
                <w:szCs w:val="20"/>
                <w:lang w:eastAsia="es-CO"/>
              </w:rPr>
              <w:t xml:space="preserve">Realizar el diseño estructural de las casas, generar planos estructurales, ajustar diseños de acuerdo a las solicitudes del arquitecto. </w:t>
            </w:r>
          </w:p>
        </w:tc>
      </w:tr>
      <w:tr w:rsidR="002306D8" w:rsidRPr="00576849" w14:paraId="50F82731" w14:textId="77777777" w:rsidTr="097744D6">
        <w:trPr>
          <w:trHeight w:val="1200"/>
        </w:trPr>
        <w:tc>
          <w:tcPr>
            <w:tcW w:w="964" w:type="pct"/>
            <w:noWrap/>
            <w:vAlign w:val="center"/>
            <w:hideMark/>
          </w:tcPr>
          <w:p w14:paraId="5A148946" w14:textId="5CCA7769"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Mercadeo</w:t>
            </w:r>
          </w:p>
        </w:tc>
        <w:tc>
          <w:tcPr>
            <w:tcW w:w="968" w:type="pct"/>
            <w:noWrap/>
            <w:vAlign w:val="center"/>
            <w:hideMark/>
          </w:tcPr>
          <w:p w14:paraId="60E3375B" w14:textId="52A18CE8" w:rsidR="00576849" w:rsidRPr="00954604" w:rsidRDefault="00576849" w:rsidP="00576849">
            <w:pPr>
              <w:spacing w:before="0" w:after="0"/>
              <w:jc w:val="center"/>
              <w:rPr>
                <w:rFonts w:eastAsia="Times New Roman" w:cs="Arial"/>
                <w:i/>
                <w:iCs/>
                <w:color w:val="000000"/>
                <w:sz w:val="20"/>
                <w:szCs w:val="20"/>
                <w:lang w:eastAsia="es-CO"/>
              </w:rPr>
            </w:pPr>
            <w:r w:rsidRPr="00954604">
              <w:rPr>
                <w:rFonts w:eastAsia="Times New Roman" w:cs="Arial"/>
                <w:i/>
                <w:iCs/>
                <w:color w:val="000000"/>
                <w:sz w:val="20"/>
                <w:szCs w:val="20"/>
                <w:lang w:eastAsia="es-CO"/>
              </w:rPr>
              <w:t>Community Manager</w:t>
            </w:r>
          </w:p>
        </w:tc>
        <w:tc>
          <w:tcPr>
            <w:tcW w:w="1050" w:type="pct"/>
            <w:noWrap/>
            <w:vAlign w:val="center"/>
            <w:hideMark/>
          </w:tcPr>
          <w:p w14:paraId="07CF7607" w14:textId="31E8EBFF"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 xml:space="preserve">Profesional </w:t>
            </w:r>
            <w:r w:rsidR="00C333BB">
              <w:rPr>
                <w:rFonts w:eastAsia="Times New Roman" w:cs="Arial"/>
                <w:color w:val="000000"/>
                <w:sz w:val="20"/>
                <w:szCs w:val="20"/>
                <w:lang w:eastAsia="es-CO"/>
              </w:rPr>
              <w:t>d</w:t>
            </w:r>
            <w:r w:rsidR="00C333BB" w:rsidRPr="00576849">
              <w:rPr>
                <w:rFonts w:eastAsia="Times New Roman" w:cs="Arial"/>
                <w:color w:val="000000"/>
                <w:sz w:val="20"/>
                <w:szCs w:val="20"/>
                <w:lang w:eastAsia="es-CO"/>
              </w:rPr>
              <w:t xml:space="preserve">e </w:t>
            </w:r>
            <w:r w:rsidR="00E835AD">
              <w:rPr>
                <w:rFonts w:eastAsia="Times New Roman" w:cs="Arial"/>
                <w:color w:val="000000"/>
                <w:sz w:val="20"/>
                <w:szCs w:val="20"/>
                <w:lang w:eastAsia="es-CO"/>
              </w:rPr>
              <w:t>m</w:t>
            </w:r>
            <w:r w:rsidRPr="00576849">
              <w:rPr>
                <w:rFonts w:eastAsia="Times New Roman" w:cs="Arial"/>
                <w:color w:val="000000"/>
                <w:sz w:val="20"/>
                <w:szCs w:val="20"/>
                <w:lang w:eastAsia="es-CO"/>
              </w:rPr>
              <w:t>ercados</w:t>
            </w:r>
          </w:p>
        </w:tc>
        <w:tc>
          <w:tcPr>
            <w:tcW w:w="2018" w:type="pct"/>
            <w:vAlign w:val="center"/>
            <w:hideMark/>
          </w:tcPr>
          <w:p w14:paraId="3CEFA776" w14:textId="77777777" w:rsidR="00576849" w:rsidRPr="00576849" w:rsidRDefault="00576849" w:rsidP="00576849">
            <w:pPr>
              <w:spacing w:before="0" w:after="0"/>
              <w:rPr>
                <w:rFonts w:eastAsia="Times New Roman" w:cs="Arial"/>
                <w:color w:val="000000"/>
                <w:sz w:val="20"/>
                <w:szCs w:val="20"/>
                <w:lang w:eastAsia="es-CO"/>
              </w:rPr>
            </w:pPr>
            <w:r w:rsidRPr="00576849">
              <w:rPr>
                <w:rFonts w:eastAsia="Times New Roman" w:cs="Arial"/>
                <w:color w:val="000000"/>
                <w:sz w:val="20"/>
                <w:szCs w:val="20"/>
                <w:lang w:eastAsia="es-CO"/>
              </w:rPr>
              <w:t xml:space="preserve">Gestiona y desarrolla la presencia en línea de la empresa, maneja la comunidad en redes sociales, crea contenido y promueve la participación y el compromiso de los seguidores.  Identificar clientes potenciales. </w:t>
            </w:r>
          </w:p>
        </w:tc>
      </w:tr>
      <w:tr w:rsidR="002306D8" w:rsidRPr="00576849" w14:paraId="786D1A31" w14:textId="77777777" w:rsidTr="097744D6">
        <w:trPr>
          <w:trHeight w:val="720"/>
        </w:trPr>
        <w:tc>
          <w:tcPr>
            <w:tcW w:w="964" w:type="pct"/>
            <w:vMerge w:val="restart"/>
            <w:noWrap/>
            <w:vAlign w:val="center"/>
            <w:hideMark/>
          </w:tcPr>
          <w:p w14:paraId="5B046E06" w14:textId="70CEA0B6"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Administrativa</w:t>
            </w:r>
          </w:p>
        </w:tc>
        <w:tc>
          <w:tcPr>
            <w:tcW w:w="968" w:type="pct"/>
            <w:noWrap/>
            <w:vAlign w:val="center"/>
            <w:hideMark/>
          </w:tcPr>
          <w:p w14:paraId="53FDB33F" w14:textId="6DD6D36F"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Contador</w:t>
            </w:r>
          </w:p>
        </w:tc>
        <w:tc>
          <w:tcPr>
            <w:tcW w:w="1050" w:type="pct"/>
            <w:noWrap/>
            <w:vAlign w:val="center"/>
            <w:hideMark/>
          </w:tcPr>
          <w:p w14:paraId="46D25446" w14:textId="1F3E338C"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Contador</w:t>
            </w:r>
          </w:p>
        </w:tc>
        <w:tc>
          <w:tcPr>
            <w:tcW w:w="2018" w:type="pct"/>
            <w:vAlign w:val="center"/>
            <w:hideMark/>
          </w:tcPr>
          <w:p w14:paraId="0DF7D9D9" w14:textId="37FEA003"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Lleva registros financieros, prepara estados financieros y gestiona aspectos contables y fiscales de una empresa</w:t>
            </w:r>
            <w:r w:rsidR="00E835AD">
              <w:rPr>
                <w:rFonts w:eastAsia="Times New Roman" w:cs="Arial"/>
                <w:sz w:val="20"/>
                <w:szCs w:val="20"/>
                <w:lang w:eastAsia="es-CO"/>
              </w:rPr>
              <w:t>.</w:t>
            </w:r>
          </w:p>
        </w:tc>
      </w:tr>
      <w:tr w:rsidR="002306D8" w:rsidRPr="00576849" w14:paraId="361C9F32" w14:textId="77777777" w:rsidTr="097744D6">
        <w:trPr>
          <w:trHeight w:val="960"/>
        </w:trPr>
        <w:tc>
          <w:tcPr>
            <w:tcW w:w="964" w:type="pct"/>
            <w:vMerge/>
            <w:vAlign w:val="center"/>
            <w:hideMark/>
          </w:tcPr>
          <w:p w14:paraId="0C92CB21"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7687783E" w14:textId="4FB2557A" w:rsidR="00576849" w:rsidRPr="00576849" w:rsidRDefault="00C333BB"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 xml:space="preserve">Revisor </w:t>
            </w:r>
            <w:r w:rsidR="00E835AD">
              <w:rPr>
                <w:rFonts w:eastAsia="Times New Roman" w:cs="Arial"/>
                <w:color w:val="000000"/>
                <w:sz w:val="20"/>
                <w:szCs w:val="20"/>
                <w:lang w:eastAsia="es-CO"/>
              </w:rPr>
              <w:t>f</w:t>
            </w:r>
            <w:r w:rsidRPr="00576849">
              <w:rPr>
                <w:rFonts w:eastAsia="Times New Roman" w:cs="Arial"/>
                <w:color w:val="000000"/>
                <w:sz w:val="20"/>
                <w:szCs w:val="20"/>
                <w:lang w:eastAsia="es-CO"/>
              </w:rPr>
              <w:t>iscal</w:t>
            </w:r>
          </w:p>
        </w:tc>
        <w:tc>
          <w:tcPr>
            <w:tcW w:w="1050" w:type="pct"/>
            <w:noWrap/>
            <w:vAlign w:val="center"/>
            <w:hideMark/>
          </w:tcPr>
          <w:p w14:paraId="461CD8C3" w14:textId="1A45666E" w:rsidR="00576849" w:rsidRPr="00576849" w:rsidRDefault="00C333BB"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Contador</w:t>
            </w:r>
          </w:p>
        </w:tc>
        <w:tc>
          <w:tcPr>
            <w:tcW w:w="2018" w:type="pct"/>
            <w:vAlign w:val="center"/>
            <w:hideMark/>
          </w:tcPr>
          <w:p w14:paraId="5BB47C97"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Supervisa y verifica la exactitud y legalidad de los registros financieros, informes y procesos contables de una empresa para garantizar su cumplimiento normativo y transparencia.</w:t>
            </w:r>
          </w:p>
        </w:tc>
      </w:tr>
      <w:tr w:rsidR="002306D8" w:rsidRPr="00576849" w14:paraId="25BD4E80" w14:textId="77777777" w:rsidTr="097744D6">
        <w:trPr>
          <w:trHeight w:val="720"/>
        </w:trPr>
        <w:tc>
          <w:tcPr>
            <w:tcW w:w="964" w:type="pct"/>
            <w:noWrap/>
            <w:vAlign w:val="center"/>
            <w:hideMark/>
          </w:tcPr>
          <w:p w14:paraId="0314220D" w14:textId="7AF3E461"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Proyectos</w:t>
            </w:r>
          </w:p>
        </w:tc>
        <w:tc>
          <w:tcPr>
            <w:tcW w:w="968" w:type="pct"/>
            <w:noWrap/>
            <w:vAlign w:val="center"/>
            <w:hideMark/>
          </w:tcPr>
          <w:p w14:paraId="366AFAE1" w14:textId="3E6373F1"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 xml:space="preserve">Gerente </w:t>
            </w:r>
          </w:p>
        </w:tc>
        <w:tc>
          <w:tcPr>
            <w:tcW w:w="1050" w:type="pct"/>
            <w:noWrap/>
            <w:vAlign w:val="center"/>
            <w:hideMark/>
          </w:tcPr>
          <w:p w14:paraId="41275F62" w14:textId="728976A8"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Administrador</w:t>
            </w:r>
          </w:p>
        </w:tc>
        <w:tc>
          <w:tcPr>
            <w:tcW w:w="2018" w:type="pct"/>
            <w:vAlign w:val="center"/>
            <w:hideMark/>
          </w:tcPr>
          <w:p w14:paraId="1E8314AF"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Planifica, coordina y supervisa todas las etapas del proyecto para asegurar que se complete con éxito, dentro del presupuesto y el plazo establecido.</w:t>
            </w:r>
          </w:p>
        </w:tc>
      </w:tr>
      <w:tr w:rsidR="002306D8" w:rsidRPr="00576849" w14:paraId="065AA046" w14:textId="77777777" w:rsidTr="097744D6">
        <w:trPr>
          <w:trHeight w:val="300"/>
        </w:trPr>
        <w:tc>
          <w:tcPr>
            <w:tcW w:w="964" w:type="pct"/>
            <w:vMerge w:val="restart"/>
            <w:noWrap/>
            <w:vAlign w:val="center"/>
            <w:hideMark/>
          </w:tcPr>
          <w:p w14:paraId="6A793E91" w14:textId="70A1DC3E" w:rsidR="00576849" w:rsidRPr="00576849" w:rsidRDefault="00576849" w:rsidP="00576849">
            <w:pPr>
              <w:spacing w:before="0" w:after="0"/>
              <w:jc w:val="left"/>
              <w:rPr>
                <w:rFonts w:eastAsia="Times New Roman" w:cs="Arial"/>
                <w:color w:val="000000"/>
                <w:sz w:val="20"/>
                <w:szCs w:val="20"/>
                <w:lang w:eastAsia="es-CO"/>
              </w:rPr>
            </w:pPr>
            <w:r w:rsidRPr="00576849">
              <w:rPr>
                <w:rFonts w:eastAsia="Times New Roman" w:cs="Arial"/>
                <w:color w:val="000000"/>
                <w:sz w:val="20"/>
                <w:szCs w:val="20"/>
                <w:lang w:eastAsia="es-CO"/>
              </w:rPr>
              <w:t>Construcción</w:t>
            </w:r>
            <w:r w:rsidR="00DD7402">
              <w:rPr>
                <w:rFonts w:eastAsia="Times New Roman" w:cs="Arial"/>
                <w:color w:val="000000"/>
                <w:sz w:val="20"/>
                <w:szCs w:val="20"/>
                <w:lang w:eastAsia="es-CO"/>
              </w:rPr>
              <w:t xml:space="preserve"> (Subcontratado por cada frente de trabajo) </w:t>
            </w:r>
          </w:p>
        </w:tc>
        <w:tc>
          <w:tcPr>
            <w:tcW w:w="968" w:type="pct"/>
            <w:noWrap/>
            <w:vAlign w:val="center"/>
            <w:hideMark/>
          </w:tcPr>
          <w:p w14:paraId="4862381C" w14:textId="50B5068C"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Armadores</w:t>
            </w:r>
          </w:p>
        </w:tc>
        <w:tc>
          <w:tcPr>
            <w:tcW w:w="1050" w:type="pct"/>
            <w:noWrap/>
            <w:vAlign w:val="center"/>
            <w:hideMark/>
          </w:tcPr>
          <w:p w14:paraId="7B0F788A" w14:textId="7A177795"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Armadores</w:t>
            </w:r>
          </w:p>
        </w:tc>
        <w:tc>
          <w:tcPr>
            <w:tcW w:w="2018" w:type="pct"/>
            <w:vAlign w:val="center"/>
            <w:hideMark/>
          </w:tcPr>
          <w:p w14:paraId="1B903554"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Ensamblar estructuras de construcción</w:t>
            </w:r>
          </w:p>
        </w:tc>
      </w:tr>
      <w:tr w:rsidR="002306D8" w:rsidRPr="00576849" w14:paraId="05576396" w14:textId="77777777" w:rsidTr="097744D6">
        <w:trPr>
          <w:trHeight w:val="300"/>
        </w:trPr>
        <w:tc>
          <w:tcPr>
            <w:tcW w:w="964" w:type="pct"/>
            <w:vMerge/>
            <w:vAlign w:val="center"/>
            <w:hideMark/>
          </w:tcPr>
          <w:p w14:paraId="5DC35F37"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2B28AD41" w14:textId="416D1A23"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Eléctricos</w:t>
            </w:r>
          </w:p>
        </w:tc>
        <w:tc>
          <w:tcPr>
            <w:tcW w:w="1050" w:type="pct"/>
            <w:noWrap/>
            <w:vAlign w:val="center"/>
            <w:hideMark/>
          </w:tcPr>
          <w:p w14:paraId="528B5C25" w14:textId="72B58905"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Tecnológica</w:t>
            </w:r>
          </w:p>
        </w:tc>
        <w:tc>
          <w:tcPr>
            <w:tcW w:w="2018" w:type="pct"/>
            <w:vAlign w:val="center"/>
            <w:hideMark/>
          </w:tcPr>
          <w:p w14:paraId="475AE6DC" w14:textId="5E6F9B44"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 xml:space="preserve">Instalar todos los sistemas eléctricos y cableado </w:t>
            </w:r>
          </w:p>
        </w:tc>
      </w:tr>
      <w:tr w:rsidR="002306D8" w:rsidRPr="00576849" w14:paraId="7F7C24E8" w14:textId="77777777" w:rsidTr="097744D6">
        <w:trPr>
          <w:trHeight w:val="300"/>
        </w:trPr>
        <w:tc>
          <w:tcPr>
            <w:tcW w:w="964" w:type="pct"/>
            <w:vMerge/>
            <w:vAlign w:val="center"/>
            <w:hideMark/>
          </w:tcPr>
          <w:p w14:paraId="049426EC"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42A5CC67" w14:textId="46510D1D"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Plomeros</w:t>
            </w:r>
          </w:p>
        </w:tc>
        <w:tc>
          <w:tcPr>
            <w:tcW w:w="1050" w:type="pct"/>
            <w:noWrap/>
            <w:vAlign w:val="center"/>
            <w:hideMark/>
          </w:tcPr>
          <w:p w14:paraId="6D9F6CBF" w14:textId="3D50300E"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Tecnológica</w:t>
            </w:r>
          </w:p>
        </w:tc>
        <w:tc>
          <w:tcPr>
            <w:tcW w:w="2018" w:type="pct"/>
            <w:vAlign w:val="center"/>
            <w:hideMark/>
          </w:tcPr>
          <w:p w14:paraId="181BD9B8"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Instalar los sistemas de fontanería y tuberías</w:t>
            </w:r>
          </w:p>
        </w:tc>
      </w:tr>
      <w:tr w:rsidR="002306D8" w:rsidRPr="00576849" w14:paraId="24C78C5A" w14:textId="77777777" w:rsidTr="097744D6">
        <w:trPr>
          <w:trHeight w:val="480"/>
        </w:trPr>
        <w:tc>
          <w:tcPr>
            <w:tcW w:w="964" w:type="pct"/>
            <w:vMerge/>
            <w:vAlign w:val="center"/>
            <w:hideMark/>
          </w:tcPr>
          <w:p w14:paraId="58A0D9E8"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2DD47C6A" w14:textId="4F7149F3"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Carpinteros</w:t>
            </w:r>
          </w:p>
        </w:tc>
        <w:tc>
          <w:tcPr>
            <w:tcW w:w="1050" w:type="pct"/>
            <w:noWrap/>
            <w:vAlign w:val="center"/>
            <w:hideMark/>
          </w:tcPr>
          <w:p w14:paraId="4BB5ADE6" w14:textId="46C96B5A"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Tecnológica</w:t>
            </w:r>
          </w:p>
        </w:tc>
        <w:tc>
          <w:tcPr>
            <w:tcW w:w="2018" w:type="pct"/>
            <w:vAlign w:val="center"/>
            <w:hideMark/>
          </w:tcPr>
          <w:p w14:paraId="13DD1DA9"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Realizar los trabajos con madera, construir estructuras externas y muebles internos de la casa</w:t>
            </w:r>
          </w:p>
        </w:tc>
      </w:tr>
      <w:tr w:rsidR="002306D8" w:rsidRPr="00576849" w14:paraId="159281BA" w14:textId="77777777" w:rsidTr="097744D6">
        <w:trPr>
          <w:trHeight w:val="300"/>
        </w:trPr>
        <w:tc>
          <w:tcPr>
            <w:tcW w:w="964" w:type="pct"/>
            <w:vMerge/>
            <w:vAlign w:val="center"/>
            <w:hideMark/>
          </w:tcPr>
          <w:p w14:paraId="166015C4"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7F2FB519" w14:textId="7C7D5934"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Ventaneros</w:t>
            </w:r>
          </w:p>
        </w:tc>
        <w:tc>
          <w:tcPr>
            <w:tcW w:w="1050" w:type="pct"/>
            <w:noWrap/>
            <w:vAlign w:val="center"/>
            <w:hideMark/>
          </w:tcPr>
          <w:p w14:paraId="6443896C" w14:textId="3450D38A"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Tecnológica</w:t>
            </w:r>
          </w:p>
        </w:tc>
        <w:tc>
          <w:tcPr>
            <w:tcW w:w="2018" w:type="pct"/>
            <w:vAlign w:val="center"/>
            <w:hideMark/>
          </w:tcPr>
          <w:p w14:paraId="0DFBF27E" w14:textId="5478204C"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Instalar las ventanas y pérgolas de la casa</w:t>
            </w:r>
          </w:p>
        </w:tc>
      </w:tr>
      <w:tr w:rsidR="002306D8" w:rsidRPr="00576849" w14:paraId="7E1D632A" w14:textId="77777777" w:rsidTr="097744D6">
        <w:trPr>
          <w:trHeight w:val="300"/>
        </w:trPr>
        <w:tc>
          <w:tcPr>
            <w:tcW w:w="964" w:type="pct"/>
            <w:vMerge/>
            <w:vAlign w:val="center"/>
            <w:hideMark/>
          </w:tcPr>
          <w:p w14:paraId="308767A8"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55A05C84" w14:textId="193CFF72"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Ayudante obra</w:t>
            </w:r>
          </w:p>
        </w:tc>
        <w:tc>
          <w:tcPr>
            <w:tcW w:w="1050" w:type="pct"/>
            <w:noWrap/>
            <w:vAlign w:val="center"/>
            <w:hideMark/>
          </w:tcPr>
          <w:p w14:paraId="040A0E8C" w14:textId="7E8C70D2"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Técnico</w:t>
            </w:r>
          </w:p>
        </w:tc>
        <w:tc>
          <w:tcPr>
            <w:tcW w:w="2018" w:type="pct"/>
            <w:vAlign w:val="center"/>
            <w:hideMark/>
          </w:tcPr>
          <w:p w14:paraId="10DCB521"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Asistir al armador en la construcción de la casa</w:t>
            </w:r>
          </w:p>
        </w:tc>
      </w:tr>
      <w:tr w:rsidR="002306D8" w:rsidRPr="00576849" w14:paraId="26BA55B2" w14:textId="77777777" w:rsidTr="097744D6">
        <w:trPr>
          <w:trHeight w:val="480"/>
        </w:trPr>
        <w:tc>
          <w:tcPr>
            <w:tcW w:w="964" w:type="pct"/>
            <w:vMerge/>
            <w:vAlign w:val="center"/>
            <w:hideMark/>
          </w:tcPr>
          <w:p w14:paraId="48723A98"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613EA844" w14:textId="046EF1C3"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Ayudante de carpintería</w:t>
            </w:r>
          </w:p>
        </w:tc>
        <w:tc>
          <w:tcPr>
            <w:tcW w:w="1050" w:type="pct"/>
            <w:noWrap/>
            <w:vAlign w:val="center"/>
            <w:hideMark/>
          </w:tcPr>
          <w:p w14:paraId="3BCA2ABF" w14:textId="09AECFF9"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Técnico</w:t>
            </w:r>
          </w:p>
        </w:tc>
        <w:tc>
          <w:tcPr>
            <w:tcW w:w="2018" w:type="pct"/>
            <w:vAlign w:val="center"/>
            <w:hideMark/>
          </w:tcPr>
          <w:p w14:paraId="55D6A665"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Asistir al carpintero en los trabajos de madera de la casa</w:t>
            </w:r>
          </w:p>
        </w:tc>
      </w:tr>
      <w:tr w:rsidR="002306D8" w:rsidRPr="00576849" w14:paraId="5A83C5F8" w14:textId="77777777" w:rsidTr="097744D6">
        <w:trPr>
          <w:trHeight w:val="480"/>
        </w:trPr>
        <w:tc>
          <w:tcPr>
            <w:tcW w:w="964" w:type="pct"/>
            <w:vMerge/>
            <w:vAlign w:val="center"/>
            <w:hideMark/>
          </w:tcPr>
          <w:p w14:paraId="557661CF"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39931B5D" w14:textId="0406734F"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Ayudante de ventanería</w:t>
            </w:r>
          </w:p>
        </w:tc>
        <w:tc>
          <w:tcPr>
            <w:tcW w:w="1050" w:type="pct"/>
            <w:noWrap/>
            <w:vAlign w:val="center"/>
            <w:hideMark/>
          </w:tcPr>
          <w:p w14:paraId="5B8D9E78" w14:textId="509EFAF3"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Técnico</w:t>
            </w:r>
          </w:p>
        </w:tc>
        <w:tc>
          <w:tcPr>
            <w:tcW w:w="2018" w:type="pct"/>
            <w:vAlign w:val="center"/>
            <w:hideMark/>
          </w:tcPr>
          <w:p w14:paraId="630539B5" w14:textId="77777777"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Asistir al ventanero en la instalación de ventanas y pérgolas</w:t>
            </w:r>
          </w:p>
        </w:tc>
      </w:tr>
      <w:tr w:rsidR="002306D8" w:rsidRPr="00576849" w14:paraId="5D6DC288" w14:textId="77777777" w:rsidTr="097744D6">
        <w:trPr>
          <w:trHeight w:val="720"/>
        </w:trPr>
        <w:tc>
          <w:tcPr>
            <w:tcW w:w="964" w:type="pct"/>
            <w:vMerge/>
            <w:vAlign w:val="center"/>
            <w:hideMark/>
          </w:tcPr>
          <w:p w14:paraId="0C4EA68B" w14:textId="77777777" w:rsidR="00576849" w:rsidRPr="00576849" w:rsidRDefault="00576849" w:rsidP="00576849">
            <w:pPr>
              <w:spacing w:before="0" w:after="0"/>
              <w:jc w:val="left"/>
              <w:rPr>
                <w:rFonts w:eastAsia="Times New Roman" w:cs="Arial"/>
                <w:color w:val="000000"/>
                <w:sz w:val="20"/>
                <w:szCs w:val="20"/>
                <w:lang w:eastAsia="es-CO"/>
              </w:rPr>
            </w:pPr>
          </w:p>
        </w:tc>
        <w:tc>
          <w:tcPr>
            <w:tcW w:w="968" w:type="pct"/>
            <w:noWrap/>
            <w:vAlign w:val="center"/>
            <w:hideMark/>
          </w:tcPr>
          <w:p w14:paraId="4057E81B" w14:textId="7EFFFCB8"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Pulidor de piso</w:t>
            </w:r>
          </w:p>
        </w:tc>
        <w:tc>
          <w:tcPr>
            <w:tcW w:w="1050" w:type="pct"/>
            <w:noWrap/>
            <w:vAlign w:val="center"/>
            <w:hideMark/>
          </w:tcPr>
          <w:p w14:paraId="077023D6" w14:textId="3798563E" w:rsidR="00576849" w:rsidRPr="00576849" w:rsidRDefault="00576849" w:rsidP="00576849">
            <w:pPr>
              <w:spacing w:before="0" w:after="0"/>
              <w:jc w:val="center"/>
              <w:rPr>
                <w:rFonts w:eastAsia="Times New Roman" w:cs="Arial"/>
                <w:color w:val="000000"/>
                <w:sz w:val="20"/>
                <w:szCs w:val="20"/>
                <w:lang w:eastAsia="es-CO"/>
              </w:rPr>
            </w:pPr>
            <w:r w:rsidRPr="00576849">
              <w:rPr>
                <w:rFonts w:eastAsia="Times New Roman" w:cs="Arial"/>
                <w:color w:val="000000"/>
                <w:sz w:val="20"/>
                <w:szCs w:val="20"/>
                <w:lang w:eastAsia="es-CO"/>
              </w:rPr>
              <w:t>Técnico</w:t>
            </w:r>
          </w:p>
        </w:tc>
        <w:tc>
          <w:tcPr>
            <w:tcW w:w="2018" w:type="pct"/>
            <w:vAlign w:val="center"/>
            <w:hideMark/>
          </w:tcPr>
          <w:p w14:paraId="741B7BEA" w14:textId="0785F9DF" w:rsidR="00576849" w:rsidRPr="00DD2D33" w:rsidRDefault="00576849" w:rsidP="00576849">
            <w:pPr>
              <w:spacing w:before="0" w:after="0"/>
              <w:rPr>
                <w:rFonts w:eastAsia="Times New Roman" w:cs="Arial"/>
                <w:sz w:val="20"/>
                <w:szCs w:val="20"/>
                <w:lang w:eastAsia="es-CO"/>
              </w:rPr>
            </w:pPr>
            <w:r w:rsidRPr="00DD2D33">
              <w:rPr>
                <w:rFonts w:eastAsia="Times New Roman" w:cs="Arial"/>
                <w:sz w:val="20"/>
                <w:szCs w:val="20"/>
                <w:lang w:eastAsia="es-CO"/>
              </w:rPr>
              <w:t>Mantener la apariencia de superficies de pisos de madera a través del lijado y pulido para lograr un acabado limpio y brillante</w:t>
            </w:r>
          </w:p>
        </w:tc>
      </w:tr>
    </w:tbl>
    <w:p w14:paraId="1EB9E09F" w14:textId="39CF9D9A" w:rsidR="001E4B4C" w:rsidRDefault="00576849" w:rsidP="00954604">
      <w:pPr>
        <w:pStyle w:val="Prrafonuevo"/>
        <w:jc w:val="center"/>
      </w:pPr>
      <w:r w:rsidRPr="00576849">
        <w:t xml:space="preserve">Fuente: </w:t>
      </w:r>
      <w:r w:rsidR="00E835AD">
        <w:t>e</w:t>
      </w:r>
      <w:r w:rsidRPr="00576849">
        <w:t>laboración propia</w:t>
      </w:r>
      <w:r w:rsidR="00623E16">
        <w:t>.</w:t>
      </w:r>
    </w:p>
    <w:p w14:paraId="5A4BD9A6" w14:textId="1BC0A8A1" w:rsidR="00623E16" w:rsidRDefault="00623E16" w:rsidP="00954604">
      <w:pPr>
        <w:pStyle w:val="Prrafonuevo"/>
        <w:jc w:val="center"/>
      </w:pPr>
      <w:r>
        <w:rPr>
          <w:noProof/>
          <w:lang w:eastAsia="es-CO"/>
        </w:rPr>
        <mc:AlternateContent>
          <mc:Choice Requires="wpg">
            <w:drawing>
              <wp:anchor distT="0" distB="0" distL="114300" distR="114300" simplePos="0" relativeHeight="251754502" behindDoc="0" locked="0" layoutInCell="1" allowOverlap="1" wp14:anchorId="4911E867" wp14:editId="4F0D8EEF">
                <wp:simplePos x="0" y="0"/>
                <wp:positionH relativeFrom="margin">
                  <wp:posOffset>0</wp:posOffset>
                </wp:positionH>
                <wp:positionV relativeFrom="paragraph">
                  <wp:posOffset>-635</wp:posOffset>
                </wp:positionV>
                <wp:extent cx="5668772" cy="29261"/>
                <wp:effectExtent l="0" t="0" r="27305" b="27940"/>
                <wp:wrapNone/>
                <wp:docPr id="603194000" name="Grupo 60319400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01" name="Conector recto 60319400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02" name="Conector recto 60319400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7248CE3" id="Grupo 603194000" o:spid="_x0000_s1026" style="position:absolute;margin-left:0;margin-top:-.05pt;width:446.35pt;height:2.3pt;z-index:25175450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BOgjjUaAIAAOcHAAAOAAAAAAAAAAAAAAAAAC4CAABk&#10;cnMvZTJvRG9jLnhtbFBLAQItABQABgAIAAAAIQDzqBqq3QAAAAQBAAAPAAAAAAAAAAAAAAAAAMIE&#10;AABkcnMvZG93bnJldi54bWxQSwUGAAAAAAQABADzAAAAzAUAAAAA&#10;">
                <v:line id="Conector recto 60319400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" strokecolor="black [3213]" strokeweight=".5pt">
                  <v:stroke linestyle="thinThin" joinstyle="miter"/>
                </v:line>
                <v:line id="Conector recto 60319400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" strokecolor="black [3213]" strokeweight=".5pt">
                  <v:stroke linestyle="thinThin" joinstyle="miter"/>
                </v:line>
                <w10:wrap anchorx="margin"/>
              </v:group>
            </w:pict>
          </mc:Fallback>
        </mc:AlternateContent>
      </w:r>
    </w:p>
    <w:p w14:paraId="0A130006" w14:textId="2AC7F1CE" w:rsidR="00A87273" w:rsidRDefault="005F4E57" w:rsidP="00A87273">
      <w:pPr>
        <w:pStyle w:val="TituloTabla"/>
        <w:jc w:val="both"/>
      </w:pPr>
      <w:r w:rsidRPr="00A87273">
        <w:rPr>
          <w:rFonts w:eastAsiaTheme="minorHAnsi" w:cstheme="minorBidi"/>
          <w:b w:val="0"/>
          <w:lang w:val="es-CO" w:eastAsia="en-US"/>
        </w:rPr>
        <w:t>El cálculo del gasto anual estimado</w:t>
      </w:r>
      <w:r w:rsidR="0023508E" w:rsidRPr="00A87273">
        <w:rPr>
          <w:rFonts w:eastAsiaTheme="minorHAnsi" w:cstheme="minorBidi"/>
          <w:b w:val="0"/>
          <w:lang w:val="es-CO" w:eastAsia="en-US"/>
        </w:rPr>
        <w:t>,</w:t>
      </w:r>
      <w:r w:rsidRPr="00A87273">
        <w:rPr>
          <w:rFonts w:eastAsiaTheme="minorHAnsi" w:cstheme="minorBidi"/>
          <w:b w:val="0"/>
          <w:lang w:val="es-CO" w:eastAsia="en-US"/>
        </w:rPr>
        <w:t xml:space="preserve"> para mantener la estructura organizacional</w:t>
      </w:r>
      <w:r w:rsidR="0023508E" w:rsidRPr="00A87273">
        <w:rPr>
          <w:rFonts w:eastAsiaTheme="minorHAnsi" w:cstheme="minorBidi"/>
          <w:b w:val="0"/>
          <w:lang w:val="es-CO" w:eastAsia="en-US"/>
        </w:rPr>
        <w:t>,</w:t>
      </w:r>
      <w:r w:rsidRPr="00A87273">
        <w:rPr>
          <w:rFonts w:eastAsiaTheme="minorHAnsi" w:cstheme="minorBidi"/>
          <w:b w:val="0"/>
          <w:lang w:val="es-CO" w:eastAsia="en-US"/>
        </w:rPr>
        <w:t xml:space="preserve"> considera el salario base de los colaboradores, junto con las cargas relacionadas, como beneficios, contribuciones para la seguridad social y vacaciones, que la organización debe cubrir. Esta carga adicional equivale al salario base junto con conceptos como primas, cesantías, intereses sobre las cesantías, vacaciones, cajas de compensación, aportes al ICBF</w:t>
      </w:r>
      <w:r w:rsidR="0023508E" w:rsidRPr="00A87273">
        <w:rPr>
          <w:rFonts w:eastAsiaTheme="minorHAnsi" w:cstheme="minorBidi"/>
          <w:b w:val="0"/>
          <w:lang w:val="es-CO" w:eastAsia="en-US"/>
        </w:rPr>
        <w:t xml:space="preserve"> (Instituto Colombiano de Bienestar Familiar)</w:t>
      </w:r>
      <w:r w:rsidRPr="00A87273">
        <w:rPr>
          <w:rFonts w:eastAsiaTheme="minorHAnsi" w:cstheme="minorBidi"/>
          <w:b w:val="0"/>
          <w:lang w:val="es-CO" w:eastAsia="en-US"/>
        </w:rPr>
        <w:t>, al SENA, a la salud, a la pensión y a los riesgos laborales</w:t>
      </w:r>
      <w:r w:rsidR="00A87273">
        <w:t>.</w:t>
      </w:r>
      <w:r>
        <w:t xml:space="preserve"> </w:t>
      </w:r>
    </w:p>
    <w:p w14:paraId="35BE03CB" w14:textId="3BD0F458" w:rsidR="005F4E57" w:rsidRDefault="00A87273" w:rsidP="00954604">
      <w:pPr>
        <w:pStyle w:val="Prrafonuevo"/>
      </w:pPr>
      <w:r>
        <w:t xml:space="preserve">En la </w:t>
      </w:r>
      <w:r>
        <w:fldChar w:fldCharType="begin"/>
      </w:r>
      <w:r>
        <w:instrText xml:space="preserve"> REF _Ref148428897 \h </w:instrText>
      </w:r>
      <w:r>
        <w:fldChar w:fldCharType="separate"/>
      </w:r>
      <w:r w:rsidRPr="005F4E57">
        <w:t xml:space="preserve">Tabla </w:t>
      </w:r>
      <w:r>
        <w:rPr>
          <w:noProof/>
        </w:rPr>
        <w:t>8</w:t>
      </w:r>
      <w:r>
        <w:t>.</w:t>
      </w:r>
      <w:r>
        <w:rPr>
          <w:noProof/>
        </w:rPr>
        <w:t>17</w:t>
      </w:r>
      <w:r>
        <w:fldChar w:fldCharType="end"/>
      </w:r>
      <w:r>
        <w:t xml:space="preserve"> </w:t>
      </w:r>
      <w:r w:rsidR="005F4E57">
        <w:t xml:space="preserve">se presenta los valores calculados para los trabajadores de la empresa de diseño y construcción de una casa de madera.  Para el ejercicio académico, se asume la construcción de una casa de 100 metros cuadrados, el diseño y construcción de una casa cada tres meses, y el cargo de </w:t>
      </w:r>
      <w:r w:rsidR="00623E16" w:rsidRPr="00954604">
        <w:rPr>
          <w:i/>
          <w:iCs/>
        </w:rPr>
        <w:t>community manager</w:t>
      </w:r>
      <w:r w:rsidR="00623E16">
        <w:t xml:space="preserve"> </w:t>
      </w:r>
      <w:r w:rsidR="005F4E57">
        <w:t xml:space="preserve">como un costo único por un año. </w:t>
      </w:r>
      <w:r w:rsidR="00DD7402">
        <w:t xml:space="preserve"> Por otra parte, la mano de obra calificada y no calificada, que corresponde a los colaboradores que realizan como tal el proceso constructivo, se subcontrata</w:t>
      </w:r>
      <w:r w:rsidR="002D2E25">
        <w:t>ría</w:t>
      </w:r>
      <w:r w:rsidR="00DD7402">
        <w:t xml:space="preserve"> por equipo de trabajo así: </w:t>
      </w:r>
      <w:r w:rsidR="0023508E">
        <w:t>a</w:t>
      </w:r>
      <w:r w:rsidR="00DD7402">
        <w:t xml:space="preserve">rmadores, </w:t>
      </w:r>
      <w:r w:rsidR="0023508E">
        <w:t>e</w:t>
      </w:r>
      <w:r w:rsidR="00DD7402">
        <w:t>léctrico</w:t>
      </w:r>
      <w:r w:rsidR="002D2E25">
        <w:t>s</w:t>
      </w:r>
      <w:r w:rsidR="00DD7402">
        <w:t xml:space="preserve">, </w:t>
      </w:r>
      <w:r w:rsidR="0023508E">
        <w:t>p</w:t>
      </w:r>
      <w:r w:rsidR="00DD7402">
        <w:t xml:space="preserve">lomería, </w:t>
      </w:r>
      <w:r w:rsidR="0023508E">
        <w:t>c</w:t>
      </w:r>
      <w:r w:rsidR="00DD7402">
        <w:t xml:space="preserve">arpintería, </w:t>
      </w:r>
      <w:r w:rsidR="0023508E">
        <w:t>v</w:t>
      </w:r>
      <w:r w:rsidR="002D2E25">
        <w:t xml:space="preserve">entaneros, </w:t>
      </w:r>
      <w:r w:rsidR="0023508E">
        <w:t>e</w:t>
      </w:r>
      <w:r w:rsidR="002D2E25">
        <w:t xml:space="preserve">nchapadores y </w:t>
      </w:r>
      <w:r w:rsidR="0023508E">
        <w:t>p</w:t>
      </w:r>
      <w:r w:rsidR="002D2E25">
        <w:t xml:space="preserve">ulidores.  Asimismo, el </w:t>
      </w:r>
      <w:r w:rsidR="0023508E">
        <w:t>i</w:t>
      </w:r>
      <w:r w:rsidR="002D2E25">
        <w:t xml:space="preserve">ngeniero estructural, el </w:t>
      </w:r>
      <w:r w:rsidR="002D2E25" w:rsidRPr="00954604">
        <w:rPr>
          <w:i/>
          <w:iCs/>
        </w:rPr>
        <w:t>community manager</w:t>
      </w:r>
      <w:r w:rsidR="002D2E25">
        <w:t xml:space="preserve">, el contador y el revisor fiscal, serán contratados por prestación de servicios.  En este sentido, la empresa solo asume la </w:t>
      </w:r>
      <w:r w:rsidR="002D2E25">
        <w:lastRenderedPageBreak/>
        <w:t xml:space="preserve">carga prestacional del </w:t>
      </w:r>
      <w:r w:rsidR="0023508E">
        <w:t>g</w:t>
      </w:r>
      <w:r w:rsidR="002D2E25">
        <w:t>erente y comercial, del diseñador y del gerente de proyecto</w:t>
      </w:r>
      <w:r w:rsidR="0023508E">
        <w:t>, tal</w:t>
      </w:r>
      <w:r w:rsidR="002D2E25">
        <w:t xml:space="preserve"> como se presenta en la siguiente tabla.</w:t>
      </w:r>
    </w:p>
    <w:bookmarkStart w:id="88" w:name="_Ref143947371"/>
    <w:p w14:paraId="1C4AC470" w14:textId="55801ED7" w:rsidR="00623E16" w:rsidRDefault="00623E16">
      <w:pPr>
        <w:pStyle w:val="TituloTabla"/>
      </w:pPr>
      <w:r>
        <w:rPr>
          <w:noProof/>
          <w:lang w:val="es-CO" w:eastAsia="es-CO"/>
        </w:rPr>
        <mc:AlternateContent>
          <mc:Choice Requires="wpg">
            <w:drawing>
              <wp:anchor distT="0" distB="0" distL="114300" distR="114300" simplePos="0" relativeHeight="251756550" behindDoc="0" locked="0" layoutInCell="1" allowOverlap="1" wp14:anchorId="2F2BF34D" wp14:editId="4421989B">
                <wp:simplePos x="0" y="0"/>
                <wp:positionH relativeFrom="margin">
                  <wp:posOffset>0</wp:posOffset>
                </wp:positionH>
                <wp:positionV relativeFrom="paragraph">
                  <wp:posOffset>0</wp:posOffset>
                </wp:positionV>
                <wp:extent cx="5668772" cy="29261"/>
                <wp:effectExtent l="0" t="0" r="27305" b="27940"/>
                <wp:wrapNone/>
                <wp:docPr id="603194003" name="Grupo 60319400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04" name="Conector recto 60319400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05" name="Conector recto 60319400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BDB43B7" id="Grupo 603194003" o:spid="_x0000_s1026" style="position:absolute;margin-left:0;margin-top:0;width:446.35pt;height:2.3pt;z-index:25175655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">
                <v:line id="Conector recto 60319400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" strokecolor="black [3213]" strokeweight=".5pt">
                  <v:stroke linestyle="thinThin" joinstyle="miter"/>
                </v:line>
                <v:line id="Conector recto 60319400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" strokecolor="black [3213]" strokeweight=".5pt">
                  <v:stroke linestyle="thinThin" joinstyle="miter"/>
                </v:line>
                <w10:wrap anchorx="margin"/>
              </v:group>
            </w:pict>
          </mc:Fallback>
        </mc:AlternateContent>
      </w:r>
    </w:p>
    <w:p w14:paraId="1ADEC5D7" w14:textId="1DDA2DD1" w:rsidR="005F4E57" w:rsidRDefault="005F4E57">
      <w:pPr>
        <w:pStyle w:val="TituloTabla"/>
      </w:pPr>
      <w:bookmarkStart w:id="89" w:name="_Toc148428095"/>
      <w:bookmarkStart w:id="90" w:name="_Ref148428897"/>
      <w:r w:rsidRPr="005F4E57">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23508E">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17</w:t>
      </w:r>
      <w:r w:rsidR="000140E1">
        <w:rPr>
          <w:noProof/>
        </w:rPr>
        <w:fldChar w:fldCharType="end"/>
      </w:r>
      <w:bookmarkEnd w:id="88"/>
      <w:bookmarkEnd w:id="90"/>
      <w:r w:rsidRPr="005F4E57">
        <w:t xml:space="preserve"> </w:t>
      </w:r>
      <w:r w:rsidRPr="00DD7402">
        <w:t>Valores calculados para los colaboradores de la empresa</w:t>
      </w:r>
      <w:bookmarkEnd w:id="89"/>
    </w:p>
    <w:tbl>
      <w:tblPr>
        <w:tblW w:w="8962" w:type="dxa"/>
        <w:tblBorders>
          <w:top w:val="double" w:sz="4" w:space="0" w:color="auto"/>
          <w:bottom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9"/>
        <w:gridCol w:w="1275"/>
        <w:gridCol w:w="1843"/>
        <w:gridCol w:w="1418"/>
        <w:gridCol w:w="1701"/>
        <w:gridCol w:w="146"/>
      </w:tblGrid>
      <w:tr w:rsidR="002D2E25" w:rsidRPr="002D2E25" w14:paraId="758A42CD" w14:textId="77777777" w:rsidTr="002D2E25">
        <w:trPr>
          <w:gridAfter w:val="1"/>
          <w:trHeight w:val="480"/>
          <w:tblHeader/>
        </w:trPr>
        <w:tc>
          <w:tcPr>
            <w:tcW w:w="2689" w:type="dxa"/>
            <w:vMerge w:val="restart"/>
            <w:shd w:val="clear" w:color="auto" w:fill="auto"/>
            <w:noWrap/>
            <w:vAlign w:val="center"/>
            <w:hideMark/>
          </w:tcPr>
          <w:p w14:paraId="2F8339CF"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Cargo</w:t>
            </w:r>
          </w:p>
        </w:tc>
        <w:tc>
          <w:tcPr>
            <w:tcW w:w="1275" w:type="dxa"/>
            <w:vMerge w:val="restart"/>
            <w:shd w:val="clear" w:color="auto" w:fill="auto"/>
            <w:noWrap/>
            <w:vAlign w:val="center"/>
            <w:hideMark/>
          </w:tcPr>
          <w:p w14:paraId="584D747E"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Unidad</w:t>
            </w:r>
          </w:p>
        </w:tc>
        <w:tc>
          <w:tcPr>
            <w:tcW w:w="1843" w:type="dxa"/>
            <w:vMerge w:val="restart"/>
            <w:shd w:val="clear" w:color="auto" w:fill="auto"/>
            <w:vAlign w:val="center"/>
            <w:hideMark/>
          </w:tcPr>
          <w:p w14:paraId="2E7AEBC1" w14:textId="7FF2D5AC" w:rsidR="002D2E25" w:rsidRPr="002D2E25" w:rsidRDefault="0023508E" w:rsidP="002D2E25">
            <w:pPr>
              <w:spacing w:before="0" w:after="0"/>
              <w:jc w:val="center"/>
              <w:rPr>
                <w:rFonts w:eastAsia="Times New Roman" w:cs="Arial"/>
                <w:b/>
                <w:bCs/>
                <w:color w:val="000000"/>
                <w:sz w:val="18"/>
                <w:szCs w:val="18"/>
                <w:lang w:eastAsia="es-CO"/>
              </w:rPr>
            </w:pPr>
            <w:r>
              <w:rPr>
                <w:rFonts w:eastAsia="Times New Roman" w:cs="Arial"/>
                <w:b/>
                <w:bCs/>
                <w:color w:val="000000"/>
                <w:sz w:val="18"/>
                <w:szCs w:val="18"/>
                <w:lang w:eastAsia="es-CO"/>
              </w:rPr>
              <w:t>V</w:t>
            </w:r>
            <w:r w:rsidR="002D2E25" w:rsidRPr="002D2E25">
              <w:rPr>
                <w:rFonts w:eastAsia="Times New Roman" w:cs="Arial"/>
                <w:b/>
                <w:bCs/>
                <w:color w:val="000000"/>
                <w:sz w:val="18"/>
                <w:szCs w:val="18"/>
                <w:lang w:eastAsia="es-CO"/>
              </w:rPr>
              <w:t>alor mensual por trabajador</w:t>
            </w:r>
          </w:p>
        </w:tc>
        <w:tc>
          <w:tcPr>
            <w:tcW w:w="1418" w:type="dxa"/>
            <w:vMerge w:val="restart"/>
            <w:shd w:val="clear" w:color="auto" w:fill="auto"/>
            <w:vAlign w:val="center"/>
            <w:hideMark/>
          </w:tcPr>
          <w:p w14:paraId="3CB306C2"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Carga prestacional, parafiscales, vacaciones</w:t>
            </w:r>
          </w:p>
        </w:tc>
        <w:tc>
          <w:tcPr>
            <w:tcW w:w="1701" w:type="dxa"/>
            <w:vMerge w:val="restart"/>
            <w:shd w:val="clear" w:color="auto" w:fill="auto"/>
            <w:vAlign w:val="center"/>
            <w:hideMark/>
          </w:tcPr>
          <w:p w14:paraId="3B170A6E" w14:textId="21FC1DB9"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 xml:space="preserve">Total </w:t>
            </w:r>
            <w:r w:rsidR="0023508E">
              <w:rPr>
                <w:rFonts w:eastAsia="Times New Roman" w:cs="Arial"/>
                <w:b/>
                <w:bCs/>
                <w:color w:val="000000"/>
                <w:sz w:val="18"/>
                <w:szCs w:val="18"/>
                <w:lang w:eastAsia="es-CO"/>
              </w:rPr>
              <w:t>c</w:t>
            </w:r>
            <w:r w:rsidRPr="002D2E25">
              <w:rPr>
                <w:rFonts w:eastAsia="Times New Roman" w:cs="Arial"/>
                <w:b/>
                <w:bCs/>
                <w:color w:val="000000"/>
                <w:sz w:val="18"/>
                <w:szCs w:val="18"/>
                <w:lang w:eastAsia="es-CO"/>
              </w:rPr>
              <w:t>arga prestacional, parafiscal, vacaciones</w:t>
            </w:r>
          </w:p>
        </w:tc>
      </w:tr>
      <w:tr w:rsidR="002D2E25" w:rsidRPr="002D2E25" w14:paraId="21656BF2" w14:textId="77777777" w:rsidTr="002D2E25">
        <w:trPr>
          <w:trHeight w:val="288"/>
        </w:trPr>
        <w:tc>
          <w:tcPr>
            <w:tcW w:w="2689" w:type="dxa"/>
            <w:vMerge/>
            <w:vAlign w:val="center"/>
            <w:hideMark/>
          </w:tcPr>
          <w:p w14:paraId="2E8552A7" w14:textId="77777777" w:rsidR="002D2E25" w:rsidRPr="002D2E25" w:rsidRDefault="002D2E25" w:rsidP="002D2E25">
            <w:pPr>
              <w:spacing w:before="0" w:after="0"/>
              <w:jc w:val="left"/>
              <w:rPr>
                <w:rFonts w:eastAsia="Times New Roman" w:cs="Arial"/>
                <w:b/>
                <w:bCs/>
                <w:color w:val="000000"/>
                <w:sz w:val="18"/>
                <w:szCs w:val="18"/>
                <w:lang w:eastAsia="es-CO"/>
              </w:rPr>
            </w:pPr>
          </w:p>
        </w:tc>
        <w:tc>
          <w:tcPr>
            <w:tcW w:w="1275" w:type="dxa"/>
            <w:vMerge/>
            <w:vAlign w:val="center"/>
            <w:hideMark/>
          </w:tcPr>
          <w:p w14:paraId="4BC09C45" w14:textId="77777777" w:rsidR="002D2E25" w:rsidRPr="002D2E25" w:rsidRDefault="002D2E25" w:rsidP="002D2E25">
            <w:pPr>
              <w:spacing w:before="0" w:after="0"/>
              <w:jc w:val="left"/>
              <w:rPr>
                <w:rFonts w:eastAsia="Times New Roman" w:cs="Arial"/>
                <w:b/>
                <w:bCs/>
                <w:color w:val="000000"/>
                <w:sz w:val="18"/>
                <w:szCs w:val="18"/>
                <w:lang w:eastAsia="es-CO"/>
              </w:rPr>
            </w:pPr>
          </w:p>
        </w:tc>
        <w:tc>
          <w:tcPr>
            <w:tcW w:w="1843" w:type="dxa"/>
            <w:vMerge/>
            <w:vAlign w:val="center"/>
            <w:hideMark/>
          </w:tcPr>
          <w:p w14:paraId="3737E779" w14:textId="77777777" w:rsidR="002D2E25" w:rsidRPr="002D2E25" w:rsidRDefault="002D2E25" w:rsidP="002D2E25">
            <w:pPr>
              <w:spacing w:before="0" w:after="0"/>
              <w:jc w:val="left"/>
              <w:rPr>
                <w:rFonts w:eastAsia="Times New Roman" w:cs="Arial"/>
                <w:b/>
                <w:bCs/>
                <w:color w:val="000000"/>
                <w:sz w:val="18"/>
                <w:szCs w:val="18"/>
                <w:lang w:eastAsia="es-CO"/>
              </w:rPr>
            </w:pPr>
          </w:p>
        </w:tc>
        <w:tc>
          <w:tcPr>
            <w:tcW w:w="1418" w:type="dxa"/>
            <w:vMerge/>
            <w:vAlign w:val="center"/>
            <w:hideMark/>
          </w:tcPr>
          <w:p w14:paraId="76B7CFB7" w14:textId="77777777" w:rsidR="002D2E25" w:rsidRPr="002D2E25" w:rsidRDefault="002D2E25" w:rsidP="002D2E25">
            <w:pPr>
              <w:spacing w:before="0" w:after="0"/>
              <w:jc w:val="left"/>
              <w:rPr>
                <w:rFonts w:eastAsia="Times New Roman" w:cs="Arial"/>
                <w:b/>
                <w:bCs/>
                <w:color w:val="000000"/>
                <w:sz w:val="18"/>
                <w:szCs w:val="18"/>
                <w:lang w:eastAsia="es-CO"/>
              </w:rPr>
            </w:pPr>
          </w:p>
        </w:tc>
        <w:tc>
          <w:tcPr>
            <w:tcW w:w="1701" w:type="dxa"/>
            <w:vMerge/>
            <w:vAlign w:val="center"/>
            <w:hideMark/>
          </w:tcPr>
          <w:p w14:paraId="04A8999E" w14:textId="77777777" w:rsidR="002D2E25" w:rsidRPr="002D2E25" w:rsidRDefault="002D2E25" w:rsidP="002D2E25">
            <w:pPr>
              <w:spacing w:before="0" w:after="0"/>
              <w:jc w:val="left"/>
              <w:rPr>
                <w:rFonts w:eastAsia="Times New Roman" w:cs="Arial"/>
                <w:b/>
                <w:bCs/>
                <w:color w:val="000000"/>
                <w:sz w:val="18"/>
                <w:szCs w:val="18"/>
                <w:lang w:eastAsia="es-CO"/>
              </w:rPr>
            </w:pPr>
          </w:p>
        </w:tc>
        <w:tc>
          <w:tcPr>
            <w:tcW w:w="0" w:type="auto"/>
            <w:shd w:val="clear" w:color="auto" w:fill="auto"/>
            <w:noWrap/>
            <w:vAlign w:val="bottom"/>
            <w:hideMark/>
          </w:tcPr>
          <w:p w14:paraId="5319F8DF" w14:textId="77777777" w:rsidR="002D2E25" w:rsidRPr="002D2E25" w:rsidRDefault="002D2E25" w:rsidP="002D2E25">
            <w:pPr>
              <w:spacing w:before="0" w:after="0"/>
              <w:jc w:val="center"/>
              <w:rPr>
                <w:rFonts w:eastAsia="Times New Roman" w:cs="Arial"/>
                <w:b/>
                <w:bCs/>
                <w:color w:val="000000"/>
                <w:sz w:val="18"/>
                <w:szCs w:val="18"/>
                <w:lang w:eastAsia="es-CO"/>
              </w:rPr>
            </w:pPr>
          </w:p>
        </w:tc>
      </w:tr>
      <w:tr w:rsidR="002D2E25" w:rsidRPr="002D2E25" w14:paraId="7867B8D1" w14:textId="77777777" w:rsidTr="002D2E25">
        <w:trPr>
          <w:trHeight w:val="288"/>
        </w:trPr>
        <w:tc>
          <w:tcPr>
            <w:tcW w:w="2689" w:type="dxa"/>
            <w:shd w:val="clear" w:color="000000" w:fill="8EA9DB"/>
            <w:noWrap/>
            <w:vAlign w:val="center"/>
            <w:hideMark/>
          </w:tcPr>
          <w:p w14:paraId="4CDD8560"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GERENTE Y COMERCIAL</w:t>
            </w:r>
          </w:p>
        </w:tc>
        <w:tc>
          <w:tcPr>
            <w:tcW w:w="1275" w:type="dxa"/>
            <w:shd w:val="clear" w:color="auto" w:fill="auto"/>
            <w:noWrap/>
            <w:vAlign w:val="center"/>
            <w:hideMark/>
          </w:tcPr>
          <w:p w14:paraId="6952911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Mensual</w:t>
            </w:r>
          </w:p>
        </w:tc>
        <w:tc>
          <w:tcPr>
            <w:tcW w:w="1843" w:type="dxa"/>
            <w:shd w:val="clear" w:color="auto" w:fill="auto"/>
            <w:noWrap/>
            <w:vAlign w:val="center"/>
            <w:hideMark/>
          </w:tcPr>
          <w:p w14:paraId="1F94D156"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$ 4.000.000,00</w:t>
            </w:r>
          </w:p>
        </w:tc>
        <w:tc>
          <w:tcPr>
            <w:tcW w:w="1418" w:type="dxa"/>
            <w:shd w:val="clear" w:color="auto" w:fill="auto"/>
            <w:noWrap/>
            <w:vAlign w:val="center"/>
            <w:hideMark/>
          </w:tcPr>
          <w:p w14:paraId="2B2F89A4"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$ 1.874.000,00</w:t>
            </w:r>
          </w:p>
        </w:tc>
        <w:tc>
          <w:tcPr>
            <w:tcW w:w="1701" w:type="dxa"/>
            <w:shd w:val="clear" w:color="auto" w:fill="auto"/>
            <w:noWrap/>
            <w:vAlign w:val="center"/>
            <w:hideMark/>
          </w:tcPr>
          <w:p w14:paraId="59C0114C"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$ 5.874.000,00</w:t>
            </w:r>
          </w:p>
        </w:tc>
        <w:tc>
          <w:tcPr>
            <w:tcW w:w="0" w:type="auto"/>
            <w:vAlign w:val="center"/>
            <w:hideMark/>
          </w:tcPr>
          <w:p w14:paraId="38647DB5"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00B431FE" w14:textId="77777777" w:rsidTr="002D2E25">
        <w:trPr>
          <w:trHeight w:val="288"/>
        </w:trPr>
        <w:tc>
          <w:tcPr>
            <w:tcW w:w="2689" w:type="dxa"/>
            <w:shd w:val="clear" w:color="000000" w:fill="8EA9DB"/>
            <w:noWrap/>
            <w:vAlign w:val="center"/>
            <w:hideMark/>
          </w:tcPr>
          <w:p w14:paraId="1EC05612"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DISEÑADOR</w:t>
            </w:r>
          </w:p>
        </w:tc>
        <w:tc>
          <w:tcPr>
            <w:tcW w:w="1275" w:type="dxa"/>
            <w:shd w:val="clear" w:color="auto" w:fill="auto"/>
            <w:noWrap/>
            <w:vAlign w:val="center"/>
            <w:hideMark/>
          </w:tcPr>
          <w:p w14:paraId="53B2ABF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Mensual</w:t>
            </w:r>
          </w:p>
        </w:tc>
        <w:tc>
          <w:tcPr>
            <w:tcW w:w="1843" w:type="dxa"/>
            <w:shd w:val="clear" w:color="auto" w:fill="auto"/>
            <w:noWrap/>
            <w:vAlign w:val="center"/>
            <w:hideMark/>
          </w:tcPr>
          <w:p w14:paraId="087BC86C"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$ 3.500.000,00</w:t>
            </w:r>
          </w:p>
        </w:tc>
        <w:tc>
          <w:tcPr>
            <w:tcW w:w="1418" w:type="dxa"/>
            <w:shd w:val="clear" w:color="auto" w:fill="auto"/>
            <w:noWrap/>
            <w:vAlign w:val="center"/>
            <w:hideMark/>
          </w:tcPr>
          <w:p w14:paraId="0FC498BA"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$ 1.639.750,00</w:t>
            </w:r>
          </w:p>
        </w:tc>
        <w:tc>
          <w:tcPr>
            <w:tcW w:w="1701" w:type="dxa"/>
            <w:shd w:val="clear" w:color="auto" w:fill="auto"/>
            <w:noWrap/>
            <w:vAlign w:val="center"/>
            <w:hideMark/>
          </w:tcPr>
          <w:p w14:paraId="0423C19C"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$ 5.139.750,00</w:t>
            </w:r>
          </w:p>
        </w:tc>
        <w:tc>
          <w:tcPr>
            <w:tcW w:w="0" w:type="auto"/>
            <w:vAlign w:val="center"/>
            <w:hideMark/>
          </w:tcPr>
          <w:p w14:paraId="6AC72D53"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0FBE28C3" w14:textId="77777777" w:rsidTr="002D2E25">
        <w:trPr>
          <w:trHeight w:val="288"/>
        </w:trPr>
        <w:tc>
          <w:tcPr>
            <w:tcW w:w="2689" w:type="dxa"/>
            <w:shd w:val="clear" w:color="000000" w:fill="F8CBAD"/>
            <w:noWrap/>
            <w:vAlign w:val="center"/>
            <w:hideMark/>
          </w:tcPr>
          <w:p w14:paraId="2CD6195D"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INGENIERO ESTRUCTURAL</w:t>
            </w:r>
          </w:p>
        </w:tc>
        <w:tc>
          <w:tcPr>
            <w:tcW w:w="1275" w:type="dxa"/>
            <w:shd w:val="clear" w:color="auto" w:fill="auto"/>
            <w:noWrap/>
            <w:vAlign w:val="center"/>
            <w:hideMark/>
          </w:tcPr>
          <w:p w14:paraId="2C97C6F3"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trimestral</w:t>
            </w:r>
          </w:p>
        </w:tc>
        <w:tc>
          <w:tcPr>
            <w:tcW w:w="1843" w:type="dxa"/>
            <w:shd w:val="clear" w:color="auto" w:fill="auto"/>
            <w:noWrap/>
            <w:vAlign w:val="center"/>
            <w:hideMark/>
          </w:tcPr>
          <w:p w14:paraId="55B81AAA"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$ 850.000,00</w:t>
            </w:r>
          </w:p>
        </w:tc>
        <w:tc>
          <w:tcPr>
            <w:tcW w:w="1418" w:type="dxa"/>
            <w:shd w:val="clear" w:color="auto" w:fill="auto"/>
            <w:noWrap/>
            <w:vAlign w:val="center"/>
            <w:hideMark/>
          </w:tcPr>
          <w:p w14:paraId="12E3C30D"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46BE94A7"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$ 850.000,00</w:t>
            </w:r>
          </w:p>
        </w:tc>
        <w:tc>
          <w:tcPr>
            <w:tcW w:w="0" w:type="auto"/>
            <w:vAlign w:val="center"/>
            <w:hideMark/>
          </w:tcPr>
          <w:p w14:paraId="185996B9"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0CD2C66B" w14:textId="77777777" w:rsidTr="002D2E25">
        <w:trPr>
          <w:trHeight w:val="456"/>
        </w:trPr>
        <w:tc>
          <w:tcPr>
            <w:tcW w:w="2689" w:type="dxa"/>
            <w:shd w:val="clear" w:color="000000" w:fill="F8CBAD"/>
            <w:noWrap/>
            <w:vAlign w:val="center"/>
            <w:hideMark/>
          </w:tcPr>
          <w:p w14:paraId="270C9510" w14:textId="77777777" w:rsidR="002D2E25" w:rsidRPr="00954604" w:rsidRDefault="002D2E25" w:rsidP="002D2E25">
            <w:pPr>
              <w:spacing w:before="0" w:after="0"/>
              <w:jc w:val="left"/>
              <w:rPr>
                <w:rFonts w:eastAsia="Times New Roman" w:cs="Arial"/>
                <w:i/>
                <w:iCs/>
                <w:color w:val="000000"/>
                <w:sz w:val="18"/>
                <w:szCs w:val="18"/>
                <w:lang w:eastAsia="es-CO"/>
              </w:rPr>
            </w:pPr>
            <w:r w:rsidRPr="00954604">
              <w:rPr>
                <w:rFonts w:eastAsia="Times New Roman" w:cs="Arial"/>
                <w:i/>
                <w:iCs/>
                <w:color w:val="000000"/>
                <w:sz w:val="18"/>
                <w:szCs w:val="18"/>
                <w:lang w:eastAsia="es-CO"/>
              </w:rPr>
              <w:t>COMMUNITY MANAGER</w:t>
            </w:r>
          </w:p>
        </w:tc>
        <w:tc>
          <w:tcPr>
            <w:tcW w:w="1275" w:type="dxa"/>
            <w:shd w:val="clear" w:color="auto" w:fill="auto"/>
            <w:noWrap/>
            <w:vAlign w:val="center"/>
            <w:hideMark/>
          </w:tcPr>
          <w:p w14:paraId="28BF5CD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Semestral</w:t>
            </w:r>
          </w:p>
        </w:tc>
        <w:tc>
          <w:tcPr>
            <w:tcW w:w="1843" w:type="dxa"/>
            <w:shd w:val="clear" w:color="auto" w:fill="auto"/>
            <w:noWrap/>
            <w:vAlign w:val="center"/>
            <w:hideMark/>
          </w:tcPr>
          <w:p w14:paraId="50591EEF"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$ 500.000,00</w:t>
            </w:r>
          </w:p>
        </w:tc>
        <w:tc>
          <w:tcPr>
            <w:tcW w:w="1418" w:type="dxa"/>
            <w:shd w:val="clear" w:color="auto" w:fill="auto"/>
            <w:noWrap/>
            <w:vAlign w:val="center"/>
            <w:hideMark/>
          </w:tcPr>
          <w:p w14:paraId="0604A293"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7ADD9C84"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$ 500.000,00</w:t>
            </w:r>
          </w:p>
        </w:tc>
        <w:tc>
          <w:tcPr>
            <w:tcW w:w="0" w:type="auto"/>
            <w:vAlign w:val="center"/>
            <w:hideMark/>
          </w:tcPr>
          <w:p w14:paraId="22CA8039"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1843C282" w14:textId="77777777" w:rsidTr="002D2E25">
        <w:trPr>
          <w:trHeight w:val="576"/>
        </w:trPr>
        <w:tc>
          <w:tcPr>
            <w:tcW w:w="2689" w:type="dxa"/>
            <w:shd w:val="clear" w:color="000000" w:fill="F8CBAD"/>
            <w:noWrap/>
            <w:vAlign w:val="center"/>
            <w:hideMark/>
          </w:tcPr>
          <w:p w14:paraId="6AABE0AD"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CONTADOR</w:t>
            </w:r>
          </w:p>
        </w:tc>
        <w:tc>
          <w:tcPr>
            <w:tcW w:w="1275" w:type="dxa"/>
            <w:shd w:val="clear" w:color="auto" w:fill="auto"/>
            <w:noWrap/>
            <w:vAlign w:val="center"/>
            <w:hideMark/>
          </w:tcPr>
          <w:p w14:paraId="5ED73106" w14:textId="600D0DF5" w:rsidR="002D2E25" w:rsidRPr="002D2E25" w:rsidRDefault="0023508E" w:rsidP="002D2E25">
            <w:pPr>
              <w:spacing w:before="0" w:after="0"/>
              <w:jc w:val="center"/>
              <w:rPr>
                <w:rFonts w:eastAsia="Times New Roman" w:cs="Arial"/>
                <w:color w:val="000000"/>
                <w:sz w:val="18"/>
                <w:szCs w:val="18"/>
                <w:lang w:eastAsia="es-CO"/>
              </w:rPr>
            </w:pPr>
            <w:r>
              <w:rPr>
                <w:rFonts w:eastAsia="Times New Roman" w:cs="Arial"/>
                <w:color w:val="000000"/>
                <w:sz w:val="18"/>
                <w:szCs w:val="18"/>
                <w:lang w:eastAsia="es-CO"/>
              </w:rPr>
              <w:t>T</w:t>
            </w:r>
            <w:r w:rsidR="002D2E25" w:rsidRPr="002D2E25">
              <w:rPr>
                <w:rFonts w:eastAsia="Times New Roman" w:cs="Arial"/>
                <w:color w:val="000000"/>
                <w:sz w:val="18"/>
                <w:szCs w:val="18"/>
                <w:lang w:eastAsia="es-CO"/>
              </w:rPr>
              <w:t>rimestral</w:t>
            </w:r>
          </w:p>
        </w:tc>
        <w:tc>
          <w:tcPr>
            <w:tcW w:w="1843" w:type="dxa"/>
            <w:shd w:val="clear" w:color="auto" w:fill="auto"/>
            <w:noWrap/>
            <w:vAlign w:val="center"/>
            <w:hideMark/>
          </w:tcPr>
          <w:p w14:paraId="0080ADC4"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$ 1.500.000,00</w:t>
            </w:r>
          </w:p>
        </w:tc>
        <w:tc>
          <w:tcPr>
            <w:tcW w:w="1418" w:type="dxa"/>
            <w:shd w:val="clear" w:color="auto" w:fill="auto"/>
            <w:noWrap/>
            <w:vAlign w:val="center"/>
            <w:hideMark/>
          </w:tcPr>
          <w:p w14:paraId="6396F1F9"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30CDB906"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$ 1.500.000,00</w:t>
            </w:r>
          </w:p>
        </w:tc>
        <w:tc>
          <w:tcPr>
            <w:tcW w:w="0" w:type="auto"/>
            <w:vAlign w:val="center"/>
            <w:hideMark/>
          </w:tcPr>
          <w:p w14:paraId="5F3FD8C5"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6B415F2B" w14:textId="77777777" w:rsidTr="002D2E25">
        <w:trPr>
          <w:trHeight w:val="576"/>
        </w:trPr>
        <w:tc>
          <w:tcPr>
            <w:tcW w:w="2689" w:type="dxa"/>
            <w:shd w:val="clear" w:color="000000" w:fill="F8CBAD"/>
            <w:noWrap/>
            <w:vAlign w:val="center"/>
            <w:hideMark/>
          </w:tcPr>
          <w:p w14:paraId="58F9AE05"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REVISOR FISCAL</w:t>
            </w:r>
          </w:p>
        </w:tc>
        <w:tc>
          <w:tcPr>
            <w:tcW w:w="1275" w:type="dxa"/>
            <w:shd w:val="clear" w:color="auto" w:fill="auto"/>
            <w:noWrap/>
            <w:vAlign w:val="center"/>
            <w:hideMark/>
          </w:tcPr>
          <w:p w14:paraId="7D95D040" w14:textId="6FDD6258" w:rsidR="002D2E25" w:rsidRPr="002D2E25" w:rsidRDefault="0023508E" w:rsidP="002D2E25">
            <w:pPr>
              <w:spacing w:before="0" w:after="0"/>
              <w:jc w:val="center"/>
              <w:rPr>
                <w:rFonts w:eastAsia="Times New Roman" w:cs="Arial"/>
                <w:color w:val="000000"/>
                <w:sz w:val="18"/>
                <w:szCs w:val="18"/>
                <w:lang w:eastAsia="es-CO"/>
              </w:rPr>
            </w:pPr>
            <w:r>
              <w:rPr>
                <w:rFonts w:eastAsia="Times New Roman" w:cs="Arial"/>
                <w:color w:val="000000"/>
                <w:sz w:val="18"/>
                <w:szCs w:val="18"/>
                <w:lang w:eastAsia="es-CO"/>
              </w:rPr>
              <w:t>S</w:t>
            </w:r>
            <w:r w:rsidR="002D2E25" w:rsidRPr="002D2E25">
              <w:rPr>
                <w:rFonts w:eastAsia="Times New Roman" w:cs="Arial"/>
                <w:color w:val="000000"/>
                <w:sz w:val="18"/>
                <w:szCs w:val="18"/>
                <w:lang w:eastAsia="es-CO"/>
              </w:rPr>
              <w:t>emestral</w:t>
            </w:r>
          </w:p>
        </w:tc>
        <w:tc>
          <w:tcPr>
            <w:tcW w:w="1843" w:type="dxa"/>
            <w:shd w:val="clear" w:color="auto" w:fill="auto"/>
            <w:noWrap/>
            <w:vAlign w:val="center"/>
            <w:hideMark/>
          </w:tcPr>
          <w:p w14:paraId="776330AA"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$ 1.200.000,00</w:t>
            </w:r>
          </w:p>
        </w:tc>
        <w:tc>
          <w:tcPr>
            <w:tcW w:w="1418" w:type="dxa"/>
            <w:shd w:val="clear" w:color="auto" w:fill="auto"/>
            <w:noWrap/>
            <w:vAlign w:val="center"/>
            <w:hideMark/>
          </w:tcPr>
          <w:p w14:paraId="334EEF0E"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7635CB51"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$ 1.200.000,00</w:t>
            </w:r>
          </w:p>
        </w:tc>
        <w:tc>
          <w:tcPr>
            <w:tcW w:w="0" w:type="auto"/>
            <w:vAlign w:val="center"/>
            <w:hideMark/>
          </w:tcPr>
          <w:p w14:paraId="08C5DD76"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50ACC51A" w14:textId="77777777" w:rsidTr="002D2E25">
        <w:trPr>
          <w:trHeight w:val="288"/>
        </w:trPr>
        <w:tc>
          <w:tcPr>
            <w:tcW w:w="2689" w:type="dxa"/>
            <w:shd w:val="clear" w:color="000000" w:fill="8EA9DB"/>
            <w:noWrap/>
            <w:vAlign w:val="center"/>
            <w:hideMark/>
          </w:tcPr>
          <w:p w14:paraId="53AE8F92"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GERENTE PROYECTO</w:t>
            </w:r>
          </w:p>
        </w:tc>
        <w:tc>
          <w:tcPr>
            <w:tcW w:w="1275" w:type="dxa"/>
            <w:shd w:val="clear" w:color="auto" w:fill="auto"/>
            <w:noWrap/>
            <w:vAlign w:val="center"/>
            <w:hideMark/>
          </w:tcPr>
          <w:p w14:paraId="6AC6A688"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Mensual</w:t>
            </w:r>
          </w:p>
        </w:tc>
        <w:tc>
          <w:tcPr>
            <w:tcW w:w="1843" w:type="dxa"/>
            <w:shd w:val="clear" w:color="auto" w:fill="auto"/>
            <w:noWrap/>
            <w:vAlign w:val="center"/>
            <w:hideMark/>
          </w:tcPr>
          <w:p w14:paraId="61EFAF1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$ 2.000.000,00</w:t>
            </w:r>
          </w:p>
        </w:tc>
        <w:tc>
          <w:tcPr>
            <w:tcW w:w="1418" w:type="dxa"/>
            <w:shd w:val="clear" w:color="auto" w:fill="auto"/>
            <w:noWrap/>
            <w:vAlign w:val="center"/>
            <w:hideMark/>
          </w:tcPr>
          <w:p w14:paraId="431CA640"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$ 937.000,00</w:t>
            </w:r>
          </w:p>
        </w:tc>
        <w:tc>
          <w:tcPr>
            <w:tcW w:w="1701" w:type="dxa"/>
            <w:shd w:val="clear" w:color="auto" w:fill="auto"/>
            <w:noWrap/>
            <w:vAlign w:val="center"/>
            <w:hideMark/>
          </w:tcPr>
          <w:p w14:paraId="3D22B520"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$ 2.937.000,00</w:t>
            </w:r>
          </w:p>
        </w:tc>
        <w:tc>
          <w:tcPr>
            <w:tcW w:w="0" w:type="auto"/>
            <w:vAlign w:val="center"/>
            <w:hideMark/>
          </w:tcPr>
          <w:p w14:paraId="778B5839"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2818B446" w14:textId="77777777" w:rsidTr="002D2E25">
        <w:trPr>
          <w:trHeight w:val="288"/>
        </w:trPr>
        <w:tc>
          <w:tcPr>
            <w:tcW w:w="2689" w:type="dxa"/>
            <w:shd w:val="clear" w:color="000000" w:fill="FFE699"/>
            <w:vAlign w:val="center"/>
            <w:hideMark/>
          </w:tcPr>
          <w:p w14:paraId="0A744416"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ARMADORES (equipo de 4 personas)</w:t>
            </w:r>
          </w:p>
        </w:tc>
        <w:tc>
          <w:tcPr>
            <w:tcW w:w="1275" w:type="dxa"/>
            <w:shd w:val="clear" w:color="auto" w:fill="auto"/>
            <w:noWrap/>
            <w:vAlign w:val="center"/>
            <w:hideMark/>
          </w:tcPr>
          <w:p w14:paraId="2964AD67"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165CFEBE"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$ 24.360.000,00</w:t>
            </w:r>
          </w:p>
        </w:tc>
        <w:tc>
          <w:tcPr>
            <w:tcW w:w="1418" w:type="dxa"/>
            <w:shd w:val="clear" w:color="auto" w:fill="auto"/>
            <w:noWrap/>
            <w:vAlign w:val="center"/>
            <w:hideMark/>
          </w:tcPr>
          <w:p w14:paraId="08A58CF4"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521D1C8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$ 24.360.000,00</w:t>
            </w:r>
          </w:p>
        </w:tc>
        <w:tc>
          <w:tcPr>
            <w:tcW w:w="0" w:type="auto"/>
            <w:vAlign w:val="center"/>
            <w:hideMark/>
          </w:tcPr>
          <w:p w14:paraId="41DBF6C7"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39270621" w14:textId="77777777" w:rsidTr="002D2E25">
        <w:trPr>
          <w:trHeight w:val="288"/>
        </w:trPr>
        <w:tc>
          <w:tcPr>
            <w:tcW w:w="2689" w:type="dxa"/>
            <w:shd w:val="clear" w:color="000000" w:fill="FFE699"/>
            <w:vAlign w:val="center"/>
            <w:hideMark/>
          </w:tcPr>
          <w:p w14:paraId="74414273" w14:textId="52ADF3FC"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ELÉCTRICOS (equipo de 4 pe</w:t>
            </w:r>
            <w:r w:rsidR="0023508E">
              <w:rPr>
                <w:rFonts w:eastAsia="Times New Roman" w:cs="Arial"/>
                <w:color w:val="000000"/>
                <w:sz w:val="18"/>
                <w:szCs w:val="18"/>
                <w:lang w:eastAsia="es-CO"/>
              </w:rPr>
              <w:t>r</w:t>
            </w:r>
            <w:r w:rsidRPr="002D2E25">
              <w:rPr>
                <w:rFonts w:eastAsia="Times New Roman" w:cs="Arial"/>
                <w:color w:val="000000"/>
                <w:sz w:val="18"/>
                <w:szCs w:val="18"/>
                <w:lang w:eastAsia="es-CO"/>
              </w:rPr>
              <w:t>sonas)</w:t>
            </w:r>
          </w:p>
        </w:tc>
        <w:tc>
          <w:tcPr>
            <w:tcW w:w="1275" w:type="dxa"/>
            <w:shd w:val="clear" w:color="auto" w:fill="auto"/>
            <w:noWrap/>
            <w:vAlign w:val="center"/>
            <w:hideMark/>
          </w:tcPr>
          <w:p w14:paraId="069F377B"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25202D59"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$ 12.760.000,00</w:t>
            </w:r>
          </w:p>
        </w:tc>
        <w:tc>
          <w:tcPr>
            <w:tcW w:w="1418" w:type="dxa"/>
            <w:shd w:val="clear" w:color="auto" w:fill="auto"/>
            <w:noWrap/>
            <w:vAlign w:val="center"/>
            <w:hideMark/>
          </w:tcPr>
          <w:p w14:paraId="5E7863A1"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4B930F73"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$ 12.760.000,00</w:t>
            </w:r>
          </w:p>
        </w:tc>
        <w:tc>
          <w:tcPr>
            <w:tcW w:w="0" w:type="auto"/>
            <w:vAlign w:val="center"/>
            <w:hideMark/>
          </w:tcPr>
          <w:p w14:paraId="63C48132"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72CE04DC" w14:textId="77777777" w:rsidTr="002D2E25">
        <w:trPr>
          <w:trHeight w:val="456"/>
        </w:trPr>
        <w:tc>
          <w:tcPr>
            <w:tcW w:w="2689" w:type="dxa"/>
            <w:shd w:val="clear" w:color="000000" w:fill="FFE699"/>
            <w:vAlign w:val="center"/>
            <w:hideMark/>
          </w:tcPr>
          <w:p w14:paraId="22A783C1"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PLOMEROS (equipo de 3 personas)</w:t>
            </w:r>
          </w:p>
        </w:tc>
        <w:tc>
          <w:tcPr>
            <w:tcW w:w="1275" w:type="dxa"/>
            <w:shd w:val="clear" w:color="auto" w:fill="auto"/>
            <w:noWrap/>
            <w:vAlign w:val="center"/>
            <w:hideMark/>
          </w:tcPr>
          <w:p w14:paraId="0F76529E"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494C2029"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$ 5.000.000,00</w:t>
            </w:r>
          </w:p>
        </w:tc>
        <w:tc>
          <w:tcPr>
            <w:tcW w:w="1418" w:type="dxa"/>
            <w:shd w:val="clear" w:color="auto" w:fill="auto"/>
            <w:noWrap/>
            <w:vAlign w:val="center"/>
            <w:hideMark/>
          </w:tcPr>
          <w:p w14:paraId="087A978B"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62147062"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$ 5.000.000,00</w:t>
            </w:r>
          </w:p>
        </w:tc>
        <w:tc>
          <w:tcPr>
            <w:tcW w:w="0" w:type="auto"/>
            <w:vAlign w:val="center"/>
            <w:hideMark/>
          </w:tcPr>
          <w:p w14:paraId="452844FB"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1F725953" w14:textId="77777777" w:rsidTr="002D2E25">
        <w:trPr>
          <w:trHeight w:val="456"/>
        </w:trPr>
        <w:tc>
          <w:tcPr>
            <w:tcW w:w="2689" w:type="dxa"/>
            <w:shd w:val="clear" w:color="000000" w:fill="FFE699"/>
            <w:vAlign w:val="center"/>
            <w:hideMark/>
          </w:tcPr>
          <w:p w14:paraId="3B7CC6C2"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CARPINTEROS (equipo de dos personas)</w:t>
            </w:r>
          </w:p>
        </w:tc>
        <w:tc>
          <w:tcPr>
            <w:tcW w:w="1275" w:type="dxa"/>
            <w:shd w:val="clear" w:color="auto" w:fill="auto"/>
            <w:noWrap/>
            <w:vAlign w:val="center"/>
            <w:hideMark/>
          </w:tcPr>
          <w:p w14:paraId="3CE1E209"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40A939C7"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$ 15.000.000,00</w:t>
            </w:r>
          </w:p>
        </w:tc>
        <w:tc>
          <w:tcPr>
            <w:tcW w:w="1418" w:type="dxa"/>
            <w:shd w:val="clear" w:color="auto" w:fill="auto"/>
            <w:noWrap/>
            <w:vAlign w:val="center"/>
            <w:hideMark/>
          </w:tcPr>
          <w:p w14:paraId="371A5E36"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099D0C12"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$ 15.000.000,00</w:t>
            </w:r>
          </w:p>
        </w:tc>
        <w:tc>
          <w:tcPr>
            <w:tcW w:w="0" w:type="auto"/>
            <w:vAlign w:val="center"/>
            <w:hideMark/>
          </w:tcPr>
          <w:p w14:paraId="68E4C8D5"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29D52470" w14:textId="77777777" w:rsidTr="002D2E25">
        <w:trPr>
          <w:trHeight w:val="288"/>
        </w:trPr>
        <w:tc>
          <w:tcPr>
            <w:tcW w:w="2689" w:type="dxa"/>
            <w:shd w:val="clear" w:color="000000" w:fill="FFE699"/>
            <w:noWrap/>
            <w:vAlign w:val="center"/>
            <w:hideMark/>
          </w:tcPr>
          <w:p w14:paraId="1CB17A11"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VENTANEROS (equipo de 4 personas)</w:t>
            </w:r>
          </w:p>
        </w:tc>
        <w:tc>
          <w:tcPr>
            <w:tcW w:w="1275" w:type="dxa"/>
            <w:shd w:val="clear" w:color="auto" w:fill="auto"/>
            <w:noWrap/>
            <w:vAlign w:val="center"/>
            <w:hideMark/>
          </w:tcPr>
          <w:p w14:paraId="5FA4A821"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4AD2DE8B"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$ 23.560.000,00</w:t>
            </w:r>
          </w:p>
        </w:tc>
        <w:tc>
          <w:tcPr>
            <w:tcW w:w="1418" w:type="dxa"/>
            <w:shd w:val="clear" w:color="auto" w:fill="auto"/>
            <w:noWrap/>
            <w:vAlign w:val="center"/>
            <w:hideMark/>
          </w:tcPr>
          <w:p w14:paraId="16B04B32"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044188B2"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$ 23.560.000,00</w:t>
            </w:r>
          </w:p>
        </w:tc>
        <w:tc>
          <w:tcPr>
            <w:tcW w:w="0" w:type="auto"/>
            <w:vAlign w:val="center"/>
            <w:hideMark/>
          </w:tcPr>
          <w:p w14:paraId="6125CBBC"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3FB3D52B" w14:textId="77777777" w:rsidTr="002D2E25">
        <w:trPr>
          <w:trHeight w:val="456"/>
        </w:trPr>
        <w:tc>
          <w:tcPr>
            <w:tcW w:w="2689" w:type="dxa"/>
            <w:shd w:val="clear" w:color="000000" w:fill="FFE699"/>
            <w:noWrap/>
            <w:vAlign w:val="center"/>
            <w:hideMark/>
          </w:tcPr>
          <w:p w14:paraId="35511FE4"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ENCHAPADOR</w:t>
            </w:r>
          </w:p>
        </w:tc>
        <w:tc>
          <w:tcPr>
            <w:tcW w:w="1275" w:type="dxa"/>
            <w:shd w:val="clear" w:color="auto" w:fill="auto"/>
            <w:noWrap/>
            <w:vAlign w:val="center"/>
            <w:hideMark/>
          </w:tcPr>
          <w:p w14:paraId="04414E0B"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585BA8CD"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$ 1.900.000,00</w:t>
            </w:r>
          </w:p>
        </w:tc>
        <w:tc>
          <w:tcPr>
            <w:tcW w:w="1418" w:type="dxa"/>
            <w:shd w:val="clear" w:color="auto" w:fill="auto"/>
            <w:noWrap/>
            <w:vAlign w:val="center"/>
            <w:hideMark/>
          </w:tcPr>
          <w:p w14:paraId="4F67B223"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5829D79C"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$ 1.900.000,00</w:t>
            </w:r>
          </w:p>
        </w:tc>
        <w:tc>
          <w:tcPr>
            <w:tcW w:w="0" w:type="auto"/>
            <w:vAlign w:val="center"/>
            <w:hideMark/>
          </w:tcPr>
          <w:p w14:paraId="58414EEB"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0A8602BD" w14:textId="77777777" w:rsidTr="002D2E25">
        <w:trPr>
          <w:trHeight w:val="708"/>
        </w:trPr>
        <w:tc>
          <w:tcPr>
            <w:tcW w:w="2689" w:type="dxa"/>
            <w:shd w:val="clear" w:color="000000" w:fill="FFE699"/>
            <w:noWrap/>
            <w:vAlign w:val="center"/>
            <w:hideMark/>
          </w:tcPr>
          <w:p w14:paraId="50CB015A" w14:textId="77777777" w:rsidR="002D2E25" w:rsidRPr="002D2E25" w:rsidRDefault="002D2E25" w:rsidP="002D2E25">
            <w:pPr>
              <w:spacing w:before="0" w:after="0"/>
              <w:jc w:val="left"/>
              <w:rPr>
                <w:rFonts w:eastAsia="Times New Roman" w:cs="Arial"/>
                <w:color w:val="000000"/>
                <w:sz w:val="18"/>
                <w:szCs w:val="18"/>
                <w:lang w:eastAsia="es-CO"/>
              </w:rPr>
            </w:pPr>
            <w:r w:rsidRPr="002D2E25">
              <w:rPr>
                <w:rFonts w:eastAsia="Times New Roman" w:cs="Arial"/>
                <w:color w:val="000000"/>
                <w:sz w:val="18"/>
                <w:szCs w:val="18"/>
                <w:lang w:eastAsia="es-CO"/>
              </w:rPr>
              <w:t>PULIDOR DE PISO</w:t>
            </w:r>
          </w:p>
        </w:tc>
        <w:tc>
          <w:tcPr>
            <w:tcW w:w="1275" w:type="dxa"/>
            <w:shd w:val="clear" w:color="auto" w:fill="auto"/>
            <w:noWrap/>
            <w:vAlign w:val="center"/>
            <w:hideMark/>
          </w:tcPr>
          <w:p w14:paraId="16FFAD51"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Global</w:t>
            </w:r>
          </w:p>
        </w:tc>
        <w:tc>
          <w:tcPr>
            <w:tcW w:w="1843" w:type="dxa"/>
            <w:shd w:val="clear" w:color="auto" w:fill="auto"/>
            <w:noWrap/>
            <w:vAlign w:val="center"/>
            <w:hideMark/>
          </w:tcPr>
          <w:p w14:paraId="69A8CB2C"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$ 3.500.000,00</w:t>
            </w:r>
          </w:p>
        </w:tc>
        <w:tc>
          <w:tcPr>
            <w:tcW w:w="1418" w:type="dxa"/>
            <w:shd w:val="clear" w:color="auto" w:fill="auto"/>
            <w:noWrap/>
            <w:vAlign w:val="center"/>
            <w:hideMark/>
          </w:tcPr>
          <w:p w14:paraId="0B875385"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$ 0,00</w:t>
            </w:r>
          </w:p>
        </w:tc>
        <w:tc>
          <w:tcPr>
            <w:tcW w:w="1701" w:type="dxa"/>
            <w:shd w:val="clear" w:color="auto" w:fill="auto"/>
            <w:noWrap/>
            <w:vAlign w:val="center"/>
            <w:hideMark/>
          </w:tcPr>
          <w:p w14:paraId="619BC472" w14:textId="77777777" w:rsidR="002D2E25" w:rsidRPr="002D2E25" w:rsidRDefault="002D2E25" w:rsidP="002D2E25">
            <w:pPr>
              <w:spacing w:before="0" w:after="0"/>
              <w:jc w:val="center"/>
              <w:rPr>
                <w:rFonts w:eastAsia="Times New Roman" w:cs="Arial"/>
                <w:color w:val="000000"/>
                <w:sz w:val="18"/>
                <w:szCs w:val="18"/>
                <w:lang w:eastAsia="es-CO"/>
              </w:rPr>
            </w:pPr>
            <w:r w:rsidRPr="002D2E25">
              <w:rPr>
                <w:rFonts w:eastAsia="Times New Roman" w:cs="Arial"/>
                <w:color w:val="000000"/>
                <w:sz w:val="18"/>
                <w:szCs w:val="18"/>
                <w:lang w:eastAsia="es-CO"/>
              </w:rPr>
              <w:t>$ 3.500.000,00</w:t>
            </w:r>
          </w:p>
        </w:tc>
        <w:tc>
          <w:tcPr>
            <w:tcW w:w="0" w:type="auto"/>
            <w:vAlign w:val="center"/>
            <w:hideMark/>
          </w:tcPr>
          <w:p w14:paraId="2FCC2CEC"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r w:rsidR="002D2E25" w:rsidRPr="002D2E25" w14:paraId="73033539" w14:textId="77777777" w:rsidTr="002D2E25">
        <w:trPr>
          <w:trHeight w:val="288"/>
        </w:trPr>
        <w:tc>
          <w:tcPr>
            <w:tcW w:w="2689" w:type="dxa"/>
            <w:shd w:val="clear" w:color="auto" w:fill="auto"/>
            <w:noWrap/>
            <w:vAlign w:val="center"/>
            <w:hideMark/>
          </w:tcPr>
          <w:p w14:paraId="371D93CE" w14:textId="77777777" w:rsidR="002D2E25" w:rsidRPr="002D2E25" w:rsidRDefault="002D2E25" w:rsidP="002D2E25">
            <w:pPr>
              <w:spacing w:before="0" w:after="0"/>
              <w:jc w:val="left"/>
              <w:rPr>
                <w:rFonts w:eastAsia="Times New Roman" w:cs="Arial"/>
                <w:b/>
                <w:bCs/>
                <w:color w:val="000000"/>
                <w:sz w:val="18"/>
                <w:szCs w:val="18"/>
                <w:lang w:eastAsia="es-CO"/>
              </w:rPr>
            </w:pPr>
            <w:r w:rsidRPr="002D2E25">
              <w:rPr>
                <w:rFonts w:eastAsia="Times New Roman" w:cs="Arial"/>
                <w:b/>
                <w:bCs/>
                <w:color w:val="000000"/>
                <w:sz w:val="18"/>
                <w:szCs w:val="18"/>
                <w:lang w:eastAsia="es-CO"/>
              </w:rPr>
              <w:t>TOTAL</w:t>
            </w:r>
          </w:p>
        </w:tc>
        <w:tc>
          <w:tcPr>
            <w:tcW w:w="1275" w:type="dxa"/>
            <w:shd w:val="clear" w:color="auto" w:fill="auto"/>
            <w:noWrap/>
            <w:vAlign w:val="center"/>
            <w:hideMark/>
          </w:tcPr>
          <w:p w14:paraId="04BC1E08"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 </w:t>
            </w:r>
          </w:p>
        </w:tc>
        <w:tc>
          <w:tcPr>
            <w:tcW w:w="1843" w:type="dxa"/>
            <w:shd w:val="clear" w:color="auto" w:fill="auto"/>
            <w:noWrap/>
            <w:vAlign w:val="center"/>
            <w:hideMark/>
          </w:tcPr>
          <w:p w14:paraId="3FD8C45D"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$ 51.708.484,67</w:t>
            </w:r>
          </w:p>
        </w:tc>
        <w:tc>
          <w:tcPr>
            <w:tcW w:w="1418" w:type="dxa"/>
            <w:shd w:val="clear" w:color="auto" w:fill="auto"/>
            <w:noWrap/>
            <w:vAlign w:val="center"/>
            <w:hideMark/>
          </w:tcPr>
          <w:p w14:paraId="79F20B1C"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$ 4.450.750,00</w:t>
            </w:r>
          </w:p>
        </w:tc>
        <w:tc>
          <w:tcPr>
            <w:tcW w:w="1701" w:type="dxa"/>
            <w:shd w:val="clear" w:color="auto" w:fill="auto"/>
            <w:noWrap/>
            <w:vAlign w:val="center"/>
            <w:hideMark/>
          </w:tcPr>
          <w:p w14:paraId="55A11D84" w14:textId="77777777" w:rsidR="002D2E25" w:rsidRPr="002D2E25" w:rsidRDefault="002D2E25" w:rsidP="002D2E25">
            <w:pPr>
              <w:spacing w:before="0" w:after="0"/>
              <w:jc w:val="center"/>
              <w:rPr>
                <w:rFonts w:eastAsia="Times New Roman" w:cs="Arial"/>
                <w:b/>
                <w:bCs/>
                <w:color w:val="000000"/>
                <w:sz w:val="18"/>
                <w:szCs w:val="18"/>
                <w:lang w:eastAsia="es-CO"/>
              </w:rPr>
            </w:pPr>
            <w:r w:rsidRPr="002D2E25">
              <w:rPr>
                <w:rFonts w:eastAsia="Times New Roman" w:cs="Arial"/>
                <w:b/>
                <w:bCs/>
                <w:color w:val="000000"/>
                <w:sz w:val="18"/>
                <w:szCs w:val="18"/>
                <w:lang w:eastAsia="es-CO"/>
              </w:rPr>
              <w:t>$ 104.080.750,00</w:t>
            </w:r>
          </w:p>
        </w:tc>
        <w:tc>
          <w:tcPr>
            <w:tcW w:w="0" w:type="auto"/>
            <w:vAlign w:val="center"/>
            <w:hideMark/>
          </w:tcPr>
          <w:p w14:paraId="20F643F8" w14:textId="77777777" w:rsidR="002D2E25" w:rsidRPr="002D2E25" w:rsidRDefault="002D2E25" w:rsidP="002D2E25">
            <w:pPr>
              <w:spacing w:before="0" w:after="0"/>
              <w:jc w:val="left"/>
              <w:rPr>
                <w:rFonts w:ascii="Times New Roman" w:eastAsia="Times New Roman" w:hAnsi="Times New Roman" w:cs="Times New Roman"/>
                <w:sz w:val="20"/>
                <w:szCs w:val="20"/>
                <w:lang w:eastAsia="es-CO"/>
              </w:rPr>
            </w:pPr>
          </w:p>
        </w:tc>
      </w:tr>
    </w:tbl>
    <w:p w14:paraId="2B5307E7" w14:textId="1B12AADB" w:rsidR="003A0448" w:rsidRDefault="003A0448" w:rsidP="00954604">
      <w:pPr>
        <w:pStyle w:val="Prrafonuevo"/>
        <w:jc w:val="center"/>
      </w:pPr>
      <w:r w:rsidRPr="002306D8">
        <w:t xml:space="preserve">Fuente: </w:t>
      </w:r>
      <w:r w:rsidR="0023508E">
        <w:t>e</w:t>
      </w:r>
      <w:r w:rsidRPr="002306D8">
        <w:t>laboración propia</w:t>
      </w:r>
      <w:r w:rsidR="00623E16">
        <w:t>.</w:t>
      </w:r>
    </w:p>
    <w:p w14:paraId="263AC990" w14:textId="57863C3E" w:rsidR="00623E16" w:rsidRPr="002306D8" w:rsidRDefault="00623E16" w:rsidP="00954604">
      <w:pPr>
        <w:pStyle w:val="Prrafonuevo"/>
        <w:jc w:val="center"/>
      </w:pPr>
      <w:r>
        <w:rPr>
          <w:noProof/>
          <w:lang w:eastAsia="es-CO"/>
        </w:rPr>
        <mc:AlternateContent>
          <mc:Choice Requires="wpg">
            <w:drawing>
              <wp:anchor distT="0" distB="0" distL="114300" distR="114300" simplePos="0" relativeHeight="251758598" behindDoc="0" locked="0" layoutInCell="1" allowOverlap="1" wp14:anchorId="53C1EEA3" wp14:editId="51ECD46E">
                <wp:simplePos x="0" y="0"/>
                <wp:positionH relativeFrom="margin">
                  <wp:posOffset>0</wp:posOffset>
                </wp:positionH>
                <wp:positionV relativeFrom="paragraph">
                  <wp:posOffset>-635</wp:posOffset>
                </wp:positionV>
                <wp:extent cx="5668772" cy="29261"/>
                <wp:effectExtent l="0" t="0" r="27305" b="27940"/>
                <wp:wrapNone/>
                <wp:docPr id="603194006" name="Grupo 60319400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07" name="Conector recto 60319400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08" name="Conector recto 60319400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0586B76" id="Grupo 603194006" o:spid="_x0000_s1026" style="position:absolute;margin-left:0;margin-top:-.05pt;width:446.35pt;height:2.3pt;z-index:25175859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">
                <v:line id="Conector recto 60319400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" strokecolor="black [3213]" strokeweight=".5pt">
                  <v:stroke linestyle="thinThin" joinstyle="miter"/>
                </v:line>
                <v:line id="Conector recto 60319400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" strokecolor="black [3213]" strokeweight=".5pt">
                  <v:stroke linestyle="thinThin" joinstyle="miter"/>
                </v:line>
                <w10:wrap anchorx="margin"/>
              </v:group>
            </w:pict>
          </mc:Fallback>
        </mc:AlternateContent>
      </w:r>
    </w:p>
    <w:p w14:paraId="49B2621A" w14:textId="472F00E4" w:rsidR="00377C9C" w:rsidRDefault="00623E16">
      <w:pPr>
        <w:pStyle w:val="Ttulo2"/>
      </w:pPr>
      <w:bookmarkStart w:id="91" w:name="_Toc148428065"/>
      <w:r>
        <w:t xml:space="preserve">8.5 </w:t>
      </w:r>
      <w:r w:rsidR="005944A6">
        <w:t>Estudio lega</w:t>
      </w:r>
      <w:r w:rsidR="000F6151">
        <w:t>l</w:t>
      </w:r>
      <w:bookmarkEnd w:id="91"/>
    </w:p>
    <w:p w14:paraId="57FF4A03" w14:textId="77777777" w:rsidR="00623E16" w:rsidRDefault="00623E16" w:rsidP="00954604">
      <w:pPr>
        <w:pStyle w:val="Prrafonuevo"/>
        <w:rPr>
          <w:lang w:val="es-ES_tradnl" w:eastAsia="es-ES"/>
        </w:rPr>
      </w:pPr>
    </w:p>
    <w:p w14:paraId="68A35147" w14:textId="20D83DAE" w:rsidR="00872F49" w:rsidRDefault="00872F49" w:rsidP="00954604">
      <w:pPr>
        <w:pStyle w:val="Prrafonuevo"/>
        <w:rPr>
          <w:lang w:val="es-ES_tradnl" w:eastAsia="es-ES"/>
        </w:rPr>
      </w:pPr>
      <w:r w:rsidRPr="00872F49">
        <w:rPr>
          <w:lang w:val="es-ES_tradnl" w:eastAsia="es-ES"/>
        </w:rPr>
        <w:t xml:space="preserve">En este </w:t>
      </w:r>
      <w:r>
        <w:rPr>
          <w:lang w:val="es-ES_tradnl" w:eastAsia="es-ES"/>
        </w:rPr>
        <w:t>apart</w:t>
      </w:r>
      <w:r w:rsidR="0023508E">
        <w:rPr>
          <w:lang w:val="es-ES_tradnl" w:eastAsia="es-ES"/>
        </w:rPr>
        <w:t>ado</w:t>
      </w:r>
      <w:r w:rsidRPr="00872F49">
        <w:rPr>
          <w:lang w:val="es-ES_tradnl" w:eastAsia="es-ES"/>
        </w:rPr>
        <w:t xml:space="preserve"> se explica el proceso necesario para establecer una Sociedad por Acciones Simplificada (SAS). Este proceso está diseñado para empresas privadas pequeñas que tengan uno o más socios. Para crear una SAS de manera adecuada, es esencial seguir una serie de pasos específicos ante la Cámara de Comercio </w:t>
      </w:r>
      <w:r>
        <w:rPr>
          <w:lang w:val="es-ES_tradnl" w:eastAsia="es-ES"/>
        </w:rPr>
        <w:t xml:space="preserve">de </w:t>
      </w:r>
      <w:r>
        <w:rPr>
          <w:lang w:val="es-ES_tradnl" w:eastAsia="es-ES"/>
        </w:rPr>
        <w:lastRenderedPageBreak/>
        <w:t>Medellín para Antioquia</w:t>
      </w:r>
      <w:r w:rsidRPr="00872F49">
        <w:rPr>
          <w:lang w:val="es-ES_tradnl" w:eastAsia="es-ES"/>
        </w:rPr>
        <w:t xml:space="preserve">. A continuación, se detalla el tipo de sociedad, </w:t>
      </w:r>
      <w:r w:rsidR="0004545B">
        <w:rPr>
          <w:lang w:val="es-ES_tradnl" w:eastAsia="es-ES"/>
        </w:rPr>
        <w:t>tipos de contratos, normativa asociada a la construcción</w:t>
      </w:r>
      <w:r w:rsidR="00C451BD">
        <w:rPr>
          <w:lang w:val="es-ES_tradnl" w:eastAsia="es-ES"/>
        </w:rPr>
        <w:t xml:space="preserve"> y urbanismo</w:t>
      </w:r>
      <w:r w:rsidR="0004545B">
        <w:rPr>
          <w:lang w:val="es-ES_tradnl" w:eastAsia="es-ES"/>
        </w:rPr>
        <w:t xml:space="preserve">, beneficios financieros legales, normativa ambiental que aplican a la empresa. </w:t>
      </w:r>
    </w:p>
    <w:p w14:paraId="0EC508B7" w14:textId="77777777" w:rsidR="00623E16" w:rsidRPr="00872F49" w:rsidRDefault="00623E16" w:rsidP="00954604">
      <w:pPr>
        <w:pStyle w:val="Prrafonuevo"/>
        <w:rPr>
          <w:lang w:val="es-ES_tradnl" w:eastAsia="es-ES"/>
        </w:rPr>
      </w:pPr>
    </w:p>
    <w:p w14:paraId="3A2A2058" w14:textId="5C24AFD3" w:rsidR="004C2594" w:rsidRDefault="00623E16" w:rsidP="00954604">
      <w:pPr>
        <w:pStyle w:val="Ttulo3"/>
      </w:pPr>
      <w:bookmarkStart w:id="92" w:name="_Toc148428066"/>
      <w:r>
        <w:t xml:space="preserve">8.5.1 </w:t>
      </w:r>
      <w:r w:rsidR="004C2594">
        <w:t xml:space="preserve">Conformación de la </w:t>
      </w:r>
      <w:r>
        <w:t>SAS</w:t>
      </w:r>
      <w:bookmarkEnd w:id="92"/>
    </w:p>
    <w:p w14:paraId="5CEFA934" w14:textId="77777777" w:rsidR="00623E16" w:rsidRDefault="00623E16" w:rsidP="00954604">
      <w:pPr>
        <w:pStyle w:val="Prrafonuevo"/>
        <w:rPr>
          <w:lang w:val="es-ES_tradnl" w:eastAsia="es-ES"/>
        </w:rPr>
      </w:pPr>
    </w:p>
    <w:p w14:paraId="446244B9" w14:textId="7AAB52E1" w:rsidR="00B549EC" w:rsidRDefault="00872F49" w:rsidP="00954604">
      <w:pPr>
        <w:pStyle w:val="Prrafonuevo"/>
        <w:rPr>
          <w:lang w:val="es-ES_tradnl" w:eastAsia="es-ES"/>
        </w:rPr>
      </w:pPr>
      <w:r w:rsidRPr="00872F49">
        <w:rPr>
          <w:lang w:val="es-ES_tradnl" w:eastAsia="es-ES"/>
        </w:rPr>
        <w:t xml:space="preserve">La </w:t>
      </w:r>
      <w:r w:rsidR="00623E16">
        <w:rPr>
          <w:lang w:val="es-ES_tradnl" w:eastAsia="es-ES"/>
        </w:rPr>
        <w:t>SAS</w:t>
      </w:r>
      <w:r w:rsidRPr="00872F49">
        <w:rPr>
          <w:lang w:val="es-ES_tradnl" w:eastAsia="es-ES"/>
        </w:rPr>
        <w:t>, regulada por la Ley 1258 de 2008 en Colombia, es una entidad de naturaleza comercial que opera con capital</w:t>
      </w:r>
      <w:r w:rsidR="00751E96">
        <w:rPr>
          <w:lang w:val="es-ES_tradnl" w:eastAsia="es-ES"/>
        </w:rPr>
        <w:t>,</w:t>
      </w:r>
      <w:r w:rsidRPr="00872F49">
        <w:rPr>
          <w:lang w:val="es-ES_tradnl" w:eastAsia="es-ES"/>
        </w:rPr>
        <w:t xml:space="preserve"> y puede ser establecida a través de un contrato o un acto unilateral, documentado de manera privada. Antes de registrar el documento de constitución en el </w:t>
      </w:r>
      <w:r w:rsidR="00751E96">
        <w:rPr>
          <w:lang w:val="es-ES_tradnl" w:eastAsia="es-ES"/>
        </w:rPr>
        <w:t>R</w:t>
      </w:r>
      <w:r w:rsidRPr="00872F49">
        <w:rPr>
          <w:lang w:val="es-ES_tradnl" w:eastAsia="es-ES"/>
        </w:rPr>
        <w:t xml:space="preserve">egistro </w:t>
      </w:r>
      <w:r w:rsidR="00751E96">
        <w:rPr>
          <w:lang w:val="es-ES_tradnl" w:eastAsia="es-ES"/>
        </w:rPr>
        <w:t>M</w:t>
      </w:r>
      <w:r w:rsidRPr="00872F49">
        <w:rPr>
          <w:lang w:val="es-ES_tradnl" w:eastAsia="es-ES"/>
        </w:rPr>
        <w:t>ercantil de la Cámara de Comercio, debe ser autenticado por quienes lo suscriban. La autenticación puede llevarse a cabo directamente o a través de un apoderado legal</w:t>
      </w:r>
      <w:r>
        <w:rPr>
          <w:lang w:val="es-ES_tradnl" w:eastAsia="es-ES"/>
        </w:rPr>
        <w:t>.</w:t>
      </w:r>
    </w:p>
    <w:p w14:paraId="76B90425" w14:textId="77777777" w:rsidR="00623E16" w:rsidRDefault="00623E16" w:rsidP="00954604">
      <w:pPr>
        <w:pStyle w:val="Prrafonuevo"/>
        <w:rPr>
          <w:lang w:val="es-ES_tradnl" w:eastAsia="es-ES"/>
        </w:rPr>
      </w:pPr>
    </w:p>
    <w:p w14:paraId="404C48E2" w14:textId="12A8A219" w:rsidR="00320D4D" w:rsidRDefault="00320D4D" w:rsidP="00954604">
      <w:pPr>
        <w:pStyle w:val="Prrafonuevo"/>
        <w:rPr>
          <w:lang w:val="es-ES_tradnl" w:eastAsia="es-ES"/>
        </w:rPr>
      </w:pPr>
      <w:r w:rsidRPr="00320D4D">
        <w:rPr>
          <w:lang w:val="es-ES_tradnl" w:eastAsia="es-ES"/>
        </w:rPr>
        <w:t xml:space="preserve">Después de haber sido registrada en el </w:t>
      </w:r>
      <w:r w:rsidR="00751E96">
        <w:rPr>
          <w:lang w:val="es-ES_tradnl" w:eastAsia="es-ES"/>
        </w:rPr>
        <w:t>R</w:t>
      </w:r>
      <w:r w:rsidRPr="00320D4D">
        <w:rPr>
          <w:lang w:val="es-ES_tradnl" w:eastAsia="es-ES"/>
        </w:rPr>
        <w:t xml:space="preserve">egistro </w:t>
      </w:r>
      <w:r w:rsidR="00751E96">
        <w:rPr>
          <w:lang w:val="es-ES_tradnl" w:eastAsia="es-ES"/>
        </w:rPr>
        <w:t>M</w:t>
      </w:r>
      <w:r w:rsidRPr="00320D4D">
        <w:rPr>
          <w:lang w:val="es-ES_tradnl" w:eastAsia="es-ES"/>
        </w:rPr>
        <w:t>ercantil, la SAS se convierte en una entidad legal independiente de sus accionistas. En términos de impuestos, está sujeta a las mismas regulaciones que se aplican a las sociedades anónimas. Además, es importante destacar que las acciones y otros valores emitidos por la SAS no tienen la posibilidad de ser registrados en el Registro Nacional de Valores y Emisores, ni de ser objeto de negociación en bolsas de valores.</w:t>
      </w:r>
    </w:p>
    <w:p w14:paraId="6C243EE4" w14:textId="77777777" w:rsidR="00623E16" w:rsidRDefault="00623E16" w:rsidP="00954604">
      <w:pPr>
        <w:pStyle w:val="Prrafonuevo"/>
        <w:rPr>
          <w:lang w:val="es-ES_tradnl" w:eastAsia="es-ES"/>
        </w:rPr>
      </w:pPr>
    </w:p>
    <w:p w14:paraId="3685706A" w14:textId="6A5F5FD0" w:rsidR="00DB6C54" w:rsidRDefault="00DB6C54" w:rsidP="00954604">
      <w:pPr>
        <w:pStyle w:val="Prrafonuevo"/>
        <w:rPr>
          <w:lang w:val="es-ES_tradnl" w:eastAsia="es-ES"/>
        </w:rPr>
      </w:pPr>
      <w:r w:rsidRPr="00DB6C54">
        <w:rPr>
          <w:lang w:val="es-ES_tradnl" w:eastAsia="es-ES"/>
        </w:rPr>
        <w:t xml:space="preserve">Además, en la creación de la </w:t>
      </w:r>
      <w:r w:rsidR="00751E96">
        <w:rPr>
          <w:lang w:val="es-ES_tradnl" w:eastAsia="es-ES"/>
        </w:rPr>
        <w:t>SAS</w:t>
      </w:r>
      <w:r w:rsidRPr="00DB6C54">
        <w:rPr>
          <w:lang w:val="es-ES_tradnl" w:eastAsia="es-ES"/>
        </w:rPr>
        <w:t xml:space="preserve"> será necesario establecer los porcentajes de participación que corresponden a cada socio, así como designar al gerente, al primer suplente y al segundo suplente. Esto les permitirá firmar documentos conforme a las necesidades y con el consentimiento de los socios.</w:t>
      </w:r>
    </w:p>
    <w:p w14:paraId="71CFA23C" w14:textId="77777777" w:rsidR="00623E16" w:rsidRPr="00DB6C54" w:rsidRDefault="00623E16" w:rsidP="00954604">
      <w:pPr>
        <w:pStyle w:val="Prrafonuevo"/>
        <w:rPr>
          <w:lang w:val="es-ES_tradnl" w:eastAsia="es-ES"/>
        </w:rPr>
      </w:pPr>
    </w:p>
    <w:p w14:paraId="5B912FED" w14:textId="38366561" w:rsidR="007869D8" w:rsidRPr="0004545B" w:rsidRDefault="00DB6C54" w:rsidP="00954604">
      <w:pPr>
        <w:pStyle w:val="Prrafonuevo"/>
        <w:rPr>
          <w:lang w:val="es-ES_tradnl" w:eastAsia="es-ES"/>
        </w:rPr>
      </w:pPr>
      <w:r w:rsidRPr="00DB6C54">
        <w:rPr>
          <w:lang w:val="es-ES_tradnl" w:eastAsia="es-ES"/>
        </w:rPr>
        <w:t>Asimismo, se llevarán a cabo reuniones mensuales del proyecto para presentar los avances y reportar los gastos y beneficios a los socios. Debido a la estructura de la sociedad, se programará una asamblea de socios cada seis meses para cumplir con los requisitos legales y mantener a los accionistas informados sobre el progreso del proyecto.</w:t>
      </w:r>
    </w:p>
    <w:p w14:paraId="1AA7DB80" w14:textId="412EE39A" w:rsidR="00872F49" w:rsidRDefault="00623E16" w:rsidP="00954604">
      <w:pPr>
        <w:pStyle w:val="Ttulo3"/>
      </w:pPr>
      <w:bookmarkStart w:id="93" w:name="_Toc148428067"/>
      <w:r>
        <w:lastRenderedPageBreak/>
        <w:t xml:space="preserve">8.5.2 </w:t>
      </w:r>
      <w:r w:rsidR="00C451BD">
        <w:t>Régimen de c</w:t>
      </w:r>
      <w:r w:rsidR="00DB6C54">
        <w:t>ontratación</w:t>
      </w:r>
      <w:bookmarkEnd w:id="93"/>
      <w:r w:rsidR="00DB6C54">
        <w:t xml:space="preserve"> </w:t>
      </w:r>
    </w:p>
    <w:p w14:paraId="1DD7CB73" w14:textId="77777777" w:rsidR="00623E16" w:rsidRDefault="00623E16" w:rsidP="00954604">
      <w:pPr>
        <w:pStyle w:val="Prrafonuevo"/>
        <w:rPr>
          <w:lang w:val="es-ES" w:eastAsia="es-ES"/>
        </w:rPr>
      </w:pPr>
    </w:p>
    <w:p w14:paraId="613641C8" w14:textId="79338ECA" w:rsidR="00AD611E" w:rsidRDefault="000106A7" w:rsidP="00954604">
      <w:pPr>
        <w:pStyle w:val="Prrafonuevo"/>
        <w:rPr>
          <w:lang w:val="es-ES" w:eastAsia="es-ES"/>
        </w:rPr>
      </w:pPr>
      <w:r w:rsidRPr="097744D6">
        <w:rPr>
          <w:lang w:val="es-ES" w:eastAsia="es-ES"/>
        </w:rPr>
        <w:t xml:space="preserve">Dentro del marco del </w:t>
      </w:r>
      <w:r w:rsidR="1DC43FE5" w:rsidRPr="097744D6">
        <w:rPr>
          <w:lang w:val="es-ES" w:eastAsia="es-ES"/>
        </w:rPr>
        <w:t>C</w:t>
      </w:r>
      <w:r w:rsidRPr="097744D6">
        <w:rPr>
          <w:lang w:val="es-ES" w:eastAsia="es-ES"/>
        </w:rPr>
        <w:t xml:space="preserve">ódigo de </w:t>
      </w:r>
      <w:r w:rsidR="60B1F913" w:rsidRPr="097744D6">
        <w:rPr>
          <w:lang w:val="es-ES" w:eastAsia="es-ES"/>
        </w:rPr>
        <w:t>P</w:t>
      </w:r>
      <w:r w:rsidRPr="097744D6">
        <w:rPr>
          <w:lang w:val="es-ES" w:eastAsia="es-ES"/>
        </w:rPr>
        <w:t xml:space="preserve">rocedimiento </w:t>
      </w:r>
      <w:r w:rsidR="00881EE2" w:rsidRPr="097744D6">
        <w:rPr>
          <w:lang w:val="es-ES" w:eastAsia="es-ES"/>
        </w:rPr>
        <w:t>L</w:t>
      </w:r>
      <w:r w:rsidRPr="097744D6">
        <w:rPr>
          <w:lang w:val="es-ES" w:eastAsia="es-ES"/>
        </w:rPr>
        <w:t>aboral, se reconoce que el derecho laboral se divide en tres áreas principales: el derecho laboral individual (que rige las relaciones laborales entre empleadores y empleados), el derecho laboral colectivo (que regula las relaciones entre los trabajadores afiliados a organizaciones sindicales) y el derecho de seguridad social (que se encarga de la cobertura de riesgos asociados con la salud, la vida y la pérdida de capacidad laboral de los empleados).</w:t>
      </w:r>
    </w:p>
    <w:p w14:paraId="49F9C99A" w14:textId="77777777" w:rsidR="00623E16" w:rsidRDefault="00623E16" w:rsidP="00954604">
      <w:pPr>
        <w:pStyle w:val="Prrafonuevo"/>
        <w:rPr>
          <w:lang w:val="es-ES" w:eastAsia="es-ES"/>
        </w:rPr>
      </w:pPr>
    </w:p>
    <w:p w14:paraId="53266D1D" w14:textId="17D96D28" w:rsidR="00885121" w:rsidRDefault="00885121" w:rsidP="00954604">
      <w:pPr>
        <w:pStyle w:val="Prrafonuevo"/>
        <w:rPr>
          <w:lang w:val="es-ES" w:eastAsia="es-ES"/>
        </w:rPr>
      </w:pPr>
      <w:r w:rsidRPr="097744D6">
        <w:rPr>
          <w:lang w:val="es-ES" w:eastAsia="es-ES"/>
        </w:rPr>
        <w:t>En relación a los contratos de trabajo, se pueden distinguir cuatro tipos en función de su duración: el contrato a término indefinido, el contrato a término fijo (que debe constar por escrito y no exceder los tres años de duración), y los contratos basados en la duración de una obra o labor específica (cuyo plazo depende de la duración de dicha actividad)</w:t>
      </w:r>
      <w:r w:rsidR="348BCA02" w:rsidRPr="097744D6">
        <w:rPr>
          <w:lang w:val="es-ES" w:eastAsia="es-ES"/>
        </w:rPr>
        <w:t xml:space="preserve">, </w:t>
      </w:r>
      <w:r w:rsidRPr="097744D6">
        <w:rPr>
          <w:lang w:val="es-ES" w:eastAsia="es-ES"/>
        </w:rPr>
        <w:t>buscando garantizar</w:t>
      </w:r>
      <w:r w:rsidR="00751E96">
        <w:rPr>
          <w:lang w:val="es-ES" w:eastAsia="es-ES"/>
        </w:rPr>
        <w:t>,</w:t>
      </w:r>
      <w:r w:rsidRPr="097744D6">
        <w:rPr>
          <w:lang w:val="es-ES" w:eastAsia="es-ES"/>
        </w:rPr>
        <w:t xml:space="preserve"> siempre, que sus empleados cuenten con una comprensión clara de las condiciones antes de iniciar su trabajo, con el fin de prevenir problemas legales futuros y evitar conflictos con las autoridades laborales y reguladoras, como el Ministerio del Trabajo.</w:t>
      </w:r>
    </w:p>
    <w:p w14:paraId="0B3D4E75" w14:textId="77777777" w:rsidR="00623E16" w:rsidRDefault="00623E16" w:rsidP="00954604">
      <w:pPr>
        <w:pStyle w:val="Prrafonuevo"/>
        <w:rPr>
          <w:lang w:val="es-ES" w:eastAsia="es-ES"/>
        </w:rPr>
      </w:pPr>
    </w:p>
    <w:p w14:paraId="0D2EDA15" w14:textId="4C6BEE81" w:rsidR="00885121" w:rsidRDefault="003303F6" w:rsidP="00954604">
      <w:pPr>
        <w:pStyle w:val="Prrafonuevo"/>
        <w:rPr>
          <w:lang w:val="es-ES_tradnl" w:eastAsia="es-ES"/>
        </w:rPr>
      </w:pPr>
      <w:r>
        <w:rPr>
          <w:lang w:val="es-ES_tradnl" w:eastAsia="es-ES"/>
        </w:rPr>
        <w:t>Para el caso particular de la empresa objeto de este estudio de prefactibilidad</w:t>
      </w:r>
      <w:r w:rsidRPr="003303F6">
        <w:rPr>
          <w:lang w:val="es-ES_tradnl" w:eastAsia="es-ES"/>
        </w:rPr>
        <w:t xml:space="preserve">, será necesario crear </w:t>
      </w:r>
      <w:r w:rsidR="00885121">
        <w:rPr>
          <w:lang w:val="es-ES_tradnl" w:eastAsia="es-ES"/>
        </w:rPr>
        <w:t xml:space="preserve">dichos </w:t>
      </w:r>
      <w:r w:rsidRPr="003303F6">
        <w:rPr>
          <w:lang w:val="es-ES_tradnl" w:eastAsia="es-ES"/>
        </w:rPr>
        <w:t>contratos junto con los contratistas y otros participantes para formalizar las tareas que cada uno realizará. Estos contratos se adaptarán</w:t>
      </w:r>
      <w:r w:rsidR="00751E96">
        <w:rPr>
          <w:lang w:val="es-ES_tradnl" w:eastAsia="es-ES"/>
        </w:rPr>
        <w:t>,</w:t>
      </w:r>
      <w:r w:rsidRPr="003303F6">
        <w:rPr>
          <w:lang w:val="es-ES_tradnl" w:eastAsia="es-ES"/>
        </w:rPr>
        <w:t xml:space="preserve"> según si la parte involucrada es una entidad jurídica o una persona física, lo que determinará el tipo de relación contractual. Dentro del proyecto, se contemplarán contratos para la mano de obra, el suministro y la instalación, el trabajo por obra labor y la prestación de servicios</w:t>
      </w:r>
      <w:r w:rsidR="00927C5A">
        <w:rPr>
          <w:lang w:val="es-ES_tradnl" w:eastAsia="es-ES"/>
        </w:rPr>
        <w:t>.</w:t>
      </w:r>
    </w:p>
    <w:p w14:paraId="63A9A9B8" w14:textId="77777777" w:rsidR="00623E16" w:rsidRPr="00AD611E" w:rsidRDefault="00623E16" w:rsidP="00954604">
      <w:pPr>
        <w:pStyle w:val="Prrafonuevo"/>
        <w:rPr>
          <w:lang w:val="es-ES_tradnl" w:eastAsia="es-ES"/>
        </w:rPr>
      </w:pPr>
    </w:p>
    <w:p w14:paraId="5A381198" w14:textId="098AD06F" w:rsidR="00DB6C54" w:rsidRDefault="00623E16" w:rsidP="00954604">
      <w:pPr>
        <w:pStyle w:val="Ttulo3"/>
      </w:pPr>
      <w:bookmarkStart w:id="94" w:name="_Toc148428068"/>
      <w:r>
        <w:t xml:space="preserve">8.5.3 </w:t>
      </w:r>
      <w:r w:rsidR="00C451BD">
        <w:t>Normativa de construcción y urbanismo</w:t>
      </w:r>
      <w:bookmarkEnd w:id="94"/>
    </w:p>
    <w:p w14:paraId="4DD15D4C" w14:textId="77777777" w:rsidR="00623E16" w:rsidRDefault="00623E16" w:rsidP="00954604">
      <w:pPr>
        <w:pStyle w:val="Prrafonuevo"/>
        <w:rPr>
          <w:lang w:val="es-ES" w:eastAsia="es-ES"/>
        </w:rPr>
      </w:pPr>
    </w:p>
    <w:p w14:paraId="0D97E9D7" w14:textId="4ABF819F" w:rsidR="0032339D" w:rsidRDefault="0032339D" w:rsidP="00954604">
      <w:pPr>
        <w:pStyle w:val="Prrafonuevo"/>
        <w:rPr>
          <w:lang w:val="es-ES" w:eastAsia="es-ES"/>
        </w:rPr>
      </w:pPr>
      <w:r w:rsidRPr="097744D6">
        <w:rPr>
          <w:lang w:val="es-ES" w:eastAsia="es-ES"/>
        </w:rPr>
        <w:lastRenderedPageBreak/>
        <w:t>La normativa que aplica al establecimiento de vivienda campestre se contempla en el Decreto 1077 de 2015, de manera particular en su artículo</w:t>
      </w:r>
      <w:bookmarkStart w:id="95" w:name="2.2.6.2.2"/>
      <w:bookmarkEnd w:id="95"/>
      <w:r w:rsidR="00123D4D" w:rsidRPr="097744D6">
        <w:rPr>
          <w:b/>
          <w:bCs/>
          <w:lang w:val="es-ES" w:eastAsia="es-ES"/>
        </w:rPr>
        <w:t> </w:t>
      </w:r>
      <w:r w:rsidR="00123D4D" w:rsidRPr="00954604">
        <w:rPr>
          <w:lang w:val="es-ES" w:eastAsia="es-ES"/>
        </w:rPr>
        <w:t>2.2.6.2.2</w:t>
      </w:r>
      <w:r w:rsidR="00123D4D" w:rsidRPr="097744D6">
        <w:rPr>
          <w:b/>
          <w:bCs/>
          <w:lang w:val="es-ES" w:eastAsia="es-ES"/>
        </w:rPr>
        <w:t> </w:t>
      </w:r>
      <w:r w:rsidR="00123D4D" w:rsidRPr="00954604">
        <w:rPr>
          <w:iCs/>
          <w:lang w:val="es-ES" w:eastAsia="es-ES"/>
        </w:rPr>
        <w:t>Prohibición de parcelaciones en suelo rural</w:t>
      </w:r>
      <w:r w:rsidRPr="097744D6">
        <w:rPr>
          <w:lang w:val="es-ES" w:eastAsia="es-ES"/>
        </w:rPr>
        <w:t>, en el cual se indica que no se podrán emitir licencias para la subdivisión de terrenos o para la construcción</w:t>
      </w:r>
      <w:r w:rsidR="00751E96">
        <w:rPr>
          <w:lang w:val="es-ES" w:eastAsia="es-ES"/>
        </w:rPr>
        <w:t>,</w:t>
      </w:r>
      <w:r w:rsidRPr="097744D6">
        <w:rPr>
          <w:lang w:val="es-ES" w:eastAsia="es-ES"/>
        </w:rPr>
        <w:t xml:space="preserve"> que permitan la creación de parcelas destinadas a viviendas de campo en áreas rurales hasta que se incluyan la identificación y la delimitación detallada de las zonas designadas para este propósito</w:t>
      </w:r>
      <w:r w:rsidR="00751E96" w:rsidRPr="00751E96">
        <w:rPr>
          <w:lang w:val="es-ES" w:eastAsia="es-ES"/>
        </w:rPr>
        <w:t xml:space="preserve"> </w:t>
      </w:r>
      <w:r w:rsidR="00751E96" w:rsidRPr="097744D6">
        <w:rPr>
          <w:lang w:val="es-ES" w:eastAsia="es-ES"/>
        </w:rPr>
        <w:t>en el Plan de Ordenamiento Territorial (POT)</w:t>
      </w:r>
      <w:r w:rsidRPr="097744D6">
        <w:rPr>
          <w:lang w:val="es-ES" w:eastAsia="es-ES"/>
        </w:rPr>
        <w:t>. Esta restricción también se aplica a las solicitudes de licencias de subdivisión de terrenos o construcción de parcelas en áreas rurales para viviendas campestres que se encuentren en proceso de evaluación.  En este sentido, para el establecimiento de la vivienda campestre, se les deb</w:t>
      </w:r>
      <w:r w:rsidR="00123D4D" w:rsidRPr="097744D6">
        <w:rPr>
          <w:lang w:val="es-ES" w:eastAsia="es-ES"/>
        </w:rPr>
        <w:t>e contar con un protocolo de chequeo de requisitos particulares del POT y el uso del suelo de cada lote donde el cliente desee realizar la construcción de la casa campestre de madera.  En este sentido, se garantiza que los contratos de diseño y construcción, así como el inicio de la obra fluyan de manera rápida y sin contratiempos de orden urbanístico.  Dentro de los aspectos más importantes a validar se encuentran:</w:t>
      </w:r>
    </w:p>
    <w:p w14:paraId="2150B016" w14:textId="77777777" w:rsidR="00623E16" w:rsidRDefault="00623E16" w:rsidP="00954604">
      <w:pPr>
        <w:pStyle w:val="Prrafonuevo"/>
        <w:rPr>
          <w:lang w:val="es-ES" w:eastAsia="es-ES"/>
        </w:rPr>
      </w:pPr>
    </w:p>
    <w:p w14:paraId="2EA10413" w14:textId="2FDC9B9C" w:rsidR="00123D4D" w:rsidRDefault="00123D4D" w:rsidP="00954604">
      <w:pPr>
        <w:pStyle w:val="Prrafonuevo"/>
        <w:numPr>
          <w:ilvl w:val="0"/>
          <w:numId w:val="29"/>
        </w:numPr>
        <w:rPr>
          <w:lang w:eastAsia="es-ES"/>
        </w:rPr>
      </w:pPr>
      <w:r w:rsidRPr="097744D6">
        <w:rPr>
          <w:lang w:eastAsia="es-ES"/>
        </w:rPr>
        <w:t>Uso del suelo del lote de acuerdo al POT</w:t>
      </w:r>
      <w:r w:rsidR="0028533E" w:rsidRPr="097744D6">
        <w:rPr>
          <w:lang w:eastAsia="es-ES"/>
        </w:rPr>
        <w:t xml:space="preserve"> del municipio donde se localizará la casa</w:t>
      </w:r>
    </w:p>
    <w:p w14:paraId="5A9D51DC" w14:textId="3D4A8A43" w:rsidR="0028533E" w:rsidRDefault="0028533E" w:rsidP="00954604">
      <w:pPr>
        <w:pStyle w:val="Prrafonuevo"/>
        <w:numPr>
          <w:ilvl w:val="0"/>
          <w:numId w:val="29"/>
        </w:numPr>
      </w:pPr>
      <w:r>
        <w:t>Validar si existen normas particulares de construcción para edificaciones en suelo rural de acuerdo a la administración del municipio donde se localizará la casa</w:t>
      </w:r>
    </w:p>
    <w:p w14:paraId="3F91CF15" w14:textId="6FA6F6F7" w:rsidR="00BE3607" w:rsidRPr="00BE3607" w:rsidRDefault="00BE3607" w:rsidP="00954604">
      <w:pPr>
        <w:pStyle w:val="Prrafonuevo"/>
        <w:numPr>
          <w:ilvl w:val="0"/>
          <w:numId w:val="29"/>
        </w:numPr>
      </w:pPr>
      <w:r>
        <w:t>Verificar la documentación necesaria para expedir licencia de construcción</w:t>
      </w:r>
    </w:p>
    <w:p w14:paraId="2DB53E54" w14:textId="77777777" w:rsidR="00623E16" w:rsidRDefault="00623E16" w:rsidP="00954604">
      <w:pPr>
        <w:pStyle w:val="Prrafonuevo"/>
        <w:rPr>
          <w:lang w:val="es-ES"/>
        </w:rPr>
      </w:pPr>
    </w:p>
    <w:p w14:paraId="7CB64575" w14:textId="6FC9D9CB" w:rsidR="00B6513F" w:rsidRPr="00B6513F" w:rsidRDefault="003C4FE3" w:rsidP="00954604">
      <w:pPr>
        <w:pStyle w:val="Prrafonuevo"/>
        <w:rPr>
          <w:lang w:val="es-ES"/>
        </w:rPr>
      </w:pPr>
      <w:r w:rsidRPr="097744D6">
        <w:rPr>
          <w:lang w:val="es-ES"/>
        </w:rPr>
        <w:t xml:space="preserve">Por otra parte, se debe tener en cuenta </w:t>
      </w:r>
      <w:r w:rsidR="00BE3607" w:rsidRPr="097744D6">
        <w:rPr>
          <w:lang w:val="es-ES"/>
        </w:rPr>
        <w:t>que la</w:t>
      </w:r>
      <w:r w:rsidRPr="097744D6">
        <w:rPr>
          <w:lang w:val="es-ES"/>
        </w:rPr>
        <w:t xml:space="preserve"> licencia </w:t>
      </w:r>
      <w:r w:rsidR="00BE3607" w:rsidRPr="097744D6">
        <w:rPr>
          <w:lang w:val="es-ES"/>
        </w:rPr>
        <w:t xml:space="preserve">de </w:t>
      </w:r>
      <w:r w:rsidR="660AE622" w:rsidRPr="097744D6">
        <w:rPr>
          <w:lang w:val="es-ES"/>
        </w:rPr>
        <w:t>construcción</w:t>
      </w:r>
      <w:r w:rsidR="00BE3607" w:rsidRPr="097744D6">
        <w:rPr>
          <w:lang w:val="es-ES"/>
        </w:rPr>
        <w:t xml:space="preserve"> </w:t>
      </w:r>
      <w:r w:rsidRPr="097744D6">
        <w:rPr>
          <w:lang w:val="es-ES"/>
        </w:rPr>
        <w:t xml:space="preserve">se debe tramitar con cada </w:t>
      </w:r>
      <w:r w:rsidR="00B6513F" w:rsidRPr="097744D6">
        <w:rPr>
          <w:lang w:val="es-ES"/>
        </w:rPr>
        <w:t>S</w:t>
      </w:r>
      <w:r w:rsidRPr="097744D6">
        <w:rPr>
          <w:lang w:val="es-ES"/>
        </w:rPr>
        <w:t xml:space="preserve">ecretaría de </w:t>
      </w:r>
      <w:r w:rsidR="0064096C">
        <w:rPr>
          <w:lang w:val="es-ES"/>
        </w:rPr>
        <w:t>P</w:t>
      </w:r>
      <w:r w:rsidR="0064096C" w:rsidRPr="097744D6">
        <w:rPr>
          <w:lang w:val="es-ES"/>
        </w:rPr>
        <w:t xml:space="preserve">laneación </w:t>
      </w:r>
      <w:r w:rsidR="00BA02C3" w:rsidRPr="097744D6">
        <w:rPr>
          <w:lang w:val="es-ES"/>
        </w:rPr>
        <w:t xml:space="preserve">del </w:t>
      </w:r>
      <w:r w:rsidR="00B6513F" w:rsidRPr="097744D6">
        <w:rPr>
          <w:lang w:val="es-ES"/>
        </w:rPr>
        <w:t>m</w:t>
      </w:r>
      <w:r w:rsidR="00BA02C3" w:rsidRPr="097744D6">
        <w:rPr>
          <w:lang w:val="es-ES"/>
        </w:rPr>
        <w:t xml:space="preserve">unicipio donde se ubique el lote.  </w:t>
      </w:r>
      <w:r w:rsidR="00B6513F" w:rsidRPr="097744D6">
        <w:rPr>
          <w:lang w:val="es-ES"/>
        </w:rPr>
        <w:t xml:space="preserve">Para obtener estas autorizaciones, se deben cumplir con requisitos específicos que son esenciales al presentar las solicitudes ante la Secretaría. Estos requisitos incluyen que los profesionales involucrados deben completar y firmar el formulario único nacional para licencias, el cual debe ir acompañado de documentos como </w:t>
      </w:r>
      <w:r w:rsidR="00B6513F" w:rsidRPr="097744D6">
        <w:rPr>
          <w:lang w:val="es-ES"/>
        </w:rPr>
        <w:lastRenderedPageBreak/>
        <w:t>planos arquitectónicos y estructurales, estudios de suelos, registros de la cámara de comercio, copias de las cédulas y tarjetas profesionales de quienes suscriben el formulario.</w:t>
      </w:r>
    </w:p>
    <w:p w14:paraId="779389D1" w14:textId="77777777" w:rsidR="00B6513F" w:rsidRPr="00B6513F" w:rsidRDefault="00B6513F" w:rsidP="00B6513F">
      <w:pPr>
        <w:rPr>
          <w:lang w:val="es-ES_tradnl"/>
        </w:rPr>
      </w:pPr>
    </w:p>
    <w:p w14:paraId="5E001980" w14:textId="5BF75FA2" w:rsidR="00C451BD" w:rsidRDefault="00623E16" w:rsidP="00954604">
      <w:pPr>
        <w:pStyle w:val="Ttulo3"/>
      </w:pPr>
      <w:bookmarkStart w:id="96" w:name="_Toc148428069"/>
      <w:r>
        <w:t xml:space="preserve">8.5.4 </w:t>
      </w:r>
      <w:r w:rsidR="00C451BD">
        <w:t>Normativa ambiental</w:t>
      </w:r>
      <w:bookmarkEnd w:id="96"/>
    </w:p>
    <w:p w14:paraId="62C7ADC6" w14:textId="77777777" w:rsidR="00623E16" w:rsidRDefault="00623E16" w:rsidP="00954604">
      <w:pPr>
        <w:pStyle w:val="Prrafonuevo"/>
        <w:rPr>
          <w:lang w:eastAsia="es-ES"/>
        </w:rPr>
      </w:pPr>
    </w:p>
    <w:p w14:paraId="573B389C" w14:textId="6DDD4C1E" w:rsidR="001B2F1A" w:rsidRDefault="003775D5" w:rsidP="00954604">
      <w:pPr>
        <w:pStyle w:val="Prrafonuevo"/>
        <w:rPr>
          <w:lang w:eastAsia="es-ES"/>
        </w:rPr>
      </w:pPr>
      <w:r>
        <w:rPr>
          <w:lang w:eastAsia="es-ES"/>
        </w:rPr>
        <w:t xml:space="preserve">La normativa ambiental que aplica al diseño y construcción de casas campestres de </w:t>
      </w:r>
      <w:r w:rsidR="44C184E2">
        <w:rPr>
          <w:lang w:eastAsia="es-ES"/>
        </w:rPr>
        <w:t>madera</w:t>
      </w:r>
      <w:r>
        <w:rPr>
          <w:lang w:eastAsia="es-ES"/>
        </w:rPr>
        <w:t xml:space="preserve"> tiene dos fases</w:t>
      </w:r>
      <w:r w:rsidR="00751E96">
        <w:rPr>
          <w:lang w:eastAsia="es-ES"/>
        </w:rPr>
        <w:t>:</w:t>
      </w:r>
      <w:r>
        <w:rPr>
          <w:lang w:eastAsia="es-ES"/>
        </w:rPr>
        <w:t xml:space="preserve"> la primera en la fase de preconstrucción se debe validar </w:t>
      </w:r>
      <w:r w:rsidRPr="00954604">
        <w:rPr>
          <w:lang w:eastAsia="es-ES"/>
        </w:rPr>
        <w:t>el uso de uso</w:t>
      </w:r>
      <w:r w:rsidR="00BE3607">
        <w:rPr>
          <w:lang w:eastAsia="es-ES"/>
        </w:rPr>
        <w:t xml:space="preserve"> y densidad de ocupación del territorio, de acuerdo a la normatividad de la Autoridad Ambiental Regional (CAR) que tenga jurisdicción en la zona donde se localizaría la casa (Acuerdo 392 de 2019, en el caso de CORNARE </w:t>
      </w:r>
      <w:r w:rsidR="0064096C">
        <w:rPr>
          <w:lang w:eastAsia="es-ES"/>
        </w:rPr>
        <w:t xml:space="preserve">y </w:t>
      </w:r>
      <w:r w:rsidR="0064096C">
        <w:t xml:space="preserve">Resolución </w:t>
      </w:r>
      <w:r w:rsidR="00BE3607">
        <w:t>N</w:t>
      </w:r>
      <w:r w:rsidR="000973CB">
        <w:t>.</w:t>
      </w:r>
      <w:r w:rsidR="00BE3607" w:rsidRPr="00954604">
        <w:rPr>
          <w:vertAlign w:val="superscript"/>
        </w:rPr>
        <w:t>o</w:t>
      </w:r>
      <w:r w:rsidR="000973CB">
        <w:t xml:space="preserve"> </w:t>
      </w:r>
      <w:r w:rsidR="00BE3607">
        <w:t>9328 del 20 de marzo de 2007 para CORANTIOQUIA</w:t>
      </w:r>
      <w:r w:rsidR="00BE3607">
        <w:rPr>
          <w:lang w:eastAsia="es-ES"/>
        </w:rPr>
        <w:t>).</w:t>
      </w:r>
      <w:r>
        <w:rPr>
          <w:lang w:eastAsia="es-ES"/>
        </w:rPr>
        <w:t xml:space="preserve"> De igual manera, se debe verificar si en la zona existen planes de ordenamiento del recurso hídrico, y corroborar el u</w:t>
      </w:r>
      <w:r w:rsidR="00BE3607">
        <w:rPr>
          <w:lang w:eastAsia="es-ES"/>
        </w:rPr>
        <w:t xml:space="preserve">so del suelo de acuerdo a </w:t>
      </w:r>
      <w:r>
        <w:rPr>
          <w:lang w:eastAsia="es-ES"/>
        </w:rPr>
        <w:t>dichos instrumentos ambientales (PGRH,</w:t>
      </w:r>
      <w:r w:rsidR="00BE3607">
        <w:rPr>
          <w:lang w:eastAsia="es-ES"/>
        </w:rPr>
        <w:t xml:space="preserve"> POMCAs</w:t>
      </w:r>
      <w:r w:rsidR="00CA2BE2">
        <w:rPr>
          <w:lang w:eastAsia="es-ES"/>
        </w:rPr>
        <w:t>, DRMI</w:t>
      </w:r>
      <w:r>
        <w:rPr>
          <w:lang w:eastAsia="es-ES"/>
        </w:rPr>
        <w:t>)</w:t>
      </w:r>
      <w:r w:rsidR="00BE3607">
        <w:rPr>
          <w:lang w:eastAsia="es-ES"/>
        </w:rPr>
        <w:t xml:space="preserve"> de la zona donde se localizaría la casa</w:t>
      </w:r>
      <w:r w:rsidR="00CA2BE2">
        <w:rPr>
          <w:lang w:eastAsia="es-ES"/>
        </w:rPr>
        <w:t>, particularmente</w:t>
      </w:r>
      <w:r w:rsidR="00EA13BD">
        <w:rPr>
          <w:lang w:eastAsia="es-ES"/>
        </w:rPr>
        <w:t>:</w:t>
      </w:r>
      <w:r w:rsidR="00CA2BE2">
        <w:rPr>
          <w:lang w:eastAsia="es-ES"/>
        </w:rPr>
        <w:t xml:space="preserve"> zonas protegidas, </w:t>
      </w:r>
      <w:r w:rsidR="00EA13BD">
        <w:rPr>
          <w:lang w:eastAsia="es-ES"/>
        </w:rPr>
        <w:t>usos para restauración, zonas de preservación y zonas de usos sostenibles.</w:t>
      </w:r>
      <w:r w:rsidR="00BE3607">
        <w:rPr>
          <w:lang w:eastAsia="es-ES"/>
        </w:rPr>
        <w:t xml:space="preserve"> </w:t>
      </w:r>
      <w:r w:rsidR="00195FB2">
        <w:rPr>
          <w:lang w:eastAsia="es-ES"/>
        </w:rPr>
        <w:t xml:space="preserve">Ahora bien, en una segunda fase, </w:t>
      </w:r>
      <w:r w:rsidR="000973CB">
        <w:rPr>
          <w:lang w:eastAsia="es-ES"/>
        </w:rPr>
        <w:t xml:space="preserve">la de </w:t>
      </w:r>
      <w:r w:rsidR="00195FB2">
        <w:rPr>
          <w:lang w:eastAsia="es-ES"/>
        </w:rPr>
        <w:t xml:space="preserve">construcción, se debe tener en cuenta la </w:t>
      </w:r>
      <w:r w:rsidR="00195FB2" w:rsidRPr="00195FB2">
        <w:rPr>
          <w:lang w:eastAsia="es-ES"/>
        </w:rPr>
        <w:t xml:space="preserve">gestión y eliminación de los desechos </w:t>
      </w:r>
      <w:r w:rsidR="00195FB2">
        <w:rPr>
          <w:lang w:eastAsia="es-ES"/>
        </w:rPr>
        <w:t>producto de la construcción de la vivienda campestre</w:t>
      </w:r>
      <w:r w:rsidR="00195FB2" w:rsidRPr="00195FB2">
        <w:rPr>
          <w:lang w:eastAsia="es-ES"/>
        </w:rPr>
        <w:t xml:space="preserve">. </w:t>
      </w:r>
      <w:r w:rsidR="00195FB2">
        <w:rPr>
          <w:lang w:eastAsia="es-ES"/>
        </w:rPr>
        <w:t>Por lo tanto, se deben validar la aplicación de la</w:t>
      </w:r>
      <w:r w:rsidR="00195FB2" w:rsidRPr="00195FB2">
        <w:rPr>
          <w:lang w:eastAsia="es-ES"/>
        </w:rPr>
        <w:t xml:space="preserve"> Resolución</w:t>
      </w:r>
      <w:r w:rsidR="2EA5DDB3" w:rsidRPr="00195FB2">
        <w:rPr>
          <w:lang w:eastAsia="es-ES"/>
        </w:rPr>
        <w:t xml:space="preserve"> 0472 de 2017 y su modificación la Resolución</w:t>
      </w:r>
      <w:r w:rsidR="00195FB2" w:rsidRPr="00195FB2">
        <w:rPr>
          <w:lang w:eastAsia="es-ES"/>
        </w:rPr>
        <w:t xml:space="preserve"> </w:t>
      </w:r>
      <w:r w:rsidR="3CB94388" w:rsidRPr="00195FB2">
        <w:rPr>
          <w:lang w:eastAsia="es-ES"/>
        </w:rPr>
        <w:t>125</w:t>
      </w:r>
      <w:r w:rsidR="00195FB2" w:rsidRPr="00195FB2">
        <w:rPr>
          <w:lang w:eastAsia="es-ES"/>
        </w:rPr>
        <w:t>7</w:t>
      </w:r>
      <w:r w:rsidR="14EAD3FC" w:rsidRPr="00195FB2">
        <w:rPr>
          <w:lang w:eastAsia="es-ES"/>
        </w:rPr>
        <w:t xml:space="preserve"> del 2021</w:t>
      </w:r>
      <w:r w:rsidR="00195FB2" w:rsidRPr="00195FB2">
        <w:rPr>
          <w:lang w:eastAsia="es-ES"/>
        </w:rPr>
        <w:t>, que establece</w:t>
      </w:r>
      <w:r w:rsidR="41556EBD" w:rsidRPr="00195FB2">
        <w:rPr>
          <w:lang w:eastAsia="es-ES"/>
        </w:rPr>
        <w:t>n</w:t>
      </w:r>
      <w:r w:rsidR="00195FB2" w:rsidRPr="00195FB2">
        <w:rPr>
          <w:lang w:eastAsia="es-ES"/>
        </w:rPr>
        <w:t xml:space="preserve"> las pautas para la gestión completa de los residuos generados en las actividades de construcción y demolición (RCD</w:t>
      </w:r>
      <w:r w:rsidR="000973CB">
        <w:rPr>
          <w:lang w:eastAsia="es-ES"/>
        </w:rPr>
        <w:t>, Residuos de Construcción y Demolición</w:t>
      </w:r>
      <w:r w:rsidR="00195FB2" w:rsidRPr="00195FB2">
        <w:rPr>
          <w:lang w:eastAsia="es-ES"/>
        </w:rPr>
        <w:t>) y establece otras disposiciones.</w:t>
      </w:r>
      <w:r w:rsidR="00B567B2">
        <w:rPr>
          <w:lang w:eastAsia="es-ES"/>
        </w:rPr>
        <w:t xml:space="preserve"> </w:t>
      </w:r>
      <w:r w:rsidR="001B2F1A">
        <w:rPr>
          <w:lang w:eastAsia="es-ES"/>
        </w:rPr>
        <w:t>Se ampliará la información</w:t>
      </w:r>
      <w:r w:rsidR="00B567B2">
        <w:rPr>
          <w:lang w:eastAsia="es-ES"/>
        </w:rPr>
        <w:t xml:space="preserve"> sobre manejo de</w:t>
      </w:r>
      <w:r w:rsidR="000973CB">
        <w:rPr>
          <w:lang w:eastAsia="es-ES"/>
        </w:rPr>
        <w:t xml:space="preserve"> los</w:t>
      </w:r>
      <w:r w:rsidR="00B567B2">
        <w:rPr>
          <w:lang w:eastAsia="es-ES"/>
        </w:rPr>
        <w:t xml:space="preserve"> RCD y otros residuos</w:t>
      </w:r>
      <w:r w:rsidR="001B2F1A">
        <w:rPr>
          <w:lang w:eastAsia="es-ES"/>
        </w:rPr>
        <w:t xml:space="preserve"> en el numeral </w:t>
      </w:r>
      <w:r w:rsidR="001B2F1A">
        <w:rPr>
          <w:color w:val="2B579A"/>
          <w:shd w:val="clear" w:color="auto" w:fill="E6E6E6"/>
          <w:lang w:eastAsia="es-ES"/>
        </w:rPr>
        <w:fldChar w:fldCharType="begin"/>
      </w:r>
      <w:r w:rsidR="001B2F1A">
        <w:rPr>
          <w:lang w:eastAsia="es-ES"/>
        </w:rPr>
        <w:instrText xml:space="preserve"> REF _Ref144031297 \r \h </w:instrText>
      </w:r>
      <w:r w:rsidR="001B2F1A">
        <w:rPr>
          <w:color w:val="2B579A"/>
          <w:shd w:val="clear" w:color="auto" w:fill="E6E6E6"/>
          <w:lang w:eastAsia="es-ES"/>
        </w:rPr>
      </w:r>
      <w:r w:rsidR="001B2F1A">
        <w:rPr>
          <w:color w:val="2B579A"/>
          <w:shd w:val="clear" w:color="auto" w:fill="E6E6E6"/>
          <w:lang w:eastAsia="es-ES"/>
        </w:rPr>
        <w:fldChar w:fldCharType="separate"/>
      </w:r>
      <w:r w:rsidR="00167C58">
        <w:rPr>
          <w:lang w:eastAsia="es-ES"/>
        </w:rPr>
        <w:t>0</w:t>
      </w:r>
      <w:r w:rsidR="001B2F1A">
        <w:rPr>
          <w:color w:val="2B579A"/>
          <w:shd w:val="clear" w:color="auto" w:fill="E6E6E6"/>
          <w:lang w:eastAsia="es-ES"/>
        </w:rPr>
        <w:fldChar w:fldCharType="end"/>
      </w:r>
      <w:r w:rsidR="001B2F1A">
        <w:rPr>
          <w:lang w:eastAsia="es-ES"/>
        </w:rPr>
        <w:t>.</w:t>
      </w:r>
    </w:p>
    <w:p w14:paraId="6EC87CFF" w14:textId="77777777" w:rsidR="00623E16" w:rsidRPr="001B2F1A" w:rsidRDefault="00623E16" w:rsidP="00954604">
      <w:pPr>
        <w:pStyle w:val="Prrafonuevo"/>
        <w:rPr>
          <w:lang w:eastAsia="es-ES"/>
        </w:rPr>
      </w:pPr>
    </w:p>
    <w:p w14:paraId="2BAA6CCB" w14:textId="2A65DDDC" w:rsidR="00C451BD" w:rsidRPr="00C451BD" w:rsidRDefault="00623E16" w:rsidP="00954604">
      <w:pPr>
        <w:pStyle w:val="Ttulo3"/>
      </w:pPr>
      <w:bookmarkStart w:id="97" w:name="_Toc148428070"/>
      <w:r>
        <w:t xml:space="preserve">8.5.6 </w:t>
      </w:r>
      <w:r w:rsidR="00C451BD">
        <w:t>Beneficios financieros</w:t>
      </w:r>
      <w:bookmarkEnd w:id="97"/>
    </w:p>
    <w:p w14:paraId="67C78F76" w14:textId="77777777" w:rsidR="00623E16" w:rsidRDefault="00623E16" w:rsidP="00954604">
      <w:pPr>
        <w:pStyle w:val="Prrafonuevo"/>
        <w:rPr>
          <w:lang w:val="es-ES" w:eastAsia="es-ES"/>
        </w:rPr>
      </w:pPr>
    </w:p>
    <w:p w14:paraId="31B94C80" w14:textId="120BB607" w:rsidR="00320D4D" w:rsidRDefault="00C06634" w:rsidP="00954604">
      <w:pPr>
        <w:pStyle w:val="Prrafonuevo"/>
        <w:rPr>
          <w:lang w:val="es-ES" w:eastAsia="es-ES"/>
        </w:rPr>
      </w:pPr>
      <w:r>
        <w:rPr>
          <w:lang w:val="es-ES" w:eastAsia="es-ES"/>
        </w:rPr>
        <w:t xml:space="preserve">Al revisar los beneficios financieros con los que cuentan las construcciones sostenibles en el </w:t>
      </w:r>
      <w:r w:rsidR="00B56862">
        <w:rPr>
          <w:lang w:val="es-ES" w:eastAsia="es-ES"/>
        </w:rPr>
        <w:t>p</w:t>
      </w:r>
      <w:r>
        <w:rPr>
          <w:lang w:val="es-ES" w:eastAsia="es-ES"/>
        </w:rPr>
        <w:t xml:space="preserve">aís, se encuentran </w:t>
      </w:r>
      <w:r w:rsidR="004667FA">
        <w:rPr>
          <w:lang w:val="es-ES" w:eastAsia="es-ES"/>
        </w:rPr>
        <w:t>dos líneas</w:t>
      </w:r>
      <w:r w:rsidR="00B56862">
        <w:rPr>
          <w:lang w:val="es-ES" w:eastAsia="es-ES"/>
        </w:rPr>
        <w:t>:</w:t>
      </w:r>
      <w:r w:rsidR="004667FA">
        <w:rPr>
          <w:lang w:val="es-ES" w:eastAsia="es-ES"/>
        </w:rPr>
        <w:t xml:space="preserve"> una asociada a los préstamos bancarios y otra asociada a beneficios tributarios.  Según CAMACO</w:t>
      </w:r>
      <w:r w:rsidR="00336EBA">
        <w:rPr>
          <w:lang w:val="es-ES" w:eastAsia="es-ES"/>
        </w:rPr>
        <w:t>L</w:t>
      </w:r>
      <w:r w:rsidR="0091533B">
        <w:rPr>
          <w:lang w:val="es-ES" w:eastAsia="es-ES"/>
        </w:rPr>
        <w:t xml:space="preserve"> Nacional </w:t>
      </w:r>
      <w:r w:rsidR="0091533B">
        <w:rPr>
          <w:lang w:val="es-ES" w:eastAsia="es-ES"/>
        </w:rPr>
        <w:lastRenderedPageBreak/>
        <w:t>(2023)</w:t>
      </w:r>
      <w:r w:rsidR="004667FA">
        <w:rPr>
          <w:lang w:val="es-ES" w:eastAsia="es-ES"/>
        </w:rPr>
        <w:t xml:space="preserve">, </w:t>
      </w:r>
      <w:r w:rsidR="00472CB4">
        <w:rPr>
          <w:lang w:val="es-ES" w:eastAsia="es-ES"/>
        </w:rPr>
        <w:t xml:space="preserve">los beneficios de financiación se destinan a empresas con certificación en construcción sostenible, para el constructor y para los clientes de vivienda sostenible, como se indica en la </w:t>
      </w:r>
      <w:r w:rsidR="007312B7">
        <w:rPr>
          <w:lang w:val="es-ES" w:eastAsia="es-ES"/>
        </w:rPr>
        <w:fldChar w:fldCharType="begin"/>
      </w:r>
      <w:r w:rsidR="007312B7">
        <w:rPr>
          <w:lang w:val="es-ES" w:eastAsia="es-ES"/>
        </w:rPr>
        <w:instrText xml:space="preserve"> REF _Ref144455158 \h </w:instrText>
      </w:r>
      <w:r w:rsidR="00B56862">
        <w:rPr>
          <w:lang w:val="es-ES" w:eastAsia="es-ES"/>
        </w:rPr>
        <w:instrText xml:space="preserve"> \* MERGEFORMAT </w:instrText>
      </w:r>
      <w:r w:rsidR="007312B7">
        <w:rPr>
          <w:lang w:val="es-ES" w:eastAsia="es-ES"/>
        </w:rPr>
      </w:r>
      <w:r w:rsidR="007312B7">
        <w:rPr>
          <w:lang w:val="es-ES" w:eastAsia="es-ES"/>
        </w:rPr>
        <w:fldChar w:fldCharType="separate"/>
      </w:r>
      <w:r w:rsidR="00167C58" w:rsidRPr="00167C58">
        <w:rPr>
          <w:bCs/>
        </w:rPr>
        <w:t>Tabla</w:t>
      </w:r>
      <w:r w:rsidR="00167C58" w:rsidRPr="00167C58">
        <w:rPr>
          <w:b/>
        </w:rPr>
        <w:t xml:space="preserve"> </w:t>
      </w:r>
      <w:r w:rsidR="00167C58">
        <w:rPr>
          <w:noProof/>
        </w:rPr>
        <w:t>8.18</w:t>
      </w:r>
      <w:r w:rsidR="007312B7">
        <w:rPr>
          <w:lang w:val="es-ES" w:eastAsia="es-ES"/>
        </w:rPr>
        <w:fldChar w:fldCharType="end"/>
      </w:r>
      <w:r w:rsidR="00472CB4">
        <w:rPr>
          <w:lang w:val="es-ES" w:eastAsia="es-ES"/>
        </w:rPr>
        <w:t>.</w:t>
      </w:r>
      <w:r w:rsidR="00A36C29">
        <w:rPr>
          <w:lang w:val="es-ES" w:eastAsia="es-ES"/>
        </w:rPr>
        <w:t xml:space="preserve"> Vale la pena aclarar que para que estos beneficios </w:t>
      </w:r>
      <w:r w:rsidR="00B56862">
        <w:rPr>
          <w:lang w:val="es-ES" w:eastAsia="es-ES"/>
        </w:rPr>
        <w:t xml:space="preserve">sean viables </w:t>
      </w:r>
      <w:r w:rsidR="00A36C29">
        <w:rPr>
          <w:lang w:val="es-ES" w:eastAsia="es-ES"/>
        </w:rPr>
        <w:t>para el constructor y el comprador, el crédito se debe solicitar en la misma entidad financiera</w:t>
      </w:r>
      <w:r w:rsidR="00A042B3">
        <w:rPr>
          <w:lang w:val="es-ES" w:eastAsia="es-ES"/>
        </w:rPr>
        <w:t xml:space="preserve"> </w:t>
      </w:r>
      <w:r w:rsidR="00336EBA">
        <w:rPr>
          <w:lang w:val="es-ES" w:eastAsia="es-ES"/>
        </w:rPr>
        <w:t>(</w:t>
      </w:r>
      <w:r w:rsidR="00A042B3">
        <w:rPr>
          <w:lang w:val="es-ES" w:eastAsia="es-ES"/>
        </w:rPr>
        <w:t>CAMACOL</w:t>
      </w:r>
      <w:r w:rsidR="009E7BE3">
        <w:rPr>
          <w:lang w:val="es-ES" w:eastAsia="es-ES"/>
        </w:rPr>
        <w:t xml:space="preserve"> Nacional</w:t>
      </w:r>
      <w:r w:rsidR="00336EBA">
        <w:rPr>
          <w:lang w:val="es-ES" w:eastAsia="es-ES"/>
        </w:rPr>
        <w:t xml:space="preserve">, </w:t>
      </w:r>
      <w:r w:rsidR="00A042B3">
        <w:rPr>
          <w:lang w:val="es-ES" w:eastAsia="es-ES"/>
        </w:rPr>
        <w:t>2023)</w:t>
      </w:r>
      <w:r w:rsidR="00A36C29">
        <w:rPr>
          <w:lang w:val="es-ES" w:eastAsia="es-ES"/>
        </w:rPr>
        <w:t xml:space="preserve">. </w:t>
      </w:r>
    </w:p>
    <w:p w14:paraId="3E13A76C" w14:textId="52FD695E" w:rsidR="007312B7" w:rsidRDefault="007312B7" w:rsidP="097744D6">
      <w:pPr>
        <w:rPr>
          <w:lang w:val="es-ES" w:eastAsia="es-ES"/>
        </w:rPr>
      </w:pPr>
    </w:p>
    <w:p w14:paraId="5EC015E3" w14:textId="4A9113C9" w:rsidR="00623E16" w:rsidRDefault="00623E16" w:rsidP="097744D6">
      <w:pPr>
        <w:rPr>
          <w:lang w:val="es-ES" w:eastAsia="es-ES"/>
        </w:rPr>
      </w:pPr>
      <w:r>
        <w:rPr>
          <w:noProof/>
          <w:lang w:eastAsia="es-CO"/>
        </w:rPr>
        <mc:AlternateContent>
          <mc:Choice Requires="wpg">
            <w:drawing>
              <wp:anchor distT="0" distB="0" distL="114300" distR="114300" simplePos="0" relativeHeight="251760646" behindDoc="0" locked="0" layoutInCell="1" allowOverlap="1" wp14:anchorId="3AB0EE9F" wp14:editId="30BF131E">
                <wp:simplePos x="0" y="0"/>
                <wp:positionH relativeFrom="margin">
                  <wp:posOffset>0</wp:posOffset>
                </wp:positionH>
                <wp:positionV relativeFrom="paragraph">
                  <wp:posOffset>-635</wp:posOffset>
                </wp:positionV>
                <wp:extent cx="5668772" cy="29261"/>
                <wp:effectExtent l="0" t="0" r="27305" b="27940"/>
                <wp:wrapNone/>
                <wp:docPr id="603194009" name="Grupo 60319400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10" name="Conector recto 60319401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11" name="Conector recto 60319401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40E371F" id="Grupo 603194009" o:spid="_x0000_s1026" style="position:absolute;margin-left:0;margin-top:-.05pt;width:446.35pt;height:2.3pt;z-index:25176064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">
                <v:line id="Conector recto 60319401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" strokecolor="black [3213]" strokeweight=".5pt">
                  <v:stroke linestyle="thinThin" joinstyle="miter"/>
                </v:line>
                <v:line id="Conector recto 60319401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" strokecolor="black [3213]" strokeweight=".5pt">
                  <v:stroke linestyle="thinThin" joinstyle="miter"/>
                </v:line>
                <w10:wrap anchorx="margin"/>
              </v:group>
            </w:pict>
          </mc:Fallback>
        </mc:AlternateContent>
      </w:r>
    </w:p>
    <w:p w14:paraId="2FAA505B" w14:textId="34C6CA09" w:rsidR="008F148C" w:rsidRPr="007312B7" w:rsidRDefault="008F148C">
      <w:pPr>
        <w:pStyle w:val="TituloTabla"/>
        <w:rPr>
          <w:lang w:val="es-ES"/>
        </w:rPr>
      </w:pPr>
      <w:bookmarkStart w:id="98" w:name="_Ref144455158"/>
      <w:bookmarkStart w:id="99" w:name="_Toc148428096"/>
      <w:r w:rsidRPr="007312B7">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CD345F">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18</w:t>
      </w:r>
      <w:r w:rsidR="000140E1">
        <w:rPr>
          <w:noProof/>
        </w:rPr>
        <w:fldChar w:fldCharType="end"/>
      </w:r>
      <w:bookmarkEnd w:id="98"/>
      <w:r w:rsidRPr="007312B7">
        <w:t xml:space="preserve"> Beneficios financieros para construcción sostenible</w:t>
      </w:r>
      <w:bookmarkEnd w:id="99"/>
    </w:p>
    <w:tbl>
      <w:tblPr>
        <w:tblStyle w:val="Tablaconcuadrcula"/>
        <w:tblW w:w="0" w:type="auto"/>
        <w:tblBorders>
          <w:top w:val="double" w:sz="4" w:space="0" w:color="auto"/>
          <w:left w:val="none" w:sz="0" w:space="0" w:color="auto"/>
          <w:bottom w:val="double" w:sz="4" w:space="0" w:color="auto"/>
          <w:right w:val="none" w:sz="0" w:space="0" w:color="auto"/>
        </w:tblBorders>
        <w:tblLook w:val="04A0" w:firstRow="1" w:lastRow="0" w:firstColumn="1" w:lastColumn="0" w:noHBand="0" w:noVBand="1"/>
      </w:tblPr>
      <w:tblGrid>
        <w:gridCol w:w="2942"/>
        <w:gridCol w:w="3154"/>
        <w:gridCol w:w="2732"/>
      </w:tblGrid>
      <w:tr w:rsidR="008F148C" w:rsidRPr="007312B7" w14:paraId="10496A1A" w14:textId="77777777" w:rsidTr="00042416">
        <w:tc>
          <w:tcPr>
            <w:tcW w:w="2942" w:type="dxa"/>
            <w:vAlign w:val="center"/>
          </w:tcPr>
          <w:p w14:paraId="2FF51AD2" w14:textId="4376F08D" w:rsidR="008F148C" w:rsidRPr="007312B7" w:rsidRDefault="008F148C" w:rsidP="00042416">
            <w:pPr>
              <w:jc w:val="center"/>
              <w:rPr>
                <w:b/>
                <w:bCs/>
                <w:sz w:val="20"/>
                <w:szCs w:val="20"/>
                <w:lang w:val="es-ES" w:eastAsia="es-ES"/>
              </w:rPr>
            </w:pPr>
            <w:r w:rsidRPr="007312B7">
              <w:rPr>
                <w:b/>
                <w:bCs/>
                <w:sz w:val="20"/>
                <w:szCs w:val="20"/>
                <w:lang w:val="es-ES" w:eastAsia="es-ES"/>
              </w:rPr>
              <w:t>Bancos que ofrecen beneficios financieros por construcción sostenible</w:t>
            </w:r>
          </w:p>
        </w:tc>
        <w:tc>
          <w:tcPr>
            <w:tcW w:w="3154" w:type="dxa"/>
            <w:vAlign w:val="center"/>
          </w:tcPr>
          <w:p w14:paraId="6912C806" w14:textId="090E2E71" w:rsidR="008F148C" w:rsidRPr="007312B7" w:rsidRDefault="008F148C" w:rsidP="00042416">
            <w:pPr>
              <w:jc w:val="center"/>
              <w:rPr>
                <w:b/>
                <w:bCs/>
                <w:sz w:val="20"/>
                <w:szCs w:val="20"/>
                <w:lang w:val="es-ES" w:eastAsia="es-ES"/>
              </w:rPr>
            </w:pPr>
            <w:r w:rsidRPr="007312B7">
              <w:rPr>
                <w:b/>
                <w:bCs/>
                <w:sz w:val="20"/>
                <w:szCs w:val="20"/>
                <w:lang w:val="es-ES" w:eastAsia="es-ES"/>
              </w:rPr>
              <w:t>Beneficios para el constructor</w:t>
            </w:r>
          </w:p>
        </w:tc>
        <w:tc>
          <w:tcPr>
            <w:tcW w:w="2732" w:type="dxa"/>
            <w:vAlign w:val="center"/>
          </w:tcPr>
          <w:p w14:paraId="109070F0" w14:textId="47534013" w:rsidR="008F148C" w:rsidRPr="007312B7" w:rsidRDefault="008F148C" w:rsidP="00042416">
            <w:pPr>
              <w:jc w:val="center"/>
              <w:rPr>
                <w:b/>
                <w:bCs/>
                <w:sz w:val="20"/>
                <w:szCs w:val="20"/>
                <w:lang w:val="es-ES" w:eastAsia="es-ES"/>
              </w:rPr>
            </w:pPr>
            <w:r w:rsidRPr="007312B7">
              <w:rPr>
                <w:b/>
                <w:bCs/>
                <w:sz w:val="20"/>
                <w:szCs w:val="20"/>
                <w:lang w:val="es-ES" w:eastAsia="es-ES"/>
              </w:rPr>
              <w:t>Beneficios para el cliente</w:t>
            </w:r>
          </w:p>
        </w:tc>
      </w:tr>
      <w:tr w:rsidR="008F148C" w:rsidRPr="007312B7" w14:paraId="5F61E772" w14:textId="77777777" w:rsidTr="00042416">
        <w:trPr>
          <w:trHeight w:val="655"/>
        </w:trPr>
        <w:tc>
          <w:tcPr>
            <w:tcW w:w="2942" w:type="dxa"/>
            <w:vAlign w:val="center"/>
          </w:tcPr>
          <w:p w14:paraId="6B7822C9" w14:textId="21A96B88" w:rsidR="008F148C" w:rsidRPr="007312B7" w:rsidRDefault="008F148C" w:rsidP="00042416">
            <w:pPr>
              <w:rPr>
                <w:sz w:val="20"/>
                <w:szCs w:val="20"/>
                <w:lang w:val="es-ES" w:eastAsia="es-ES"/>
              </w:rPr>
            </w:pPr>
            <w:r w:rsidRPr="007312B7">
              <w:rPr>
                <w:sz w:val="20"/>
                <w:szCs w:val="20"/>
                <w:lang w:val="es-ES" w:eastAsia="es-ES"/>
              </w:rPr>
              <w:t>Bancolombia</w:t>
            </w:r>
          </w:p>
        </w:tc>
        <w:tc>
          <w:tcPr>
            <w:tcW w:w="3154" w:type="dxa"/>
            <w:vMerge w:val="restart"/>
            <w:vAlign w:val="center"/>
          </w:tcPr>
          <w:p w14:paraId="786B5737" w14:textId="7691C183" w:rsidR="008F148C" w:rsidRPr="007312B7" w:rsidRDefault="008F148C" w:rsidP="00042416">
            <w:pPr>
              <w:pStyle w:val="Vieta2"/>
              <w:rPr>
                <w:sz w:val="20"/>
                <w:szCs w:val="20"/>
                <w:lang w:eastAsia="es-ES"/>
              </w:rPr>
            </w:pPr>
            <w:r w:rsidRPr="007312B7">
              <w:rPr>
                <w:sz w:val="20"/>
                <w:szCs w:val="20"/>
                <w:lang w:eastAsia="es-ES"/>
              </w:rPr>
              <w:t>Tasas de crédito especiales para constructor sostenible</w:t>
            </w:r>
          </w:p>
          <w:p w14:paraId="6AC927B2" w14:textId="6F7B01EE" w:rsidR="008F148C" w:rsidRPr="007312B7" w:rsidRDefault="008F148C" w:rsidP="00042416">
            <w:pPr>
              <w:pStyle w:val="Vieta2"/>
              <w:rPr>
                <w:sz w:val="20"/>
                <w:szCs w:val="20"/>
                <w:lang w:eastAsia="es-ES"/>
              </w:rPr>
            </w:pPr>
            <w:r w:rsidRPr="007312B7">
              <w:rPr>
                <w:sz w:val="20"/>
                <w:szCs w:val="20"/>
                <w:lang w:eastAsia="es-ES"/>
              </w:rPr>
              <w:t xml:space="preserve">Crédito en pesos con </w:t>
            </w:r>
            <w:r w:rsidR="00CD345F">
              <w:rPr>
                <w:sz w:val="20"/>
                <w:szCs w:val="20"/>
                <w:lang w:eastAsia="es-ES"/>
              </w:rPr>
              <w:t>t</w:t>
            </w:r>
            <w:r w:rsidRPr="007312B7">
              <w:rPr>
                <w:sz w:val="20"/>
                <w:szCs w:val="20"/>
                <w:lang w:eastAsia="es-ES"/>
              </w:rPr>
              <w:t xml:space="preserve">asa </w:t>
            </w:r>
            <w:r w:rsidR="00CD345F">
              <w:rPr>
                <w:sz w:val="20"/>
                <w:szCs w:val="20"/>
                <w:lang w:eastAsia="es-ES"/>
              </w:rPr>
              <w:t>f</w:t>
            </w:r>
            <w:r w:rsidRPr="007312B7">
              <w:rPr>
                <w:sz w:val="20"/>
                <w:szCs w:val="20"/>
                <w:lang w:eastAsia="es-ES"/>
              </w:rPr>
              <w:t>ija y desembolso preoperativo</w:t>
            </w:r>
          </w:p>
          <w:p w14:paraId="29F8EDA6" w14:textId="678195D3" w:rsidR="008F148C" w:rsidRPr="007312B7" w:rsidRDefault="008F148C" w:rsidP="00042416">
            <w:pPr>
              <w:pStyle w:val="Vieta2"/>
              <w:rPr>
                <w:sz w:val="20"/>
                <w:szCs w:val="20"/>
                <w:lang w:eastAsia="es-ES"/>
              </w:rPr>
            </w:pPr>
            <w:r w:rsidRPr="007312B7">
              <w:rPr>
                <w:sz w:val="20"/>
                <w:szCs w:val="20"/>
                <w:lang w:eastAsia="es-ES"/>
              </w:rPr>
              <w:t>Cobros trimestrales</w:t>
            </w:r>
          </w:p>
          <w:p w14:paraId="7ADB73D3" w14:textId="76558D39" w:rsidR="008F148C" w:rsidRPr="007312B7" w:rsidRDefault="008F148C" w:rsidP="00042416">
            <w:pPr>
              <w:rPr>
                <w:sz w:val="20"/>
                <w:szCs w:val="20"/>
                <w:lang w:val="es-ES_tradnl" w:eastAsia="es-ES"/>
              </w:rPr>
            </w:pPr>
          </w:p>
        </w:tc>
        <w:tc>
          <w:tcPr>
            <w:tcW w:w="2732" w:type="dxa"/>
            <w:vMerge w:val="restart"/>
            <w:vAlign w:val="center"/>
          </w:tcPr>
          <w:p w14:paraId="6EF45CCC" w14:textId="5D05FAC6" w:rsidR="008F148C" w:rsidRPr="007312B7" w:rsidRDefault="008F148C" w:rsidP="00042416">
            <w:pPr>
              <w:pStyle w:val="Vieta2"/>
              <w:rPr>
                <w:sz w:val="20"/>
                <w:szCs w:val="20"/>
                <w:lang w:eastAsia="es-ES"/>
              </w:rPr>
            </w:pPr>
            <w:r w:rsidRPr="007312B7">
              <w:rPr>
                <w:sz w:val="20"/>
                <w:szCs w:val="20"/>
                <w:lang w:eastAsia="es-ES"/>
              </w:rPr>
              <w:t xml:space="preserve">Tasas de interés preferencial con </w:t>
            </w:r>
            <w:r w:rsidRPr="00954604">
              <w:rPr>
                <w:i/>
                <w:iCs/>
                <w:sz w:val="20"/>
                <w:szCs w:val="20"/>
                <w:lang w:eastAsia="es-ES"/>
              </w:rPr>
              <w:t>leasing</w:t>
            </w:r>
            <w:r w:rsidRPr="007312B7">
              <w:rPr>
                <w:sz w:val="20"/>
                <w:szCs w:val="20"/>
                <w:lang w:eastAsia="es-ES"/>
              </w:rPr>
              <w:t xml:space="preserve"> habitacional y crédito de vivienda</w:t>
            </w:r>
          </w:p>
          <w:p w14:paraId="4FF75AC4" w14:textId="49726CC0" w:rsidR="008F148C" w:rsidRPr="007312B7" w:rsidRDefault="008F148C" w:rsidP="00042416">
            <w:pPr>
              <w:pStyle w:val="Vieta2"/>
              <w:rPr>
                <w:sz w:val="20"/>
                <w:szCs w:val="20"/>
                <w:lang w:eastAsia="es-ES"/>
              </w:rPr>
            </w:pPr>
            <w:r w:rsidRPr="007312B7">
              <w:rPr>
                <w:sz w:val="20"/>
                <w:szCs w:val="20"/>
                <w:lang w:eastAsia="es-ES"/>
              </w:rPr>
              <w:t>Aprobaciones digitales en 5 minutos sin documentos</w:t>
            </w:r>
          </w:p>
        </w:tc>
      </w:tr>
      <w:tr w:rsidR="008F148C" w:rsidRPr="007312B7" w14:paraId="158E3DF8" w14:textId="77777777" w:rsidTr="00042416">
        <w:trPr>
          <w:trHeight w:val="565"/>
        </w:trPr>
        <w:tc>
          <w:tcPr>
            <w:tcW w:w="2942" w:type="dxa"/>
          </w:tcPr>
          <w:p w14:paraId="49F8DCE0" w14:textId="44B6E2DD" w:rsidR="008F148C" w:rsidRPr="007312B7" w:rsidRDefault="008F148C" w:rsidP="00042416">
            <w:pPr>
              <w:rPr>
                <w:sz w:val="20"/>
                <w:szCs w:val="20"/>
                <w:lang w:val="es-ES" w:eastAsia="es-ES"/>
              </w:rPr>
            </w:pPr>
            <w:r w:rsidRPr="007312B7">
              <w:rPr>
                <w:sz w:val="20"/>
                <w:szCs w:val="20"/>
                <w:lang w:val="es-ES" w:eastAsia="es-ES"/>
              </w:rPr>
              <w:t>Banco BBVA</w:t>
            </w:r>
          </w:p>
        </w:tc>
        <w:tc>
          <w:tcPr>
            <w:tcW w:w="3154" w:type="dxa"/>
            <w:vMerge/>
          </w:tcPr>
          <w:p w14:paraId="6B3E5CC2" w14:textId="77777777" w:rsidR="008F148C" w:rsidRPr="007312B7" w:rsidRDefault="008F148C" w:rsidP="00042416">
            <w:pPr>
              <w:rPr>
                <w:sz w:val="20"/>
                <w:szCs w:val="20"/>
                <w:lang w:val="es-ES" w:eastAsia="es-ES"/>
              </w:rPr>
            </w:pPr>
          </w:p>
        </w:tc>
        <w:tc>
          <w:tcPr>
            <w:tcW w:w="2732" w:type="dxa"/>
            <w:vMerge/>
          </w:tcPr>
          <w:p w14:paraId="52796115" w14:textId="77777777" w:rsidR="008F148C" w:rsidRPr="007312B7" w:rsidRDefault="008F148C" w:rsidP="00042416">
            <w:pPr>
              <w:rPr>
                <w:sz w:val="20"/>
                <w:szCs w:val="20"/>
                <w:lang w:val="es-ES" w:eastAsia="es-ES"/>
              </w:rPr>
            </w:pPr>
          </w:p>
        </w:tc>
      </w:tr>
      <w:tr w:rsidR="008F148C" w:rsidRPr="007312B7" w14:paraId="4C0EA497" w14:textId="77777777" w:rsidTr="00042416">
        <w:trPr>
          <w:trHeight w:val="547"/>
        </w:trPr>
        <w:tc>
          <w:tcPr>
            <w:tcW w:w="2942" w:type="dxa"/>
          </w:tcPr>
          <w:p w14:paraId="45AE458D" w14:textId="372A175F" w:rsidR="008F148C" w:rsidRPr="007312B7" w:rsidRDefault="008F148C" w:rsidP="00042416">
            <w:pPr>
              <w:rPr>
                <w:sz w:val="20"/>
                <w:szCs w:val="20"/>
                <w:lang w:val="es-ES" w:eastAsia="es-ES"/>
              </w:rPr>
            </w:pPr>
            <w:r w:rsidRPr="007312B7">
              <w:rPr>
                <w:sz w:val="20"/>
                <w:szCs w:val="20"/>
                <w:lang w:val="es-ES" w:eastAsia="es-ES"/>
              </w:rPr>
              <w:t>Banco Caja Social</w:t>
            </w:r>
          </w:p>
        </w:tc>
        <w:tc>
          <w:tcPr>
            <w:tcW w:w="3154" w:type="dxa"/>
            <w:vMerge/>
          </w:tcPr>
          <w:p w14:paraId="49AF046B" w14:textId="77777777" w:rsidR="008F148C" w:rsidRPr="007312B7" w:rsidRDefault="008F148C" w:rsidP="00042416">
            <w:pPr>
              <w:rPr>
                <w:sz w:val="20"/>
                <w:szCs w:val="20"/>
                <w:lang w:val="es-ES" w:eastAsia="es-ES"/>
              </w:rPr>
            </w:pPr>
          </w:p>
        </w:tc>
        <w:tc>
          <w:tcPr>
            <w:tcW w:w="2732" w:type="dxa"/>
            <w:vMerge/>
          </w:tcPr>
          <w:p w14:paraId="5A4960AD" w14:textId="77777777" w:rsidR="008F148C" w:rsidRPr="007312B7" w:rsidRDefault="008F148C" w:rsidP="00042416">
            <w:pPr>
              <w:rPr>
                <w:sz w:val="20"/>
                <w:szCs w:val="20"/>
                <w:lang w:val="es-ES" w:eastAsia="es-ES"/>
              </w:rPr>
            </w:pPr>
          </w:p>
        </w:tc>
      </w:tr>
      <w:tr w:rsidR="008F148C" w:rsidRPr="007312B7" w14:paraId="3DE8A91D" w14:textId="77777777" w:rsidTr="00042416">
        <w:trPr>
          <w:trHeight w:val="591"/>
        </w:trPr>
        <w:tc>
          <w:tcPr>
            <w:tcW w:w="2942" w:type="dxa"/>
          </w:tcPr>
          <w:p w14:paraId="6EDEF54A" w14:textId="6A573CFD" w:rsidR="008F148C" w:rsidRPr="007312B7" w:rsidRDefault="008F148C" w:rsidP="00042416">
            <w:pPr>
              <w:rPr>
                <w:sz w:val="20"/>
                <w:szCs w:val="20"/>
                <w:lang w:val="es-ES" w:eastAsia="es-ES"/>
              </w:rPr>
            </w:pPr>
            <w:r w:rsidRPr="007312B7">
              <w:rPr>
                <w:sz w:val="20"/>
                <w:szCs w:val="20"/>
                <w:lang w:val="es-ES" w:eastAsia="es-ES"/>
              </w:rPr>
              <w:t>Banco de Bogotá</w:t>
            </w:r>
          </w:p>
        </w:tc>
        <w:tc>
          <w:tcPr>
            <w:tcW w:w="3154" w:type="dxa"/>
            <w:vMerge/>
          </w:tcPr>
          <w:p w14:paraId="7A750174" w14:textId="77777777" w:rsidR="008F148C" w:rsidRPr="007312B7" w:rsidRDefault="008F148C" w:rsidP="00042416">
            <w:pPr>
              <w:rPr>
                <w:sz w:val="20"/>
                <w:szCs w:val="20"/>
                <w:lang w:val="es-ES" w:eastAsia="es-ES"/>
              </w:rPr>
            </w:pPr>
          </w:p>
        </w:tc>
        <w:tc>
          <w:tcPr>
            <w:tcW w:w="2732" w:type="dxa"/>
            <w:vMerge/>
          </w:tcPr>
          <w:p w14:paraId="75C5BCCB" w14:textId="77777777" w:rsidR="008F148C" w:rsidRPr="007312B7" w:rsidRDefault="008F148C" w:rsidP="00042416">
            <w:pPr>
              <w:rPr>
                <w:sz w:val="20"/>
                <w:szCs w:val="20"/>
                <w:lang w:val="es-ES" w:eastAsia="es-ES"/>
              </w:rPr>
            </w:pPr>
          </w:p>
        </w:tc>
      </w:tr>
      <w:tr w:rsidR="008F148C" w:rsidRPr="007312B7" w14:paraId="6EDD3FFE" w14:textId="77777777" w:rsidTr="00042416">
        <w:trPr>
          <w:trHeight w:val="661"/>
        </w:trPr>
        <w:tc>
          <w:tcPr>
            <w:tcW w:w="2942" w:type="dxa"/>
          </w:tcPr>
          <w:p w14:paraId="11C3A60E" w14:textId="5C4CB90A" w:rsidR="008F148C" w:rsidRPr="007312B7" w:rsidRDefault="008F148C" w:rsidP="00042416">
            <w:pPr>
              <w:rPr>
                <w:sz w:val="20"/>
                <w:szCs w:val="20"/>
                <w:lang w:val="es-ES" w:eastAsia="es-ES"/>
              </w:rPr>
            </w:pPr>
            <w:r w:rsidRPr="007312B7">
              <w:rPr>
                <w:sz w:val="20"/>
                <w:szCs w:val="20"/>
                <w:lang w:val="es-ES" w:eastAsia="es-ES"/>
              </w:rPr>
              <w:t>Davivienda</w:t>
            </w:r>
          </w:p>
        </w:tc>
        <w:tc>
          <w:tcPr>
            <w:tcW w:w="3154" w:type="dxa"/>
            <w:vMerge/>
          </w:tcPr>
          <w:p w14:paraId="19C63490" w14:textId="77777777" w:rsidR="008F148C" w:rsidRPr="007312B7" w:rsidRDefault="008F148C" w:rsidP="00042416">
            <w:pPr>
              <w:rPr>
                <w:sz w:val="20"/>
                <w:szCs w:val="20"/>
                <w:lang w:val="es-ES" w:eastAsia="es-ES"/>
              </w:rPr>
            </w:pPr>
          </w:p>
        </w:tc>
        <w:tc>
          <w:tcPr>
            <w:tcW w:w="2732" w:type="dxa"/>
            <w:vMerge/>
          </w:tcPr>
          <w:p w14:paraId="63DB4B1B" w14:textId="77777777" w:rsidR="008F148C" w:rsidRPr="007312B7" w:rsidRDefault="008F148C" w:rsidP="00042416">
            <w:pPr>
              <w:rPr>
                <w:sz w:val="20"/>
                <w:szCs w:val="20"/>
                <w:lang w:val="es-ES" w:eastAsia="es-ES"/>
              </w:rPr>
            </w:pPr>
          </w:p>
        </w:tc>
      </w:tr>
    </w:tbl>
    <w:p w14:paraId="4ED740B3" w14:textId="5D66B8EF" w:rsidR="00623E16" w:rsidRDefault="008F148C" w:rsidP="00954604">
      <w:pPr>
        <w:pStyle w:val="Prrafonuevo"/>
        <w:jc w:val="center"/>
        <w:rPr>
          <w:lang w:val="es-ES" w:eastAsia="es-ES"/>
        </w:rPr>
      </w:pPr>
      <w:r w:rsidRPr="008F148C">
        <w:rPr>
          <w:lang w:val="es-ES" w:eastAsia="es-ES"/>
        </w:rPr>
        <w:t xml:space="preserve">Fuente: </w:t>
      </w:r>
      <w:r w:rsidR="00CD345F">
        <w:rPr>
          <w:lang w:val="es-ES" w:eastAsia="es-ES"/>
        </w:rPr>
        <w:t>e</w:t>
      </w:r>
      <w:r w:rsidRPr="008F148C">
        <w:rPr>
          <w:lang w:val="es-ES" w:eastAsia="es-ES"/>
        </w:rPr>
        <w:t xml:space="preserve">laboración propia con información de CAMACOL </w:t>
      </w:r>
      <w:r w:rsidR="009E7BE3">
        <w:rPr>
          <w:lang w:val="es-ES" w:eastAsia="es-ES"/>
        </w:rPr>
        <w:t xml:space="preserve">Nacional </w:t>
      </w:r>
      <w:r w:rsidRPr="008F148C">
        <w:rPr>
          <w:lang w:val="es-ES" w:eastAsia="es-ES"/>
        </w:rPr>
        <w:t>(2023)</w:t>
      </w:r>
      <w:r w:rsidR="00623E16">
        <w:rPr>
          <w:lang w:val="es-ES" w:eastAsia="es-ES"/>
        </w:rPr>
        <w:t>.</w:t>
      </w:r>
    </w:p>
    <w:p w14:paraId="2486D298" w14:textId="63B9C9FD" w:rsidR="00472CB4" w:rsidRPr="008F148C" w:rsidRDefault="00623E16" w:rsidP="00954604">
      <w:pPr>
        <w:pStyle w:val="Prrafonuevo"/>
        <w:jc w:val="center"/>
        <w:rPr>
          <w:lang w:val="es-ES" w:eastAsia="es-ES"/>
        </w:rPr>
      </w:pPr>
      <w:r>
        <w:rPr>
          <w:noProof/>
          <w:lang w:eastAsia="es-CO"/>
        </w:rPr>
        <mc:AlternateContent>
          <mc:Choice Requires="wpg">
            <w:drawing>
              <wp:anchor distT="0" distB="0" distL="114300" distR="114300" simplePos="0" relativeHeight="251762694" behindDoc="0" locked="0" layoutInCell="1" allowOverlap="1" wp14:anchorId="4D69AB66" wp14:editId="69E1342E">
                <wp:simplePos x="0" y="0"/>
                <wp:positionH relativeFrom="margin">
                  <wp:posOffset>0</wp:posOffset>
                </wp:positionH>
                <wp:positionV relativeFrom="paragraph">
                  <wp:posOffset>-635</wp:posOffset>
                </wp:positionV>
                <wp:extent cx="5668772" cy="29261"/>
                <wp:effectExtent l="0" t="0" r="27305" b="27940"/>
                <wp:wrapNone/>
                <wp:docPr id="603194012" name="Grupo 60319401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13" name="Conector recto 60319401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14" name="Conector recto 60319401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F7B1579" id="Grupo 603194012" o:spid="_x0000_s1026" style="position:absolute;margin-left:0;margin-top:-.05pt;width:446.35pt;height:2.3pt;z-index:25176269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">
                <v:line id="Conector recto 60319401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" strokecolor="black [3213]" strokeweight=".5pt">
                  <v:stroke linestyle="thinThin" joinstyle="miter"/>
                </v:line>
                <v:line id="Conector recto 60319401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" strokecolor="black [3213]" strokeweight=".5pt">
                  <v:stroke linestyle="thinThin" joinstyle="miter"/>
                </v:line>
                <w10:wrap anchorx="margin"/>
              </v:group>
            </w:pict>
          </mc:Fallback>
        </mc:AlternateContent>
      </w:r>
    </w:p>
    <w:p w14:paraId="1B43FBC9" w14:textId="38B56AC8" w:rsidR="00336EBA" w:rsidRDefault="00336EBA" w:rsidP="00954604">
      <w:pPr>
        <w:pStyle w:val="Prrafonuevo"/>
        <w:rPr>
          <w:lang w:val="es-ES" w:eastAsia="es-ES"/>
        </w:rPr>
      </w:pPr>
      <w:r>
        <w:rPr>
          <w:lang w:val="es-ES" w:eastAsia="es-ES"/>
        </w:rPr>
        <w:t>Por otra parte, en cuanto a las pólizas del constructor, particularmente, la del seguro todo riesgo, se puede generar una devolución del costo de la póliza hasta de un 10</w:t>
      </w:r>
      <w:r w:rsidR="00CD345F">
        <w:rPr>
          <w:lang w:val="es-ES" w:eastAsia="es-ES"/>
        </w:rPr>
        <w:t xml:space="preserve"> </w:t>
      </w:r>
      <w:r>
        <w:rPr>
          <w:lang w:val="es-ES" w:eastAsia="es-ES"/>
        </w:rPr>
        <w:t>% una vez se cuenta con una construcción sostenible certificada (LEED, EDGE, Casa Colombia</w:t>
      </w:r>
      <w:r w:rsidR="006534C1">
        <w:rPr>
          <w:lang w:val="es-ES" w:eastAsia="es-ES"/>
        </w:rPr>
        <w:t>, HQE</w:t>
      </w:r>
      <w:r>
        <w:rPr>
          <w:lang w:val="es-ES" w:eastAsia="es-ES"/>
        </w:rPr>
        <w:t>) (CAMACOL</w:t>
      </w:r>
      <w:r w:rsidR="009E7BE3">
        <w:rPr>
          <w:lang w:val="es-ES" w:eastAsia="es-ES"/>
        </w:rPr>
        <w:t xml:space="preserve"> Nacional</w:t>
      </w:r>
      <w:r>
        <w:rPr>
          <w:lang w:val="es-ES" w:eastAsia="es-ES"/>
        </w:rPr>
        <w:t xml:space="preserve">, 2023).  </w:t>
      </w:r>
    </w:p>
    <w:p w14:paraId="06A368DA" w14:textId="77777777" w:rsidR="00623E16" w:rsidRDefault="00623E16" w:rsidP="00954604">
      <w:pPr>
        <w:pStyle w:val="Prrafonuevo"/>
        <w:rPr>
          <w:lang w:val="es-ES" w:eastAsia="es-ES"/>
        </w:rPr>
      </w:pPr>
    </w:p>
    <w:p w14:paraId="4AA09515" w14:textId="6986EBF7" w:rsidR="006534C1" w:rsidRDefault="006534C1" w:rsidP="00954604">
      <w:pPr>
        <w:pStyle w:val="Prrafonuevo"/>
        <w:rPr>
          <w:lang w:val="es-ES" w:eastAsia="es-ES"/>
        </w:rPr>
      </w:pPr>
      <w:r>
        <w:rPr>
          <w:lang w:val="es-ES" w:eastAsia="es-ES"/>
        </w:rPr>
        <w:t xml:space="preserve">Dentro de la legislación colombiana que aplica a este estudio para la construcción sostenible se encuentra: el Decreto 1068 de 2015 Sector Hacienda y Crédito Público,  Resolución 000549 de 2017 (Parámetros de acuerdo a certificaciones LEED, EDGE, Casa Colombia, HQE) y la Resolución 0019 de 2022 que </w:t>
      </w:r>
      <w:r w:rsidRPr="00336EBA">
        <w:rPr>
          <w:lang w:val="es-ES" w:eastAsia="es-ES"/>
        </w:rPr>
        <w:t>definen los requisitos de sostenibilidad en el marco del programa FRECH NO VIS</w:t>
      </w:r>
      <w:r>
        <w:rPr>
          <w:lang w:val="es-ES" w:eastAsia="es-ES"/>
        </w:rPr>
        <w:t xml:space="preserve">, del programa </w:t>
      </w:r>
      <w:r>
        <w:rPr>
          <w:lang w:val="es-ES" w:eastAsia="es-ES"/>
        </w:rPr>
        <w:lastRenderedPageBreak/>
        <w:t>ECOBERTURA del Ministerio de Vivienda, Ciudad y Territorio (CAMACOL</w:t>
      </w:r>
      <w:r w:rsidR="009E7BE3">
        <w:rPr>
          <w:lang w:val="es-ES" w:eastAsia="es-ES"/>
        </w:rPr>
        <w:t xml:space="preserve"> Nacional</w:t>
      </w:r>
      <w:r>
        <w:rPr>
          <w:lang w:val="es-ES" w:eastAsia="es-ES"/>
        </w:rPr>
        <w:t xml:space="preserve">, 2023). </w:t>
      </w:r>
    </w:p>
    <w:p w14:paraId="65A96D68" w14:textId="77777777" w:rsidR="00623E16" w:rsidRDefault="00623E16" w:rsidP="00954604">
      <w:pPr>
        <w:pStyle w:val="Prrafonuevo"/>
        <w:rPr>
          <w:lang w:val="es-ES" w:eastAsia="es-ES"/>
        </w:rPr>
      </w:pPr>
    </w:p>
    <w:p w14:paraId="1E54DDCC" w14:textId="781742A3" w:rsidR="00472CB4" w:rsidRDefault="00336EBA" w:rsidP="00954604">
      <w:pPr>
        <w:pStyle w:val="Prrafonuevo"/>
        <w:rPr>
          <w:lang w:val="es-ES" w:eastAsia="es-ES"/>
        </w:rPr>
      </w:pPr>
      <w:r>
        <w:rPr>
          <w:lang w:val="es-ES" w:eastAsia="es-ES"/>
        </w:rPr>
        <w:t xml:space="preserve">En cuanto a los beneficios tributarios, se </w:t>
      </w:r>
      <w:r w:rsidR="006534C1">
        <w:rPr>
          <w:lang w:val="es-ES" w:eastAsia="es-ES"/>
        </w:rPr>
        <w:t xml:space="preserve">encuentra el Decreto 1258 de 2013 que evalúa incentivos para proyectos con eficiencia energética, la Ley 1715 de 2014 que busca promover el desarrollo y la utilización de fuentes de energía no convencionales y renovables; la Ley 1955 de 2020 (Plan Nacional de Desarrollo) en </w:t>
      </w:r>
      <w:r w:rsidR="00CD345F">
        <w:rPr>
          <w:lang w:val="es-ES" w:eastAsia="es-ES"/>
        </w:rPr>
        <w:t>la</w:t>
      </w:r>
      <w:r w:rsidR="006534C1">
        <w:rPr>
          <w:lang w:val="es-ES" w:eastAsia="es-ES"/>
        </w:rPr>
        <w:t xml:space="preserve"> cual la UPME (Unidad de Planeación Minero Energética) podrá cobrar por la evaluación de proyectos de eficiencia energética; la Ley 2099 de 2021 que modifica los incentivos tributarios de exclusión de IVA, exención arancelaria y depreciación acelerada; y la Resolución 401255 de 2022 que adopta el plan de uso racional y eficiente de energía. </w:t>
      </w:r>
    </w:p>
    <w:p w14:paraId="39D14DCA" w14:textId="77777777" w:rsidR="00336EBA" w:rsidRPr="00320D4D" w:rsidRDefault="00336EBA" w:rsidP="00954604">
      <w:pPr>
        <w:pStyle w:val="Prrafonuevo"/>
        <w:rPr>
          <w:lang w:val="es-ES" w:eastAsia="es-ES"/>
        </w:rPr>
      </w:pPr>
    </w:p>
    <w:p w14:paraId="3B4F719A" w14:textId="3A5A432E" w:rsidR="00D20DF1" w:rsidRPr="00623E16" w:rsidRDefault="00623E16">
      <w:pPr>
        <w:pStyle w:val="Ttulo2"/>
      </w:pPr>
      <w:bookmarkStart w:id="100" w:name="_Ref144031297"/>
      <w:bookmarkStart w:id="101" w:name="_Toc148428071"/>
      <w:r w:rsidRPr="00623E16">
        <w:t xml:space="preserve">8.6 </w:t>
      </w:r>
      <w:r w:rsidR="000F6151" w:rsidRPr="00623E16">
        <w:t>Estudio ambiental</w:t>
      </w:r>
      <w:bookmarkEnd w:id="100"/>
      <w:bookmarkEnd w:id="101"/>
    </w:p>
    <w:p w14:paraId="5141DFF8" w14:textId="77777777" w:rsidR="00623E16" w:rsidRDefault="00623E16" w:rsidP="00954604">
      <w:pPr>
        <w:pStyle w:val="Prrafonuevo"/>
        <w:rPr>
          <w:lang w:val="es-ES_tradnl" w:eastAsia="es-ES"/>
        </w:rPr>
      </w:pPr>
    </w:p>
    <w:p w14:paraId="5F3425FC" w14:textId="2DC09BDE" w:rsidR="00126846" w:rsidRDefault="004667FA" w:rsidP="00954604">
      <w:pPr>
        <w:pStyle w:val="Prrafonuevo"/>
        <w:rPr>
          <w:rFonts w:cs="Arial"/>
          <w:color w:val="000000" w:themeColor="text1"/>
        </w:rPr>
      </w:pPr>
      <w:r>
        <w:rPr>
          <w:lang w:val="es-ES_tradnl" w:eastAsia="es-ES"/>
        </w:rPr>
        <w:t>Para este estudio, el enfoque</w:t>
      </w:r>
      <w:r w:rsidR="000E3D5B">
        <w:rPr>
          <w:lang w:val="es-ES_tradnl" w:eastAsia="es-ES"/>
        </w:rPr>
        <w:t xml:space="preserve"> que</w:t>
      </w:r>
      <w:r>
        <w:rPr>
          <w:lang w:val="es-ES_tradnl" w:eastAsia="es-ES"/>
        </w:rPr>
        <w:t xml:space="preserve"> se presenta consiste en la identificación de los impactos negativos de la construcción de una casa de madera</w:t>
      </w:r>
      <w:r w:rsidR="00472CB4">
        <w:rPr>
          <w:lang w:val="es-ES_tradnl" w:eastAsia="es-ES"/>
        </w:rPr>
        <w:t xml:space="preserve"> y la elaboración de un plan de manejo </w:t>
      </w:r>
      <w:r w:rsidR="008807D0">
        <w:rPr>
          <w:lang w:val="es-ES_tradnl" w:eastAsia="es-ES"/>
        </w:rPr>
        <w:t xml:space="preserve">ambiental (PMA) </w:t>
      </w:r>
      <w:r w:rsidR="00472CB4">
        <w:rPr>
          <w:lang w:val="es-ES_tradnl" w:eastAsia="es-ES"/>
        </w:rPr>
        <w:t>para</w:t>
      </w:r>
      <w:r w:rsidR="007350FF">
        <w:rPr>
          <w:lang w:val="es-ES_tradnl" w:eastAsia="es-ES"/>
        </w:rPr>
        <w:t xml:space="preserve"> </w:t>
      </w:r>
      <w:r w:rsidR="007350FF" w:rsidRPr="00713457">
        <w:rPr>
          <w:rFonts w:cs="Arial"/>
          <w:color w:val="000000" w:themeColor="text1"/>
        </w:rPr>
        <w:t>prevenir, mitigar, corregir y/o compensar los impactos negativos en el desarrollo</w:t>
      </w:r>
      <w:r w:rsidR="007350FF">
        <w:rPr>
          <w:rFonts w:cs="Arial"/>
          <w:color w:val="000000" w:themeColor="text1"/>
        </w:rPr>
        <w:t xml:space="preserve"> del proyecto.</w:t>
      </w:r>
      <w:r w:rsidR="0093082B">
        <w:rPr>
          <w:rFonts w:cs="Arial"/>
          <w:color w:val="000000" w:themeColor="text1"/>
        </w:rPr>
        <w:t xml:space="preserve"> En la</w:t>
      </w:r>
      <w:r w:rsidR="000A2D9C">
        <w:rPr>
          <w:rFonts w:cs="Arial"/>
          <w:color w:val="000000" w:themeColor="text1"/>
        </w:rPr>
        <w:t xml:space="preserve"> </w:t>
      </w:r>
      <w:r w:rsidR="000A2D9C" w:rsidRPr="000E3D5B">
        <w:rPr>
          <w:rFonts w:cs="Arial"/>
          <w:color w:val="000000" w:themeColor="text1"/>
        </w:rPr>
        <w:fldChar w:fldCharType="begin"/>
      </w:r>
      <w:r w:rsidR="000A2D9C" w:rsidRPr="000E3D5B">
        <w:rPr>
          <w:rFonts w:cs="Arial"/>
          <w:color w:val="000000" w:themeColor="text1"/>
        </w:rPr>
        <w:instrText xml:space="preserve"> REF _Ref144470454 \h </w:instrText>
      </w:r>
      <w:r w:rsidR="000E3D5B" w:rsidRPr="00954604">
        <w:rPr>
          <w:rFonts w:cs="Arial"/>
          <w:color w:val="000000" w:themeColor="text1"/>
        </w:rPr>
        <w:instrText xml:space="preserve"> \* MERGEFORMAT </w:instrText>
      </w:r>
      <w:r w:rsidR="000A2D9C" w:rsidRPr="000E3D5B">
        <w:rPr>
          <w:rFonts w:cs="Arial"/>
          <w:color w:val="000000" w:themeColor="text1"/>
        </w:rPr>
      </w:r>
      <w:r w:rsidR="000A2D9C" w:rsidRPr="000E3D5B">
        <w:rPr>
          <w:rFonts w:cs="Arial"/>
          <w:color w:val="000000" w:themeColor="text1"/>
        </w:rPr>
        <w:fldChar w:fldCharType="separate"/>
      </w:r>
      <w:r w:rsidR="00167C58" w:rsidRPr="000A2D9C">
        <w:t xml:space="preserve">Tabla </w:t>
      </w:r>
      <w:r w:rsidR="00167C58">
        <w:rPr>
          <w:noProof/>
        </w:rPr>
        <w:t>8.19</w:t>
      </w:r>
      <w:r w:rsidR="000A2D9C" w:rsidRPr="000E3D5B">
        <w:rPr>
          <w:rFonts w:cs="Arial"/>
          <w:color w:val="000000" w:themeColor="text1"/>
        </w:rPr>
        <w:fldChar w:fldCharType="end"/>
      </w:r>
      <w:r w:rsidR="0093082B">
        <w:rPr>
          <w:rFonts w:cs="Arial"/>
          <w:color w:val="000000" w:themeColor="text1"/>
        </w:rPr>
        <w:t xml:space="preserve"> se presentan los impactos derivados de la construcción de casas campestres de madera con su respectiva medida de manejo.</w:t>
      </w:r>
    </w:p>
    <w:p w14:paraId="6784F92A" w14:textId="31EF474E" w:rsidR="00623E16" w:rsidRDefault="00623E16" w:rsidP="00954604">
      <w:pPr>
        <w:pStyle w:val="Prrafonuevo"/>
        <w:rPr>
          <w:rFonts w:cs="Arial"/>
          <w:color w:val="000000" w:themeColor="text1"/>
        </w:rPr>
      </w:pPr>
    </w:p>
    <w:p w14:paraId="438F43CB" w14:textId="3406DC7B" w:rsidR="00623E16" w:rsidRDefault="00623E16" w:rsidP="00954604">
      <w:pPr>
        <w:pStyle w:val="Prrafonuevo"/>
        <w:rPr>
          <w:rFonts w:cs="Arial"/>
          <w:color w:val="000000" w:themeColor="text1"/>
        </w:rPr>
      </w:pPr>
      <w:r>
        <w:rPr>
          <w:noProof/>
          <w:lang w:eastAsia="es-CO"/>
        </w:rPr>
        <mc:AlternateContent>
          <mc:Choice Requires="wpg">
            <w:drawing>
              <wp:anchor distT="0" distB="0" distL="114300" distR="114300" simplePos="0" relativeHeight="251764742" behindDoc="0" locked="0" layoutInCell="1" allowOverlap="1" wp14:anchorId="06452085" wp14:editId="24FD4CE2">
                <wp:simplePos x="0" y="0"/>
                <wp:positionH relativeFrom="margin">
                  <wp:posOffset>0</wp:posOffset>
                </wp:positionH>
                <wp:positionV relativeFrom="paragraph">
                  <wp:posOffset>0</wp:posOffset>
                </wp:positionV>
                <wp:extent cx="5668772" cy="29261"/>
                <wp:effectExtent l="0" t="0" r="27305" b="27940"/>
                <wp:wrapNone/>
                <wp:docPr id="603194015" name="Grupo 60319401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16" name="Conector recto 60319401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17" name="Conector recto 60319401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3978C5B" id="Grupo 603194015" o:spid="_x0000_s1026" style="position:absolute;margin-left:0;margin-top:0;width:446.35pt;height:2.3pt;z-index:25176474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">
                <v:line id="Conector recto 60319401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" strokecolor="black [3213]" strokeweight=".5pt">
                  <v:stroke linestyle="thinThin" joinstyle="miter"/>
                </v:line>
                <v:line id="Conector recto 60319401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" strokecolor="black [3213]" strokeweight=".5pt">
                  <v:stroke linestyle="thinThin" joinstyle="miter"/>
                </v:line>
                <w10:wrap anchorx="margin"/>
              </v:group>
            </w:pict>
          </mc:Fallback>
        </mc:AlternateContent>
      </w:r>
    </w:p>
    <w:p w14:paraId="5C15F361" w14:textId="6FF3C027" w:rsidR="0093082B" w:rsidRPr="000A2D9C" w:rsidRDefault="000A2D9C">
      <w:pPr>
        <w:pStyle w:val="TituloTabla"/>
        <w:rPr>
          <w:color w:val="000000" w:themeColor="text1"/>
        </w:rPr>
      </w:pPr>
      <w:bookmarkStart w:id="102" w:name="_Ref144470454"/>
      <w:bookmarkStart w:id="103" w:name="_Toc148428097"/>
      <w:r w:rsidRPr="000A2D9C">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0E3D5B">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19</w:t>
      </w:r>
      <w:r w:rsidR="000140E1">
        <w:rPr>
          <w:noProof/>
        </w:rPr>
        <w:fldChar w:fldCharType="end"/>
      </w:r>
      <w:bookmarkEnd w:id="102"/>
      <w:r w:rsidRPr="000A2D9C">
        <w:t xml:space="preserve"> Impactos y medidas de manejo</w:t>
      </w:r>
      <w:bookmarkEnd w:id="103"/>
    </w:p>
    <w:tbl>
      <w:tblPr>
        <w:tblW w:w="8926" w:type="dxa"/>
        <w:tblBorders>
          <w:top w:val="doub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1550"/>
        <w:gridCol w:w="1614"/>
        <w:gridCol w:w="993"/>
        <w:gridCol w:w="2409"/>
        <w:gridCol w:w="1560"/>
      </w:tblGrid>
      <w:tr w:rsidR="0093082B" w:rsidRPr="0093082B" w14:paraId="1EC4CF8C" w14:textId="77777777" w:rsidTr="00C81CE6">
        <w:trPr>
          <w:trHeight w:val="528"/>
          <w:tblHeader/>
        </w:trPr>
        <w:tc>
          <w:tcPr>
            <w:tcW w:w="800" w:type="dxa"/>
            <w:shd w:val="clear" w:color="auto" w:fill="auto"/>
            <w:vAlign w:val="center"/>
            <w:hideMark/>
          </w:tcPr>
          <w:p w14:paraId="02D4FF13"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Medio</w:t>
            </w:r>
          </w:p>
        </w:tc>
        <w:tc>
          <w:tcPr>
            <w:tcW w:w="1550" w:type="dxa"/>
            <w:shd w:val="clear" w:color="auto" w:fill="auto"/>
            <w:vAlign w:val="center"/>
            <w:hideMark/>
          </w:tcPr>
          <w:p w14:paraId="404A379F"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Componentes</w:t>
            </w:r>
          </w:p>
        </w:tc>
        <w:tc>
          <w:tcPr>
            <w:tcW w:w="1614" w:type="dxa"/>
            <w:shd w:val="clear" w:color="auto" w:fill="auto"/>
            <w:vAlign w:val="center"/>
            <w:hideMark/>
          </w:tcPr>
          <w:p w14:paraId="7A449FAF"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Impactos</w:t>
            </w:r>
          </w:p>
        </w:tc>
        <w:tc>
          <w:tcPr>
            <w:tcW w:w="993" w:type="dxa"/>
            <w:shd w:val="clear" w:color="auto" w:fill="auto"/>
            <w:vAlign w:val="center"/>
            <w:hideMark/>
          </w:tcPr>
          <w:p w14:paraId="35AEF403" w14:textId="7F160D38"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 xml:space="preserve">Tipo </w:t>
            </w:r>
            <w:r w:rsidR="000E3D5B">
              <w:rPr>
                <w:rFonts w:eastAsia="Times New Roman" w:cs="Arial"/>
                <w:b/>
                <w:bCs/>
                <w:sz w:val="20"/>
                <w:szCs w:val="20"/>
                <w:lang w:val="en-US"/>
              </w:rPr>
              <w:t>i</w:t>
            </w:r>
            <w:r w:rsidRPr="0093082B">
              <w:rPr>
                <w:rFonts w:eastAsia="Times New Roman" w:cs="Arial"/>
                <w:b/>
                <w:bCs/>
                <w:sz w:val="20"/>
                <w:szCs w:val="20"/>
                <w:lang w:val="en-US"/>
              </w:rPr>
              <w:t>mpacto</w:t>
            </w:r>
          </w:p>
        </w:tc>
        <w:tc>
          <w:tcPr>
            <w:tcW w:w="2409" w:type="dxa"/>
            <w:shd w:val="clear" w:color="auto" w:fill="auto"/>
            <w:vAlign w:val="center"/>
            <w:hideMark/>
          </w:tcPr>
          <w:p w14:paraId="13D3DF40"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PMA</w:t>
            </w:r>
          </w:p>
        </w:tc>
        <w:tc>
          <w:tcPr>
            <w:tcW w:w="1560" w:type="dxa"/>
            <w:shd w:val="clear" w:color="auto" w:fill="auto"/>
            <w:vAlign w:val="center"/>
            <w:hideMark/>
          </w:tcPr>
          <w:p w14:paraId="42284AA7" w14:textId="2894438C" w:rsidR="0093082B" w:rsidRPr="0093082B" w:rsidRDefault="008807D0" w:rsidP="0093082B">
            <w:pPr>
              <w:spacing w:before="0" w:after="0"/>
              <w:jc w:val="center"/>
              <w:rPr>
                <w:rFonts w:eastAsia="Times New Roman" w:cs="Arial"/>
                <w:b/>
                <w:bCs/>
                <w:sz w:val="20"/>
                <w:szCs w:val="20"/>
                <w:lang w:val="en-US"/>
              </w:rPr>
            </w:pPr>
            <w:r>
              <w:rPr>
                <w:rFonts w:eastAsia="Times New Roman" w:cs="Arial"/>
                <w:b/>
                <w:bCs/>
                <w:sz w:val="20"/>
                <w:szCs w:val="20"/>
                <w:lang w:val="en-US"/>
              </w:rPr>
              <w:t>Tipo de medida</w:t>
            </w:r>
          </w:p>
        </w:tc>
      </w:tr>
      <w:tr w:rsidR="0093082B" w:rsidRPr="0093082B" w14:paraId="3662A00F" w14:textId="77777777" w:rsidTr="00C81CE6">
        <w:trPr>
          <w:trHeight w:val="1584"/>
        </w:trPr>
        <w:tc>
          <w:tcPr>
            <w:tcW w:w="800" w:type="dxa"/>
            <w:vMerge w:val="restart"/>
            <w:shd w:val="clear" w:color="auto" w:fill="auto"/>
            <w:textDirection w:val="btLr"/>
            <w:vAlign w:val="center"/>
            <w:hideMark/>
          </w:tcPr>
          <w:p w14:paraId="7F5AF064"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ABIÓTICO</w:t>
            </w:r>
          </w:p>
        </w:tc>
        <w:tc>
          <w:tcPr>
            <w:tcW w:w="1550" w:type="dxa"/>
            <w:shd w:val="clear" w:color="auto" w:fill="auto"/>
            <w:vAlign w:val="center"/>
            <w:hideMark/>
          </w:tcPr>
          <w:p w14:paraId="5EC537EB"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Aire</w:t>
            </w:r>
          </w:p>
        </w:tc>
        <w:tc>
          <w:tcPr>
            <w:tcW w:w="1614" w:type="dxa"/>
            <w:shd w:val="clear" w:color="auto" w:fill="auto"/>
            <w:vAlign w:val="center"/>
            <w:hideMark/>
          </w:tcPr>
          <w:p w14:paraId="4EFF1B7F" w14:textId="77777777" w:rsidR="0093082B" w:rsidRPr="0093082B" w:rsidRDefault="0093082B" w:rsidP="0093082B">
            <w:pPr>
              <w:spacing w:before="0" w:after="0"/>
              <w:jc w:val="left"/>
              <w:rPr>
                <w:rFonts w:eastAsia="Times New Roman" w:cs="Arial"/>
                <w:sz w:val="20"/>
                <w:szCs w:val="20"/>
                <w:lang w:val="en-US"/>
              </w:rPr>
            </w:pPr>
            <w:r w:rsidRPr="0093082B">
              <w:rPr>
                <w:rFonts w:eastAsia="Times New Roman" w:cs="Arial"/>
                <w:sz w:val="20"/>
                <w:szCs w:val="20"/>
              </w:rPr>
              <w:t>Generación</w:t>
            </w:r>
            <w:r w:rsidRPr="0093082B">
              <w:rPr>
                <w:rFonts w:eastAsia="Times New Roman" w:cs="Arial"/>
                <w:sz w:val="20"/>
                <w:szCs w:val="20"/>
                <w:lang w:val="en-US"/>
              </w:rPr>
              <w:t xml:space="preserve"> de material particulado</w:t>
            </w:r>
          </w:p>
        </w:tc>
        <w:tc>
          <w:tcPr>
            <w:tcW w:w="993" w:type="dxa"/>
            <w:shd w:val="clear" w:color="auto" w:fill="auto"/>
            <w:vAlign w:val="center"/>
            <w:hideMark/>
          </w:tcPr>
          <w:p w14:paraId="2BCEAAE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327F62F8"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Cubrimiento de los sitios de acopio de materiales de construcción (especialmente los pétreos) y los acopios del material extraído en los descapotes y las excavaciones inactivas</w:t>
            </w:r>
          </w:p>
        </w:tc>
        <w:tc>
          <w:tcPr>
            <w:tcW w:w="1560" w:type="dxa"/>
            <w:shd w:val="clear" w:color="auto" w:fill="auto"/>
            <w:vAlign w:val="center"/>
            <w:hideMark/>
          </w:tcPr>
          <w:p w14:paraId="5C04920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Mitigación</w:t>
            </w:r>
          </w:p>
        </w:tc>
      </w:tr>
      <w:tr w:rsidR="0093082B" w:rsidRPr="0093082B" w14:paraId="23DA2882" w14:textId="77777777" w:rsidTr="00C81CE6">
        <w:trPr>
          <w:trHeight w:val="792"/>
        </w:trPr>
        <w:tc>
          <w:tcPr>
            <w:tcW w:w="800" w:type="dxa"/>
            <w:vMerge/>
            <w:vAlign w:val="center"/>
            <w:hideMark/>
          </w:tcPr>
          <w:p w14:paraId="00A33BEA"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restart"/>
            <w:shd w:val="clear" w:color="auto" w:fill="auto"/>
            <w:vAlign w:val="center"/>
            <w:hideMark/>
          </w:tcPr>
          <w:p w14:paraId="113E390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Agua superficial</w:t>
            </w:r>
          </w:p>
        </w:tc>
        <w:tc>
          <w:tcPr>
            <w:tcW w:w="1614" w:type="dxa"/>
            <w:shd w:val="clear" w:color="auto" w:fill="auto"/>
            <w:vAlign w:val="center"/>
            <w:hideMark/>
          </w:tcPr>
          <w:p w14:paraId="1B1EA427"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Alteración de la dinámica fluvial </w:t>
            </w:r>
          </w:p>
        </w:tc>
        <w:tc>
          <w:tcPr>
            <w:tcW w:w="993" w:type="dxa"/>
            <w:shd w:val="clear" w:color="auto" w:fill="auto"/>
            <w:vAlign w:val="center"/>
            <w:hideMark/>
          </w:tcPr>
          <w:p w14:paraId="018C2CA6"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7999882C" w14:textId="0C062172"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Diseño apropiado de la captación de aguas acorde </w:t>
            </w:r>
            <w:r w:rsidR="000E3D5B">
              <w:rPr>
                <w:rFonts w:eastAsia="Times New Roman" w:cs="Arial"/>
                <w:sz w:val="20"/>
                <w:szCs w:val="20"/>
                <w:lang w:val="es-ES"/>
              </w:rPr>
              <w:t xml:space="preserve">con </w:t>
            </w:r>
            <w:r w:rsidRPr="0093082B">
              <w:rPr>
                <w:rFonts w:eastAsia="Times New Roman" w:cs="Arial"/>
                <w:sz w:val="20"/>
                <w:szCs w:val="20"/>
                <w:lang w:val="es-ES"/>
              </w:rPr>
              <w:t>el cuerpo de agua a intervenir.</w:t>
            </w:r>
          </w:p>
        </w:tc>
        <w:tc>
          <w:tcPr>
            <w:tcW w:w="1560" w:type="dxa"/>
            <w:shd w:val="clear" w:color="auto" w:fill="auto"/>
            <w:vAlign w:val="center"/>
            <w:hideMark/>
          </w:tcPr>
          <w:p w14:paraId="1209FA7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05D51507" w14:textId="77777777" w:rsidTr="00C81CE6">
        <w:trPr>
          <w:trHeight w:val="792"/>
        </w:trPr>
        <w:tc>
          <w:tcPr>
            <w:tcW w:w="800" w:type="dxa"/>
            <w:vMerge/>
            <w:vAlign w:val="center"/>
            <w:hideMark/>
          </w:tcPr>
          <w:p w14:paraId="0350BA14"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4AFF433E"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auto" w:fill="auto"/>
            <w:vAlign w:val="center"/>
            <w:hideMark/>
          </w:tcPr>
          <w:p w14:paraId="3DC38149"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Alteración de la oferta hídrica</w:t>
            </w:r>
          </w:p>
        </w:tc>
        <w:tc>
          <w:tcPr>
            <w:tcW w:w="993" w:type="dxa"/>
            <w:shd w:val="clear" w:color="auto" w:fill="auto"/>
            <w:vAlign w:val="center"/>
            <w:hideMark/>
          </w:tcPr>
          <w:p w14:paraId="10439D3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0CF4378E"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Diseño de captación de aguas lluvia para alternar el uso con aguas superficiales</w:t>
            </w:r>
          </w:p>
        </w:tc>
        <w:tc>
          <w:tcPr>
            <w:tcW w:w="1560" w:type="dxa"/>
            <w:shd w:val="clear" w:color="auto" w:fill="auto"/>
            <w:vAlign w:val="center"/>
            <w:hideMark/>
          </w:tcPr>
          <w:p w14:paraId="100408D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Corrección</w:t>
            </w:r>
          </w:p>
        </w:tc>
      </w:tr>
      <w:tr w:rsidR="0093082B" w:rsidRPr="0093082B" w14:paraId="36CB53BE" w14:textId="77777777" w:rsidTr="00C81CE6">
        <w:trPr>
          <w:trHeight w:val="1320"/>
        </w:trPr>
        <w:tc>
          <w:tcPr>
            <w:tcW w:w="800" w:type="dxa"/>
            <w:vMerge/>
            <w:vAlign w:val="center"/>
            <w:hideMark/>
          </w:tcPr>
          <w:p w14:paraId="5A9461FE"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09802CD0"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auto" w:fill="auto"/>
            <w:vAlign w:val="center"/>
            <w:hideMark/>
          </w:tcPr>
          <w:p w14:paraId="1543CB62" w14:textId="623DCEE1"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Alteración </w:t>
            </w:r>
            <w:r w:rsidR="000E3D5B">
              <w:rPr>
                <w:rFonts w:eastAsia="Times New Roman" w:cs="Arial"/>
                <w:sz w:val="20"/>
                <w:szCs w:val="20"/>
                <w:lang w:val="es-ES"/>
              </w:rPr>
              <w:t>f</w:t>
            </w:r>
            <w:r w:rsidRPr="0093082B">
              <w:rPr>
                <w:rFonts w:eastAsia="Times New Roman" w:cs="Arial"/>
                <w:sz w:val="20"/>
                <w:szCs w:val="20"/>
                <w:lang w:val="es-ES"/>
              </w:rPr>
              <w:t>isicoquímica y bacteriológica de la calidad del agua superficial</w:t>
            </w:r>
          </w:p>
        </w:tc>
        <w:tc>
          <w:tcPr>
            <w:tcW w:w="993" w:type="dxa"/>
            <w:shd w:val="clear" w:color="auto" w:fill="auto"/>
            <w:vAlign w:val="center"/>
            <w:hideMark/>
          </w:tcPr>
          <w:p w14:paraId="64DE1B5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37CB7694" w14:textId="78367DFA"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Const</w:t>
            </w:r>
            <w:r w:rsidR="000E3D5B">
              <w:rPr>
                <w:rFonts w:eastAsia="Times New Roman" w:cs="Arial"/>
                <w:sz w:val="20"/>
                <w:szCs w:val="20"/>
                <w:lang w:val="es-ES"/>
              </w:rPr>
              <w:t>r</w:t>
            </w:r>
            <w:r w:rsidRPr="0093082B">
              <w:rPr>
                <w:rFonts w:eastAsia="Times New Roman" w:cs="Arial"/>
                <w:sz w:val="20"/>
                <w:szCs w:val="20"/>
                <w:lang w:val="es-ES"/>
              </w:rPr>
              <w:t>uir un sistema de tratamiento de aguas residuales tipo UA</w:t>
            </w:r>
            <w:r w:rsidR="000A2D9C" w:rsidRPr="008807D0">
              <w:rPr>
                <w:rFonts w:eastAsia="Times New Roman" w:cs="Arial"/>
                <w:sz w:val="20"/>
                <w:szCs w:val="20"/>
                <w:lang w:val="es-ES"/>
              </w:rPr>
              <w:t>SB</w:t>
            </w:r>
            <w:r w:rsidRPr="0093082B">
              <w:rPr>
                <w:rFonts w:eastAsia="Times New Roman" w:cs="Arial"/>
                <w:sz w:val="20"/>
                <w:szCs w:val="20"/>
                <w:lang w:val="es-ES"/>
              </w:rPr>
              <w:t xml:space="preserve"> y lecho de infiltración y otro para aguas grises, buscando reducir el consumo de agua</w:t>
            </w:r>
          </w:p>
        </w:tc>
        <w:tc>
          <w:tcPr>
            <w:tcW w:w="1560" w:type="dxa"/>
            <w:shd w:val="clear" w:color="auto" w:fill="auto"/>
            <w:vAlign w:val="center"/>
            <w:hideMark/>
          </w:tcPr>
          <w:p w14:paraId="1390D86C"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55EAF67C" w14:textId="77777777" w:rsidTr="00C81CE6">
        <w:trPr>
          <w:trHeight w:val="1392"/>
        </w:trPr>
        <w:tc>
          <w:tcPr>
            <w:tcW w:w="800" w:type="dxa"/>
            <w:vMerge/>
            <w:vAlign w:val="center"/>
            <w:hideMark/>
          </w:tcPr>
          <w:p w14:paraId="315875D1"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29ACABF1"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 xml:space="preserve">Agua </w:t>
            </w:r>
            <w:r w:rsidRPr="007D62CE">
              <w:rPr>
                <w:rFonts w:eastAsia="Times New Roman" w:cs="Arial"/>
                <w:sz w:val="20"/>
                <w:szCs w:val="20"/>
              </w:rPr>
              <w:t>subterránea</w:t>
            </w:r>
          </w:p>
        </w:tc>
        <w:tc>
          <w:tcPr>
            <w:tcW w:w="1614" w:type="dxa"/>
            <w:shd w:val="clear" w:color="auto" w:fill="auto"/>
            <w:vAlign w:val="center"/>
            <w:hideMark/>
          </w:tcPr>
          <w:p w14:paraId="604D0E4C" w14:textId="5D8BE3C4"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Alteración </w:t>
            </w:r>
            <w:r w:rsidR="000E3D5B">
              <w:rPr>
                <w:rFonts w:eastAsia="Times New Roman" w:cs="Arial"/>
                <w:sz w:val="20"/>
                <w:szCs w:val="20"/>
                <w:lang w:val="es-ES"/>
              </w:rPr>
              <w:t>f</w:t>
            </w:r>
            <w:r w:rsidRPr="0093082B">
              <w:rPr>
                <w:rFonts w:eastAsia="Times New Roman" w:cs="Arial"/>
                <w:sz w:val="20"/>
                <w:szCs w:val="20"/>
                <w:lang w:val="es-ES"/>
              </w:rPr>
              <w:t>isicoquímica y bacteriológica de la calidad del agua subterránea</w:t>
            </w:r>
          </w:p>
        </w:tc>
        <w:tc>
          <w:tcPr>
            <w:tcW w:w="993" w:type="dxa"/>
            <w:shd w:val="clear" w:color="auto" w:fill="auto"/>
            <w:vAlign w:val="center"/>
            <w:hideMark/>
          </w:tcPr>
          <w:p w14:paraId="072A59F9"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7ECA4932" w14:textId="5AADD175" w:rsidR="0093082B" w:rsidRPr="004432F7" w:rsidRDefault="0093082B" w:rsidP="0093082B">
            <w:pPr>
              <w:spacing w:before="0" w:after="0"/>
              <w:jc w:val="left"/>
              <w:rPr>
                <w:rFonts w:eastAsia="Times New Roman" w:cs="Arial"/>
                <w:sz w:val="20"/>
                <w:szCs w:val="20"/>
              </w:rPr>
            </w:pPr>
            <w:r w:rsidRPr="004432F7">
              <w:rPr>
                <w:rFonts w:eastAsia="Times New Roman" w:cs="Arial"/>
                <w:sz w:val="20"/>
                <w:szCs w:val="20"/>
              </w:rPr>
              <w:t xml:space="preserve">Garantizar el cumplimiento de normas de vertimiento al suelo con un sistema de tratamiento eficiente en remoción de materia </w:t>
            </w:r>
            <w:r w:rsidR="008807D0" w:rsidRPr="0093082B">
              <w:rPr>
                <w:rFonts w:eastAsia="Times New Roman" w:cs="Arial"/>
                <w:sz w:val="20"/>
                <w:szCs w:val="20"/>
              </w:rPr>
              <w:t>orgánica</w:t>
            </w:r>
            <w:r w:rsidRPr="004432F7">
              <w:rPr>
                <w:rFonts w:eastAsia="Times New Roman" w:cs="Arial"/>
                <w:sz w:val="20"/>
                <w:szCs w:val="20"/>
              </w:rPr>
              <w:t xml:space="preserve"> y patógenos</w:t>
            </w:r>
          </w:p>
        </w:tc>
        <w:tc>
          <w:tcPr>
            <w:tcW w:w="1560" w:type="dxa"/>
            <w:shd w:val="clear" w:color="auto" w:fill="auto"/>
            <w:vAlign w:val="center"/>
            <w:hideMark/>
          </w:tcPr>
          <w:p w14:paraId="3166F5A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0DF0ED8B" w14:textId="77777777" w:rsidTr="00C81CE6">
        <w:trPr>
          <w:trHeight w:val="1524"/>
        </w:trPr>
        <w:tc>
          <w:tcPr>
            <w:tcW w:w="800" w:type="dxa"/>
            <w:vMerge/>
            <w:vAlign w:val="center"/>
            <w:hideMark/>
          </w:tcPr>
          <w:p w14:paraId="31FEE5B0"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restart"/>
            <w:shd w:val="clear" w:color="auto" w:fill="auto"/>
            <w:vAlign w:val="center"/>
            <w:hideMark/>
          </w:tcPr>
          <w:p w14:paraId="1ABE675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Suelo</w:t>
            </w:r>
          </w:p>
        </w:tc>
        <w:tc>
          <w:tcPr>
            <w:tcW w:w="1614" w:type="dxa"/>
            <w:shd w:val="clear" w:color="auto" w:fill="auto"/>
            <w:vAlign w:val="center"/>
            <w:hideMark/>
          </w:tcPr>
          <w:p w14:paraId="158EEBEB"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Afectación de las propiedades físicas y químicas del suelo</w:t>
            </w:r>
          </w:p>
        </w:tc>
        <w:tc>
          <w:tcPr>
            <w:tcW w:w="993" w:type="dxa"/>
            <w:shd w:val="clear" w:color="auto" w:fill="auto"/>
            <w:vAlign w:val="center"/>
            <w:hideMark/>
          </w:tcPr>
          <w:p w14:paraId="26FD4727"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9A6A443" w14:textId="77777777" w:rsid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Cumplir con los diseños estructurales de acuerdo a los resultados del estudio de suelos.</w:t>
            </w:r>
            <w:r w:rsidRPr="0093082B">
              <w:rPr>
                <w:rFonts w:eastAsia="Times New Roman" w:cs="Arial"/>
                <w:sz w:val="20"/>
                <w:szCs w:val="20"/>
                <w:lang w:val="es-ES"/>
              </w:rPr>
              <w:br/>
              <w:t>Uso del suelo removido para el abono de las plantas, o para el sustrato de las plantas</w:t>
            </w:r>
            <w:r w:rsidR="00733419">
              <w:rPr>
                <w:rFonts w:eastAsia="Times New Roman" w:cs="Arial"/>
                <w:sz w:val="20"/>
                <w:szCs w:val="20"/>
                <w:lang w:val="es-ES"/>
              </w:rPr>
              <w:t>.</w:t>
            </w:r>
          </w:p>
          <w:p w14:paraId="5D9F6028" w14:textId="59496DFD" w:rsidR="00733419" w:rsidRPr="0093082B" w:rsidRDefault="00733419" w:rsidP="0093082B">
            <w:pPr>
              <w:spacing w:before="0" w:after="0"/>
              <w:jc w:val="left"/>
              <w:rPr>
                <w:rFonts w:eastAsia="Times New Roman" w:cs="Arial"/>
                <w:sz w:val="20"/>
                <w:szCs w:val="20"/>
                <w:lang w:val="es-ES"/>
              </w:rPr>
            </w:pPr>
            <w:r>
              <w:rPr>
                <w:rFonts w:eastAsia="Times New Roman" w:cs="Arial"/>
                <w:sz w:val="20"/>
                <w:szCs w:val="20"/>
                <w:lang w:val="es-ES"/>
              </w:rPr>
              <w:t>Correcta recolección y disposición de residuos sólidos y RCD</w:t>
            </w:r>
          </w:p>
        </w:tc>
        <w:tc>
          <w:tcPr>
            <w:tcW w:w="1560" w:type="dxa"/>
            <w:shd w:val="clear" w:color="auto" w:fill="auto"/>
            <w:vAlign w:val="center"/>
            <w:hideMark/>
          </w:tcPr>
          <w:p w14:paraId="4638D930"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4980BA5B" w14:textId="77777777" w:rsidTr="00C81CE6">
        <w:trPr>
          <w:trHeight w:val="792"/>
        </w:trPr>
        <w:tc>
          <w:tcPr>
            <w:tcW w:w="800" w:type="dxa"/>
            <w:vMerge/>
            <w:vAlign w:val="center"/>
            <w:hideMark/>
          </w:tcPr>
          <w:p w14:paraId="6ED59E92"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14314645"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auto" w:fill="auto"/>
            <w:vAlign w:val="center"/>
            <w:hideMark/>
          </w:tcPr>
          <w:p w14:paraId="41618907"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Cambio en la geoforma del terreno</w:t>
            </w:r>
          </w:p>
        </w:tc>
        <w:tc>
          <w:tcPr>
            <w:tcW w:w="993" w:type="dxa"/>
            <w:shd w:val="clear" w:color="auto" w:fill="auto"/>
            <w:vAlign w:val="center"/>
            <w:hideMark/>
          </w:tcPr>
          <w:p w14:paraId="55D2A1B7"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0C92D0F6" w14:textId="710D5FBE"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Manejo de suelos (control del volumen del suelo y la protección de suelo retirado)</w:t>
            </w:r>
          </w:p>
        </w:tc>
        <w:tc>
          <w:tcPr>
            <w:tcW w:w="1560" w:type="dxa"/>
            <w:shd w:val="clear" w:color="auto" w:fill="auto"/>
            <w:vAlign w:val="center"/>
            <w:hideMark/>
          </w:tcPr>
          <w:p w14:paraId="77671AEC"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Mitigación</w:t>
            </w:r>
          </w:p>
        </w:tc>
      </w:tr>
      <w:tr w:rsidR="0093082B" w:rsidRPr="0093082B" w14:paraId="13216245" w14:textId="77777777" w:rsidTr="00C81CE6">
        <w:trPr>
          <w:trHeight w:val="792"/>
        </w:trPr>
        <w:tc>
          <w:tcPr>
            <w:tcW w:w="800" w:type="dxa"/>
            <w:vMerge/>
            <w:vAlign w:val="center"/>
            <w:hideMark/>
          </w:tcPr>
          <w:p w14:paraId="6A7A212E"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6A57BFAB"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Paisaje</w:t>
            </w:r>
          </w:p>
        </w:tc>
        <w:tc>
          <w:tcPr>
            <w:tcW w:w="1614" w:type="dxa"/>
            <w:shd w:val="clear" w:color="auto" w:fill="auto"/>
            <w:vAlign w:val="center"/>
            <w:hideMark/>
          </w:tcPr>
          <w:p w14:paraId="4360FAC8"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Cambios en la calidad visual del paisaje</w:t>
            </w:r>
          </w:p>
        </w:tc>
        <w:tc>
          <w:tcPr>
            <w:tcW w:w="993" w:type="dxa"/>
            <w:shd w:val="clear" w:color="000000" w:fill="FFFFFF"/>
            <w:vAlign w:val="center"/>
            <w:hideMark/>
          </w:tcPr>
          <w:p w14:paraId="7A81A790"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B064881" w14:textId="49461F83"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Las casas de madera generan </w:t>
            </w:r>
            <w:r w:rsidR="007D62CE" w:rsidRPr="0093082B">
              <w:rPr>
                <w:rFonts w:eastAsia="Times New Roman" w:cs="Arial"/>
                <w:sz w:val="20"/>
                <w:szCs w:val="20"/>
                <w:lang w:val="es-ES"/>
              </w:rPr>
              <w:t>armonía</w:t>
            </w:r>
            <w:r w:rsidRPr="0093082B">
              <w:rPr>
                <w:rFonts w:eastAsia="Times New Roman" w:cs="Arial"/>
                <w:sz w:val="20"/>
                <w:szCs w:val="20"/>
                <w:lang w:val="es-ES"/>
              </w:rPr>
              <w:t xml:space="preserve"> con el paisaje, al mimetiza</w:t>
            </w:r>
            <w:r w:rsidR="007D62CE">
              <w:rPr>
                <w:rFonts w:eastAsia="Times New Roman" w:cs="Arial"/>
                <w:sz w:val="20"/>
                <w:szCs w:val="20"/>
                <w:lang w:val="es-ES"/>
              </w:rPr>
              <w:t>r</w:t>
            </w:r>
            <w:r w:rsidRPr="0093082B">
              <w:rPr>
                <w:rFonts w:eastAsia="Times New Roman" w:cs="Arial"/>
                <w:sz w:val="20"/>
                <w:szCs w:val="20"/>
                <w:lang w:val="es-ES"/>
              </w:rPr>
              <w:t>se con el m</w:t>
            </w:r>
            <w:r w:rsidR="007D62CE">
              <w:rPr>
                <w:rFonts w:eastAsia="Times New Roman" w:cs="Arial"/>
                <w:sz w:val="20"/>
                <w:szCs w:val="20"/>
                <w:lang w:val="es-ES"/>
              </w:rPr>
              <w:t>i</w:t>
            </w:r>
            <w:r w:rsidRPr="0093082B">
              <w:rPr>
                <w:rFonts w:eastAsia="Times New Roman" w:cs="Arial"/>
                <w:sz w:val="20"/>
                <w:szCs w:val="20"/>
                <w:lang w:val="es-ES"/>
              </w:rPr>
              <w:t>smo.</w:t>
            </w:r>
          </w:p>
        </w:tc>
        <w:tc>
          <w:tcPr>
            <w:tcW w:w="1560" w:type="dxa"/>
            <w:shd w:val="clear" w:color="auto" w:fill="auto"/>
            <w:vAlign w:val="center"/>
            <w:hideMark/>
          </w:tcPr>
          <w:p w14:paraId="1B186D2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Compensación</w:t>
            </w:r>
          </w:p>
        </w:tc>
      </w:tr>
      <w:tr w:rsidR="0093082B" w:rsidRPr="0093082B" w14:paraId="7376A539" w14:textId="77777777" w:rsidTr="00C81CE6">
        <w:trPr>
          <w:trHeight w:val="1848"/>
        </w:trPr>
        <w:tc>
          <w:tcPr>
            <w:tcW w:w="800" w:type="dxa"/>
            <w:vMerge w:val="restart"/>
            <w:shd w:val="clear" w:color="auto" w:fill="auto"/>
            <w:textDirection w:val="btLr"/>
            <w:vAlign w:val="center"/>
            <w:hideMark/>
          </w:tcPr>
          <w:p w14:paraId="02C39B68"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BIÓTICO</w:t>
            </w:r>
          </w:p>
        </w:tc>
        <w:tc>
          <w:tcPr>
            <w:tcW w:w="1550" w:type="dxa"/>
            <w:vMerge w:val="restart"/>
            <w:shd w:val="clear" w:color="auto" w:fill="auto"/>
            <w:vAlign w:val="center"/>
            <w:hideMark/>
          </w:tcPr>
          <w:p w14:paraId="252D89F3"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Biota terrestre</w:t>
            </w:r>
          </w:p>
        </w:tc>
        <w:tc>
          <w:tcPr>
            <w:tcW w:w="1614" w:type="dxa"/>
            <w:shd w:val="clear" w:color="auto" w:fill="auto"/>
            <w:vAlign w:val="center"/>
            <w:hideMark/>
          </w:tcPr>
          <w:p w14:paraId="5F11E65A"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Modificación de la cobertura vegetal</w:t>
            </w:r>
          </w:p>
        </w:tc>
        <w:tc>
          <w:tcPr>
            <w:tcW w:w="993" w:type="dxa"/>
            <w:shd w:val="clear" w:color="auto" w:fill="auto"/>
            <w:vAlign w:val="center"/>
            <w:hideMark/>
          </w:tcPr>
          <w:p w14:paraId="4CBEE894"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2ED6675"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Correcto manejo del material vegetal removido durante las explanaciones. Conformación de depósitos de material vegetal.</w:t>
            </w:r>
            <w:r w:rsidRPr="0093082B">
              <w:rPr>
                <w:rFonts w:eastAsia="Times New Roman" w:cs="Arial"/>
                <w:sz w:val="20"/>
                <w:szCs w:val="20"/>
                <w:lang w:val="es-ES"/>
              </w:rPr>
              <w:br/>
              <w:t xml:space="preserve">Uso del material vegetal para el abono de las </w:t>
            </w:r>
            <w:r w:rsidRPr="0093082B">
              <w:rPr>
                <w:rFonts w:eastAsia="Times New Roman" w:cs="Arial"/>
                <w:sz w:val="20"/>
                <w:szCs w:val="20"/>
                <w:lang w:val="es-ES"/>
              </w:rPr>
              <w:lastRenderedPageBreak/>
              <w:t>plantas, o para el sustrato de las plantas</w:t>
            </w:r>
          </w:p>
        </w:tc>
        <w:tc>
          <w:tcPr>
            <w:tcW w:w="1560" w:type="dxa"/>
            <w:shd w:val="clear" w:color="auto" w:fill="auto"/>
            <w:vAlign w:val="center"/>
            <w:hideMark/>
          </w:tcPr>
          <w:p w14:paraId="7880778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lastRenderedPageBreak/>
              <w:t>Mitigación</w:t>
            </w:r>
          </w:p>
        </w:tc>
      </w:tr>
      <w:tr w:rsidR="0093082B" w:rsidRPr="0093082B" w14:paraId="2278A5E0" w14:textId="77777777" w:rsidTr="00C81CE6">
        <w:trPr>
          <w:trHeight w:val="660"/>
        </w:trPr>
        <w:tc>
          <w:tcPr>
            <w:tcW w:w="800" w:type="dxa"/>
            <w:vMerge/>
            <w:vAlign w:val="center"/>
            <w:hideMark/>
          </w:tcPr>
          <w:p w14:paraId="29AD6F9F"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7DA00099"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auto" w:fill="auto"/>
            <w:vAlign w:val="center"/>
            <w:hideMark/>
          </w:tcPr>
          <w:p w14:paraId="7E43E59D"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Pérdida de individuos de fauna</w:t>
            </w:r>
          </w:p>
        </w:tc>
        <w:tc>
          <w:tcPr>
            <w:tcW w:w="993" w:type="dxa"/>
            <w:shd w:val="clear" w:color="auto" w:fill="auto"/>
            <w:vAlign w:val="center"/>
            <w:hideMark/>
          </w:tcPr>
          <w:p w14:paraId="0DCCB7F1"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01B94E6E"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Siembra de especies atractoras (hinojo, eneldo, lavanda, tomillo)</w:t>
            </w:r>
          </w:p>
        </w:tc>
        <w:tc>
          <w:tcPr>
            <w:tcW w:w="1560" w:type="dxa"/>
            <w:shd w:val="clear" w:color="auto" w:fill="auto"/>
            <w:vAlign w:val="center"/>
            <w:hideMark/>
          </w:tcPr>
          <w:p w14:paraId="3D027614"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78A59AB9" w14:textId="77777777" w:rsidTr="00C81CE6">
        <w:trPr>
          <w:trHeight w:val="1320"/>
        </w:trPr>
        <w:tc>
          <w:tcPr>
            <w:tcW w:w="800" w:type="dxa"/>
            <w:vMerge/>
            <w:vAlign w:val="center"/>
            <w:hideMark/>
          </w:tcPr>
          <w:p w14:paraId="09804D3B"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1A1F958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Biota acuática</w:t>
            </w:r>
          </w:p>
        </w:tc>
        <w:tc>
          <w:tcPr>
            <w:tcW w:w="1614" w:type="dxa"/>
            <w:shd w:val="clear" w:color="auto" w:fill="auto"/>
            <w:vAlign w:val="center"/>
            <w:hideMark/>
          </w:tcPr>
          <w:p w14:paraId="48B7D4ED"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Afectación de la biota acuática</w:t>
            </w:r>
          </w:p>
        </w:tc>
        <w:tc>
          <w:tcPr>
            <w:tcW w:w="993" w:type="dxa"/>
            <w:shd w:val="clear" w:color="auto" w:fill="auto"/>
            <w:vAlign w:val="center"/>
            <w:hideMark/>
          </w:tcPr>
          <w:p w14:paraId="4F70581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23F176CE" w14:textId="291EFE40"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Garantizar el cumplimiento de normas de vertimiento al suelo con un sistema de tratamiento eficiente en remoción de materia </w:t>
            </w:r>
            <w:r w:rsidR="007D62CE" w:rsidRPr="0093082B">
              <w:rPr>
                <w:rFonts w:eastAsia="Times New Roman" w:cs="Arial"/>
                <w:sz w:val="20"/>
                <w:szCs w:val="20"/>
                <w:lang w:val="es-ES"/>
              </w:rPr>
              <w:t>orgánica</w:t>
            </w:r>
            <w:r w:rsidRPr="0093082B">
              <w:rPr>
                <w:rFonts w:eastAsia="Times New Roman" w:cs="Arial"/>
                <w:sz w:val="20"/>
                <w:szCs w:val="20"/>
                <w:lang w:val="es-ES"/>
              </w:rPr>
              <w:t xml:space="preserve"> y </w:t>
            </w:r>
            <w:r w:rsidR="007D62CE" w:rsidRPr="0093082B">
              <w:rPr>
                <w:rFonts w:eastAsia="Times New Roman" w:cs="Arial"/>
                <w:sz w:val="20"/>
                <w:szCs w:val="20"/>
                <w:lang w:val="es-ES"/>
              </w:rPr>
              <w:t>patógenos</w:t>
            </w:r>
          </w:p>
        </w:tc>
        <w:tc>
          <w:tcPr>
            <w:tcW w:w="1560" w:type="dxa"/>
            <w:shd w:val="clear" w:color="auto" w:fill="auto"/>
            <w:vAlign w:val="center"/>
            <w:hideMark/>
          </w:tcPr>
          <w:p w14:paraId="016772A3"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536FFA0F" w14:textId="77777777" w:rsidTr="00C81CE6">
        <w:trPr>
          <w:trHeight w:val="1320"/>
        </w:trPr>
        <w:tc>
          <w:tcPr>
            <w:tcW w:w="800" w:type="dxa"/>
            <w:vMerge/>
            <w:vAlign w:val="center"/>
            <w:hideMark/>
          </w:tcPr>
          <w:p w14:paraId="042D9E4D"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651EAEFC"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Ecosistemas  </w:t>
            </w:r>
          </w:p>
        </w:tc>
        <w:tc>
          <w:tcPr>
            <w:tcW w:w="1614" w:type="dxa"/>
            <w:shd w:val="clear" w:color="auto" w:fill="auto"/>
            <w:vAlign w:val="center"/>
            <w:hideMark/>
          </w:tcPr>
          <w:p w14:paraId="652BF088" w14:textId="77777777" w:rsidR="0093082B" w:rsidRPr="0093082B" w:rsidRDefault="0093082B" w:rsidP="0093082B">
            <w:pPr>
              <w:spacing w:before="0" w:after="0"/>
              <w:jc w:val="left"/>
              <w:rPr>
                <w:rFonts w:eastAsia="Times New Roman" w:cs="Arial"/>
                <w:sz w:val="20"/>
                <w:szCs w:val="20"/>
                <w:lang w:val="en-US"/>
              </w:rPr>
            </w:pPr>
            <w:r w:rsidRPr="0093082B">
              <w:rPr>
                <w:rFonts w:eastAsia="Times New Roman" w:cs="Arial"/>
                <w:sz w:val="20"/>
                <w:szCs w:val="20"/>
                <w:lang w:val="en-US"/>
              </w:rPr>
              <w:t>Afectación de ecosistemas acuáticos</w:t>
            </w:r>
          </w:p>
        </w:tc>
        <w:tc>
          <w:tcPr>
            <w:tcW w:w="993" w:type="dxa"/>
            <w:shd w:val="clear" w:color="auto" w:fill="auto"/>
            <w:vAlign w:val="center"/>
            <w:hideMark/>
          </w:tcPr>
          <w:p w14:paraId="61B77C54"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7298412" w14:textId="250CAB6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Garantizar el cumplimiento de normas de vertimiento al suelo con un sistema de tratamiento eficiente en remoción de materia </w:t>
            </w:r>
            <w:r w:rsidR="007D62CE" w:rsidRPr="0093082B">
              <w:rPr>
                <w:rFonts w:eastAsia="Times New Roman" w:cs="Arial"/>
                <w:sz w:val="20"/>
                <w:szCs w:val="20"/>
                <w:lang w:val="es-ES"/>
              </w:rPr>
              <w:t>orgánica</w:t>
            </w:r>
            <w:r w:rsidRPr="0093082B">
              <w:rPr>
                <w:rFonts w:eastAsia="Times New Roman" w:cs="Arial"/>
                <w:sz w:val="20"/>
                <w:szCs w:val="20"/>
                <w:lang w:val="es-ES"/>
              </w:rPr>
              <w:t xml:space="preserve"> y </w:t>
            </w:r>
            <w:r w:rsidR="007D62CE" w:rsidRPr="0093082B">
              <w:rPr>
                <w:rFonts w:eastAsia="Times New Roman" w:cs="Arial"/>
                <w:sz w:val="20"/>
                <w:szCs w:val="20"/>
                <w:lang w:val="es-ES"/>
              </w:rPr>
              <w:t>patógenos</w:t>
            </w:r>
          </w:p>
        </w:tc>
        <w:tc>
          <w:tcPr>
            <w:tcW w:w="1560" w:type="dxa"/>
            <w:shd w:val="clear" w:color="auto" w:fill="auto"/>
            <w:vAlign w:val="center"/>
            <w:hideMark/>
          </w:tcPr>
          <w:p w14:paraId="6EBC936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Prevención</w:t>
            </w:r>
          </w:p>
        </w:tc>
      </w:tr>
      <w:tr w:rsidR="0093082B" w:rsidRPr="0093082B" w14:paraId="2BCE5A14" w14:textId="77777777" w:rsidTr="00C81CE6">
        <w:trPr>
          <w:trHeight w:val="1056"/>
        </w:trPr>
        <w:tc>
          <w:tcPr>
            <w:tcW w:w="800" w:type="dxa"/>
            <w:vMerge w:val="restart"/>
            <w:shd w:val="clear" w:color="auto" w:fill="auto"/>
            <w:textDirection w:val="btLr"/>
            <w:vAlign w:val="center"/>
            <w:hideMark/>
          </w:tcPr>
          <w:p w14:paraId="09D90644" w14:textId="77777777" w:rsidR="0093082B" w:rsidRPr="0093082B" w:rsidRDefault="0093082B" w:rsidP="0093082B">
            <w:pPr>
              <w:spacing w:before="0" w:after="0"/>
              <w:jc w:val="center"/>
              <w:rPr>
                <w:rFonts w:eastAsia="Times New Roman" w:cs="Arial"/>
                <w:b/>
                <w:bCs/>
                <w:sz w:val="20"/>
                <w:szCs w:val="20"/>
                <w:lang w:val="en-US"/>
              </w:rPr>
            </w:pPr>
            <w:r w:rsidRPr="0093082B">
              <w:rPr>
                <w:rFonts w:eastAsia="Times New Roman" w:cs="Arial"/>
                <w:b/>
                <w:bCs/>
                <w:sz w:val="20"/>
                <w:szCs w:val="20"/>
                <w:lang w:val="en-US"/>
              </w:rPr>
              <w:t>SOCIO-CULTURAL</w:t>
            </w:r>
          </w:p>
        </w:tc>
        <w:tc>
          <w:tcPr>
            <w:tcW w:w="1550" w:type="dxa"/>
            <w:shd w:val="clear" w:color="auto" w:fill="auto"/>
            <w:vAlign w:val="center"/>
            <w:hideMark/>
          </w:tcPr>
          <w:p w14:paraId="65D218F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Cultural</w:t>
            </w:r>
          </w:p>
        </w:tc>
        <w:tc>
          <w:tcPr>
            <w:tcW w:w="1614" w:type="dxa"/>
            <w:shd w:val="clear" w:color="000000" w:fill="FFFFFF"/>
            <w:vAlign w:val="center"/>
            <w:hideMark/>
          </w:tcPr>
          <w:p w14:paraId="4815D49D"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Afectación de referentes territoriales y del patrimonio cultural no tangible </w:t>
            </w:r>
          </w:p>
        </w:tc>
        <w:tc>
          <w:tcPr>
            <w:tcW w:w="993" w:type="dxa"/>
            <w:shd w:val="clear" w:color="000000" w:fill="FFFFFF"/>
            <w:vAlign w:val="center"/>
            <w:hideMark/>
          </w:tcPr>
          <w:p w14:paraId="088A6D0C"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trike/>
                <w:sz w:val="20"/>
                <w:szCs w:val="20"/>
                <w:lang w:val="en-US"/>
              </w:rPr>
              <w:t>-</w:t>
            </w:r>
          </w:p>
        </w:tc>
        <w:tc>
          <w:tcPr>
            <w:tcW w:w="2409" w:type="dxa"/>
            <w:shd w:val="clear" w:color="auto" w:fill="auto"/>
            <w:vAlign w:val="center"/>
            <w:hideMark/>
          </w:tcPr>
          <w:p w14:paraId="418608F3"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Socialización y sensibilización con las comunidades de los beneficios del cannabis medicinal y del proyecto</w:t>
            </w:r>
          </w:p>
        </w:tc>
        <w:tc>
          <w:tcPr>
            <w:tcW w:w="1560" w:type="dxa"/>
            <w:shd w:val="clear" w:color="auto" w:fill="auto"/>
            <w:vAlign w:val="center"/>
            <w:hideMark/>
          </w:tcPr>
          <w:p w14:paraId="4E1236D5"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Mitigación</w:t>
            </w:r>
          </w:p>
        </w:tc>
      </w:tr>
      <w:tr w:rsidR="0093082B" w:rsidRPr="0093082B" w14:paraId="71043061" w14:textId="77777777" w:rsidTr="00C81CE6">
        <w:trPr>
          <w:trHeight w:val="792"/>
        </w:trPr>
        <w:tc>
          <w:tcPr>
            <w:tcW w:w="800" w:type="dxa"/>
            <w:vMerge/>
            <w:vAlign w:val="center"/>
            <w:hideMark/>
          </w:tcPr>
          <w:p w14:paraId="26627CCC"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2B5A552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Espacial</w:t>
            </w:r>
          </w:p>
        </w:tc>
        <w:tc>
          <w:tcPr>
            <w:tcW w:w="1614" w:type="dxa"/>
            <w:shd w:val="clear" w:color="000000" w:fill="FFFFFF"/>
            <w:vAlign w:val="center"/>
            <w:hideMark/>
          </w:tcPr>
          <w:p w14:paraId="4382B2F5"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Modificación de la movilidad local</w:t>
            </w:r>
          </w:p>
        </w:tc>
        <w:tc>
          <w:tcPr>
            <w:tcW w:w="993" w:type="dxa"/>
            <w:shd w:val="clear" w:color="000000" w:fill="FFFFFF"/>
            <w:vAlign w:val="center"/>
            <w:hideMark/>
          </w:tcPr>
          <w:p w14:paraId="08183467"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239F0D44" w14:textId="72185333"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Plan de manejo de tráfico y acceso al proyecto con los trabajadores y proveedores</w:t>
            </w:r>
          </w:p>
        </w:tc>
        <w:tc>
          <w:tcPr>
            <w:tcW w:w="1560" w:type="dxa"/>
            <w:shd w:val="clear" w:color="auto" w:fill="auto"/>
            <w:vAlign w:val="center"/>
            <w:hideMark/>
          </w:tcPr>
          <w:p w14:paraId="27CCA5D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Compensación</w:t>
            </w:r>
          </w:p>
        </w:tc>
      </w:tr>
      <w:tr w:rsidR="0093082B" w:rsidRPr="0093082B" w14:paraId="121B3BB4" w14:textId="77777777" w:rsidTr="00C81CE6">
        <w:trPr>
          <w:trHeight w:val="1848"/>
        </w:trPr>
        <w:tc>
          <w:tcPr>
            <w:tcW w:w="800" w:type="dxa"/>
            <w:vMerge/>
            <w:vAlign w:val="center"/>
            <w:hideMark/>
          </w:tcPr>
          <w:p w14:paraId="48C0E74F"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restart"/>
            <w:shd w:val="clear" w:color="auto" w:fill="auto"/>
            <w:vAlign w:val="center"/>
            <w:hideMark/>
          </w:tcPr>
          <w:p w14:paraId="2B769519"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Economía</w:t>
            </w:r>
          </w:p>
        </w:tc>
        <w:tc>
          <w:tcPr>
            <w:tcW w:w="1614" w:type="dxa"/>
            <w:shd w:val="clear" w:color="000000" w:fill="FFFFFF"/>
            <w:vAlign w:val="center"/>
            <w:hideMark/>
          </w:tcPr>
          <w:p w14:paraId="7F4299EC"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Generación de molestias a la comunidad</w:t>
            </w:r>
          </w:p>
        </w:tc>
        <w:tc>
          <w:tcPr>
            <w:tcW w:w="993" w:type="dxa"/>
            <w:shd w:val="clear" w:color="000000" w:fill="FFFFFF"/>
            <w:vAlign w:val="center"/>
            <w:hideMark/>
          </w:tcPr>
          <w:p w14:paraId="3917FBA1"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trike/>
                <w:sz w:val="20"/>
                <w:szCs w:val="20"/>
                <w:lang w:val="en-US"/>
              </w:rPr>
              <w:t>-</w:t>
            </w:r>
          </w:p>
        </w:tc>
        <w:tc>
          <w:tcPr>
            <w:tcW w:w="2409" w:type="dxa"/>
            <w:shd w:val="clear" w:color="auto" w:fill="auto"/>
            <w:vAlign w:val="center"/>
            <w:hideMark/>
          </w:tcPr>
          <w:p w14:paraId="681D23EE" w14:textId="192DFDC9"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 xml:space="preserve">Socialización a los vecinos de lotes y administración de parcelaciones/conjuntos de las actividades a realizar. Mantenerlos informados con </w:t>
            </w:r>
            <w:r w:rsidR="000E3D5B">
              <w:rPr>
                <w:rFonts w:eastAsia="Times New Roman" w:cs="Arial"/>
                <w:sz w:val="20"/>
                <w:szCs w:val="20"/>
                <w:lang w:val="es-ES"/>
              </w:rPr>
              <w:t>p</w:t>
            </w:r>
            <w:r w:rsidRPr="0093082B">
              <w:rPr>
                <w:rFonts w:eastAsia="Times New Roman" w:cs="Arial"/>
                <w:sz w:val="20"/>
                <w:szCs w:val="20"/>
                <w:lang w:val="es-ES"/>
              </w:rPr>
              <w:t xml:space="preserve">rogramas de </w:t>
            </w:r>
            <w:r w:rsidR="000E3D5B">
              <w:rPr>
                <w:rFonts w:eastAsia="Times New Roman" w:cs="Arial"/>
                <w:sz w:val="20"/>
                <w:szCs w:val="20"/>
                <w:lang w:val="es-ES"/>
              </w:rPr>
              <w:t>i</w:t>
            </w:r>
            <w:r w:rsidRPr="0093082B">
              <w:rPr>
                <w:rFonts w:eastAsia="Times New Roman" w:cs="Arial"/>
                <w:sz w:val="20"/>
                <w:szCs w:val="20"/>
                <w:lang w:val="es-ES"/>
              </w:rPr>
              <w:t xml:space="preserve">nformación y </w:t>
            </w:r>
            <w:r w:rsidR="000E3D5B">
              <w:rPr>
                <w:rFonts w:eastAsia="Times New Roman" w:cs="Arial"/>
                <w:sz w:val="20"/>
                <w:szCs w:val="20"/>
                <w:lang w:val="es-ES"/>
              </w:rPr>
              <w:t>p</w:t>
            </w:r>
            <w:r w:rsidRPr="0093082B">
              <w:rPr>
                <w:rFonts w:eastAsia="Times New Roman" w:cs="Arial"/>
                <w:sz w:val="20"/>
                <w:szCs w:val="20"/>
                <w:lang w:val="es-ES"/>
              </w:rPr>
              <w:t>articipación de vecinos y administración</w:t>
            </w:r>
          </w:p>
        </w:tc>
        <w:tc>
          <w:tcPr>
            <w:tcW w:w="1560" w:type="dxa"/>
            <w:shd w:val="clear" w:color="auto" w:fill="auto"/>
            <w:vAlign w:val="center"/>
            <w:hideMark/>
          </w:tcPr>
          <w:p w14:paraId="40F85680"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Mitigación</w:t>
            </w:r>
          </w:p>
        </w:tc>
      </w:tr>
      <w:tr w:rsidR="0093082B" w:rsidRPr="0093082B" w14:paraId="38AFE076" w14:textId="77777777" w:rsidTr="00C81CE6">
        <w:trPr>
          <w:trHeight w:val="1056"/>
        </w:trPr>
        <w:tc>
          <w:tcPr>
            <w:tcW w:w="800" w:type="dxa"/>
            <w:vMerge/>
            <w:vAlign w:val="center"/>
            <w:hideMark/>
          </w:tcPr>
          <w:p w14:paraId="39CE1BA4"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330745B6"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000000" w:fill="FFFFFF"/>
            <w:vAlign w:val="center"/>
            <w:hideMark/>
          </w:tcPr>
          <w:p w14:paraId="390A1682"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Incremento en la demanda de bienes y servicios</w:t>
            </w:r>
          </w:p>
        </w:tc>
        <w:tc>
          <w:tcPr>
            <w:tcW w:w="993" w:type="dxa"/>
            <w:shd w:val="clear" w:color="000000" w:fill="FFFFFF"/>
            <w:vAlign w:val="center"/>
            <w:hideMark/>
          </w:tcPr>
          <w:p w14:paraId="530E4654"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65ACDAD5"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Capacitación a pobladores cercanos para abastecer servicios a los trabajadores o al mismo proyecto</w:t>
            </w:r>
          </w:p>
        </w:tc>
        <w:tc>
          <w:tcPr>
            <w:tcW w:w="1560" w:type="dxa"/>
            <w:shd w:val="clear" w:color="auto" w:fill="auto"/>
            <w:vAlign w:val="center"/>
            <w:hideMark/>
          </w:tcPr>
          <w:p w14:paraId="335400C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Compensación</w:t>
            </w:r>
          </w:p>
        </w:tc>
      </w:tr>
      <w:tr w:rsidR="0093082B" w:rsidRPr="0093082B" w14:paraId="7AAD74B5" w14:textId="77777777" w:rsidTr="00C81CE6">
        <w:trPr>
          <w:trHeight w:val="1848"/>
        </w:trPr>
        <w:tc>
          <w:tcPr>
            <w:tcW w:w="800" w:type="dxa"/>
            <w:vMerge/>
            <w:vAlign w:val="center"/>
            <w:hideMark/>
          </w:tcPr>
          <w:p w14:paraId="4E42F1D9"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7944E9A5"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000000" w:fill="FFFFFF"/>
            <w:vAlign w:val="center"/>
            <w:hideMark/>
          </w:tcPr>
          <w:p w14:paraId="63C45AA5" w14:textId="77777777" w:rsidR="0093082B" w:rsidRPr="0093082B" w:rsidRDefault="0093082B" w:rsidP="0093082B">
            <w:pPr>
              <w:spacing w:before="0" w:after="0"/>
              <w:jc w:val="left"/>
              <w:rPr>
                <w:rFonts w:eastAsia="Times New Roman" w:cs="Arial"/>
                <w:sz w:val="20"/>
                <w:szCs w:val="20"/>
                <w:lang w:val="en-US"/>
              </w:rPr>
            </w:pPr>
            <w:r w:rsidRPr="0093082B">
              <w:rPr>
                <w:rFonts w:eastAsia="Times New Roman" w:cs="Arial"/>
                <w:sz w:val="20"/>
                <w:szCs w:val="20"/>
                <w:lang w:val="en-US"/>
              </w:rPr>
              <w:t>Generación de empleo</w:t>
            </w:r>
          </w:p>
        </w:tc>
        <w:tc>
          <w:tcPr>
            <w:tcW w:w="993" w:type="dxa"/>
            <w:shd w:val="clear" w:color="000000" w:fill="FFFFFF"/>
            <w:vAlign w:val="center"/>
            <w:hideMark/>
          </w:tcPr>
          <w:p w14:paraId="7ED667F2"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025EA05C" w14:textId="146DD19A"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Capacitación a los trabajadores del buen manejo de las materias primas, correcto manejo de los elementos de protección personal, socialización de los beneficios ambientales de un proyecto sostenible</w:t>
            </w:r>
          </w:p>
        </w:tc>
        <w:tc>
          <w:tcPr>
            <w:tcW w:w="1560" w:type="dxa"/>
            <w:shd w:val="clear" w:color="auto" w:fill="auto"/>
            <w:vAlign w:val="center"/>
            <w:hideMark/>
          </w:tcPr>
          <w:p w14:paraId="033A9D34"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Compensación</w:t>
            </w:r>
          </w:p>
        </w:tc>
      </w:tr>
      <w:tr w:rsidR="0093082B" w:rsidRPr="0093082B" w14:paraId="3DBE6C4F" w14:textId="77777777" w:rsidTr="00C81CE6">
        <w:trPr>
          <w:trHeight w:val="1056"/>
        </w:trPr>
        <w:tc>
          <w:tcPr>
            <w:tcW w:w="800" w:type="dxa"/>
            <w:vMerge/>
            <w:vAlign w:val="center"/>
            <w:hideMark/>
          </w:tcPr>
          <w:p w14:paraId="6B634A05" w14:textId="77777777" w:rsidR="0093082B" w:rsidRPr="0093082B" w:rsidRDefault="0093082B" w:rsidP="0093082B">
            <w:pPr>
              <w:spacing w:before="0" w:after="0"/>
              <w:jc w:val="left"/>
              <w:rPr>
                <w:rFonts w:eastAsia="Times New Roman" w:cs="Arial"/>
                <w:b/>
                <w:bCs/>
                <w:sz w:val="20"/>
                <w:szCs w:val="20"/>
                <w:lang w:val="en-US"/>
              </w:rPr>
            </w:pPr>
          </w:p>
        </w:tc>
        <w:tc>
          <w:tcPr>
            <w:tcW w:w="1550" w:type="dxa"/>
            <w:vMerge/>
            <w:vAlign w:val="center"/>
            <w:hideMark/>
          </w:tcPr>
          <w:p w14:paraId="5B1B8758" w14:textId="77777777" w:rsidR="0093082B" w:rsidRPr="0093082B" w:rsidRDefault="0093082B" w:rsidP="0093082B">
            <w:pPr>
              <w:spacing w:before="0" w:after="0"/>
              <w:jc w:val="left"/>
              <w:rPr>
                <w:rFonts w:eastAsia="Times New Roman" w:cs="Arial"/>
                <w:sz w:val="20"/>
                <w:szCs w:val="20"/>
                <w:lang w:val="en-US"/>
              </w:rPr>
            </w:pPr>
          </w:p>
        </w:tc>
        <w:tc>
          <w:tcPr>
            <w:tcW w:w="1614" w:type="dxa"/>
            <w:shd w:val="clear" w:color="000000" w:fill="FFFFFF"/>
            <w:vAlign w:val="center"/>
            <w:hideMark/>
          </w:tcPr>
          <w:p w14:paraId="4A24199A"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Modificación de la economía local</w:t>
            </w:r>
          </w:p>
        </w:tc>
        <w:tc>
          <w:tcPr>
            <w:tcW w:w="993" w:type="dxa"/>
            <w:shd w:val="clear" w:color="000000" w:fill="FFFFFF"/>
            <w:vAlign w:val="center"/>
            <w:hideMark/>
          </w:tcPr>
          <w:p w14:paraId="65F71298"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2912F67" w14:textId="77777777"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Capacitar a los empleados y comunidad cercana sobre los beneficios de participar en proyectos sostenibles</w:t>
            </w:r>
          </w:p>
        </w:tc>
        <w:tc>
          <w:tcPr>
            <w:tcW w:w="1560" w:type="dxa"/>
            <w:shd w:val="clear" w:color="auto" w:fill="auto"/>
            <w:vAlign w:val="center"/>
            <w:hideMark/>
          </w:tcPr>
          <w:p w14:paraId="26D4689F"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Compensación</w:t>
            </w:r>
          </w:p>
        </w:tc>
      </w:tr>
      <w:tr w:rsidR="0093082B" w:rsidRPr="0093082B" w14:paraId="4C429693" w14:textId="77777777" w:rsidTr="00C81CE6">
        <w:trPr>
          <w:trHeight w:val="792"/>
        </w:trPr>
        <w:tc>
          <w:tcPr>
            <w:tcW w:w="800" w:type="dxa"/>
            <w:vMerge/>
            <w:vAlign w:val="center"/>
            <w:hideMark/>
          </w:tcPr>
          <w:p w14:paraId="4D4DF6A7" w14:textId="77777777" w:rsidR="0093082B" w:rsidRPr="0093082B" w:rsidRDefault="0093082B" w:rsidP="0093082B">
            <w:pPr>
              <w:spacing w:before="0" w:after="0"/>
              <w:jc w:val="left"/>
              <w:rPr>
                <w:rFonts w:eastAsia="Times New Roman" w:cs="Arial"/>
                <w:b/>
                <w:bCs/>
                <w:sz w:val="20"/>
                <w:szCs w:val="20"/>
                <w:lang w:val="en-US"/>
              </w:rPr>
            </w:pPr>
          </w:p>
        </w:tc>
        <w:tc>
          <w:tcPr>
            <w:tcW w:w="1550" w:type="dxa"/>
            <w:shd w:val="clear" w:color="auto" w:fill="auto"/>
            <w:vAlign w:val="center"/>
            <w:hideMark/>
          </w:tcPr>
          <w:p w14:paraId="42FC4A59" w14:textId="554E8C55"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 xml:space="preserve">Político </w:t>
            </w:r>
            <w:r w:rsidR="00757282">
              <w:rPr>
                <w:rFonts w:eastAsia="Times New Roman" w:cs="Arial"/>
                <w:sz w:val="20"/>
                <w:szCs w:val="20"/>
                <w:lang w:val="en-US"/>
              </w:rPr>
              <w:t>y</w:t>
            </w:r>
            <w:r w:rsidRPr="0093082B">
              <w:rPr>
                <w:rFonts w:eastAsia="Times New Roman" w:cs="Arial"/>
                <w:sz w:val="20"/>
                <w:szCs w:val="20"/>
                <w:lang w:val="en-US"/>
              </w:rPr>
              <w:t xml:space="preserve"> organizativ</w:t>
            </w:r>
            <w:r w:rsidR="00757282">
              <w:rPr>
                <w:rFonts w:eastAsia="Times New Roman" w:cs="Arial"/>
                <w:sz w:val="20"/>
                <w:szCs w:val="20"/>
                <w:lang w:val="en-US"/>
              </w:rPr>
              <w:t>o</w:t>
            </w:r>
          </w:p>
        </w:tc>
        <w:tc>
          <w:tcPr>
            <w:tcW w:w="1614" w:type="dxa"/>
            <w:shd w:val="clear" w:color="000000" w:fill="FFFFFF"/>
            <w:vAlign w:val="center"/>
            <w:hideMark/>
          </w:tcPr>
          <w:p w14:paraId="63BCFE77" w14:textId="77777777" w:rsidR="0093082B" w:rsidRPr="0093082B" w:rsidRDefault="0093082B" w:rsidP="0093082B">
            <w:pPr>
              <w:spacing w:before="0" w:after="0"/>
              <w:jc w:val="left"/>
              <w:rPr>
                <w:rFonts w:eastAsia="Times New Roman" w:cs="Arial"/>
                <w:sz w:val="20"/>
                <w:szCs w:val="20"/>
                <w:lang w:val="en-US"/>
              </w:rPr>
            </w:pPr>
            <w:r w:rsidRPr="0093082B">
              <w:rPr>
                <w:rFonts w:eastAsia="Times New Roman" w:cs="Arial"/>
                <w:sz w:val="20"/>
                <w:szCs w:val="20"/>
                <w:lang w:val="en-US"/>
              </w:rPr>
              <w:t>Generación de expectativas</w:t>
            </w:r>
          </w:p>
        </w:tc>
        <w:tc>
          <w:tcPr>
            <w:tcW w:w="993" w:type="dxa"/>
            <w:shd w:val="clear" w:color="000000" w:fill="FFFFFF"/>
            <w:vAlign w:val="center"/>
            <w:hideMark/>
          </w:tcPr>
          <w:p w14:paraId="647AF5AB"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w:t>
            </w:r>
          </w:p>
        </w:tc>
        <w:tc>
          <w:tcPr>
            <w:tcW w:w="2409" w:type="dxa"/>
            <w:shd w:val="clear" w:color="auto" w:fill="auto"/>
            <w:vAlign w:val="center"/>
            <w:hideMark/>
          </w:tcPr>
          <w:p w14:paraId="5C2F842D" w14:textId="416A88E6" w:rsidR="0093082B" w:rsidRPr="0093082B" w:rsidRDefault="0093082B" w:rsidP="0093082B">
            <w:pPr>
              <w:spacing w:before="0" w:after="0"/>
              <w:jc w:val="left"/>
              <w:rPr>
                <w:rFonts w:eastAsia="Times New Roman" w:cs="Arial"/>
                <w:sz w:val="20"/>
                <w:szCs w:val="20"/>
                <w:lang w:val="es-ES"/>
              </w:rPr>
            </w:pPr>
            <w:r w:rsidRPr="0093082B">
              <w:rPr>
                <w:rFonts w:eastAsia="Times New Roman" w:cs="Arial"/>
                <w:sz w:val="20"/>
                <w:szCs w:val="20"/>
                <w:lang w:val="es-ES"/>
              </w:rPr>
              <w:t>Socialización y sensibilización a los clientes de los beneficios de la construcción con madera</w:t>
            </w:r>
          </w:p>
        </w:tc>
        <w:tc>
          <w:tcPr>
            <w:tcW w:w="1560" w:type="dxa"/>
            <w:shd w:val="clear" w:color="auto" w:fill="auto"/>
            <w:vAlign w:val="center"/>
            <w:hideMark/>
          </w:tcPr>
          <w:p w14:paraId="25EE9122" w14:textId="77777777" w:rsidR="0093082B" w:rsidRPr="0093082B" w:rsidRDefault="0093082B" w:rsidP="0093082B">
            <w:pPr>
              <w:spacing w:before="0" w:after="0"/>
              <w:jc w:val="center"/>
              <w:rPr>
                <w:rFonts w:eastAsia="Times New Roman" w:cs="Arial"/>
                <w:sz w:val="20"/>
                <w:szCs w:val="20"/>
                <w:lang w:val="en-US"/>
              </w:rPr>
            </w:pPr>
            <w:r w:rsidRPr="0093082B">
              <w:rPr>
                <w:rFonts w:eastAsia="Times New Roman" w:cs="Arial"/>
                <w:sz w:val="20"/>
                <w:szCs w:val="20"/>
                <w:lang w:val="en-US"/>
              </w:rPr>
              <w:t>Mitigación</w:t>
            </w:r>
          </w:p>
        </w:tc>
      </w:tr>
    </w:tbl>
    <w:p w14:paraId="56C72B5D" w14:textId="2F12A83D" w:rsidR="0093082B" w:rsidRDefault="00C81CE6" w:rsidP="00954604">
      <w:pPr>
        <w:pStyle w:val="Prrafonuevo"/>
        <w:jc w:val="center"/>
      </w:pPr>
      <w:r w:rsidRPr="00C81CE6">
        <w:t xml:space="preserve">Fuente: </w:t>
      </w:r>
      <w:r w:rsidR="000E3D5B">
        <w:t>e</w:t>
      </w:r>
      <w:r w:rsidRPr="00C81CE6">
        <w:t>laboración propia</w:t>
      </w:r>
      <w:r w:rsidR="00623E16">
        <w:t>.</w:t>
      </w:r>
    </w:p>
    <w:p w14:paraId="0574B7D1" w14:textId="7610C416" w:rsidR="00623E16" w:rsidRPr="00C81CE6" w:rsidRDefault="00623E16" w:rsidP="00954604">
      <w:pPr>
        <w:pStyle w:val="Prrafonuevo"/>
        <w:jc w:val="center"/>
      </w:pPr>
      <w:r>
        <w:rPr>
          <w:noProof/>
          <w:lang w:eastAsia="es-CO"/>
        </w:rPr>
        <mc:AlternateContent>
          <mc:Choice Requires="wpg">
            <w:drawing>
              <wp:anchor distT="0" distB="0" distL="114300" distR="114300" simplePos="0" relativeHeight="251766790" behindDoc="0" locked="0" layoutInCell="1" allowOverlap="1" wp14:anchorId="7C3F666A" wp14:editId="2748FC67">
                <wp:simplePos x="0" y="0"/>
                <wp:positionH relativeFrom="margin">
                  <wp:posOffset>0</wp:posOffset>
                </wp:positionH>
                <wp:positionV relativeFrom="paragraph">
                  <wp:posOffset>0</wp:posOffset>
                </wp:positionV>
                <wp:extent cx="5668772" cy="29261"/>
                <wp:effectExtent l="0" t="0" r="27305" b="27940"/>
                <wp:wrapNone/>
                <wp:docPr id="603194018" name="Grupo 60319401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19" name="Conector recto 60319401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20" name="Conector recto 60319402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67D42A6" id="Grupo 603194018" o:spid="_x0000_s1026" style="position:absolute;margin-left:0;margin-top:0;width:446.35pt;height:2.3pt;z-index:25176679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">
                <v:line id="Conector recto 60319401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" strokecolor="black [3213]" strokeweight=".5pt">
                  <v:stroke linestyle="thinThin" joinstyle="miter"/>
                </v:line>
                <v:line id="Conector recto 60319402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" strokecolor="black [3213]" strokeweight=".5pt">
                  <v:stroke linestyle="thinThin" joinstyle="miter"/>
                </v:line>
                <w10:wrap anchorx="margin"/>
              </v:group>
            </w:pict>
          </mc:Fallback>
        </mc:AlternateContent>
      </w:r>
    </w:p>
    <w:p w14:paraId="08848DEC" w14:textId="0B699D45" w:rsidR="00126846" w:rsidRDefault="00623E16">
      <w:pPr>
        <w:pStyle w:val="Ttulo2"/>
      </w:pPr>
      <w:bookmarkStart w:id="104" w:name="_Toc148428072"/>
      <w:r>
        <w:t xml:space="preserve">8.7 </w:t>
      </w:r>
      <w:r w:rsidR="00126846">
        <w:t>E</w:t>
      </w:r>
      <w:r w:rsidR="000F6151">
        <w:t>studio financiero</w:t>
      </w:r>
      <w:bookmarkEnd w:id="104"/>
      <w:r w:rsidR="004432F7">
        <w:t xml:space="preserve"> </w:t>
      </w:r>
    </w:p>
    <w:p w14:paraId="64E98BB9" w14:textId="77777777" w:rsidR="00623E16" w:rsidRDefault="00623E16" w:rsidP="00954604">
      <w:pPr>
        <w:pStyle w:val="Prrafonuevo"/>
        <w:rPr>
          <w:lang w:val="es-ES_tradnl" w:eastAsia="es-ES"/>
        </w:rPr>
      </w:pPr>
    </w:p>
    <w:p w14:paraId="6E8D3C86" w14:textId="1D4CA1E4" w:rsidR="005E1DE8" w:rsidRDefault="009579E8" w:rsidP="00954604">
      <w:pPr>
        <w:pStyle w:val="Prrafonuevo"/>
        <w:rPr>
          <w:lang w:val="es-ES_tradnl" w:eastAsia="es-ES"/>
        </w:rPr>
      </w:pPr>
      <w:r w:rsidRPr="009579E8">
        <w:rPr>
          <w:lang w:val="es-ES_tradnl" w:eastAsia="es-ES"/>
        </w:rPr>
        <w:t>La última fase del estudio de prefactibilidad integra todos los análisis previos que se utilizarán como datos para llevar a cabo el análisis financiero del proyecto. Este análisis es de gran importancia en el proceso de toma de decisiones, ya que ayuda a establecer si el proyecto es financieramente viable</w:t>
      </w:r>
      <w:r w:rsidR="00757282">
        <w:rPr>
          <w:lang w:val="es-ES_tradnl" w:eastAsia="es-ES"/>
        </w:rPr>
        <w:t>,</w:t>
      </w:r>
      <w:r w:rsidRPr="009579E8">
        <w:rPr>
          <w:lang w:val="es-ES_tradnl" w:eastAsia="es-ES"/>
        </w:rPr>
        <w:t xml:space="preserve"> y proporciona proyecciones que permiten evaluar la posible rentabilidad de la empresa en cuestión</w:t>
      </w:r>
      <w:r>
        <w:rPr>
          <w:lang w:val="es-ES_tradnl" w:eastAsia="es-ES"/>
        </w:rPr>
        <w:t>.</w:t>
      </w:r>
      <w:r w:rsidR="009B1555">
        <w:rPr>
          <w:lang w:val="es-ES_tradnl" w:eastAsia="es-ES"/>
        </w:rPr>
        <w:t xml:space="preserve">  </w:t>
      </w:r>
    </w:p>
    <w:p w14:paraId="1FEB6CEA" w14:textId="77777777" w:rsidR="00623E16" w:rsidRDefault="00623E16" w:rsidP="00954604">
      <w:pPr>
        <w:pStyle w:val="Prrafonuevo"/>
        <w:rPr>
          <w:lang w:val="es-ES_tradnl" w:eastAsia="es-ES"/>
        </w:rPr>
      </w:pPr>
    </w:p>
    <w:p w14:paraId="231F09DF" w14:textId="41051043" w:rsidR="003B701D" w:rsidRDefault="009B1555" w:rsidP="00954604">
      <w:pPr>
        <w:pStyle w:val="Prrafonuevo"/>
        <w:rPr>
          <w:lang w:val="es-ES_tradnl" w:eastAsia="es-ES"/>
        </w:rPr>
      </w:pPr>
      <w:r>
        <w:rPr>
          <w:lang w:val="es-ES_tradnl" w:eastAsia="es-ES"/>
        </w:rPr>
        <w:t>En este sentido, s</w:t>
      </w:r>
      <w:r w:rsidRPr="009B1555">
        <w:rPr>
          <w:lang w:val="es-ES_tradnl" w:eastAsia="es-ES"/>
        </w:rPr>
        <w:t xml:space="preserve">e llevará a cabo la elaboración del cálculo del flujo de caja neto para los primeros 5 años de funcionamiento con el objetivo de calcular el Valor Presente Neto (VPN), la Tasa Interna de Retorno (TIR), la </w:t>
      </w:r>
      <w:r w:rsidR="00873363">
        <w:rPr>
          <w:lang w:val="es-ES_tradnl" w:eastAsia="es-ES"/>
        </w:rPr>
        <w:t>Relación Costo Beneficio</w:t>
      </w:r>
      <w:r w:rsidR="003C7F2D">
        <w:rPr>
          <w:lang w:val="es-ES_tradnl" w:eastAsia="es-ES"/>
        </w:rPr>
        <w:t xml:space="preserve"> </w:t>
      </w:r>
      <w:r w:rsidRPr="009B1555">
        <w:rPr>
          <w:lang w:val="es-ES_tradnl" w:eastAsia="es-ES"/>
        </w:rPr>
        <w:lastRenderedPageBreak/>
        <w:t>(</w:t>
      </w:r>
      <w:r w:rsidR="00873363">
        <w:rPr>
          <w:lang w:val="es-ES_tradnl" w:eastAsia="es-ES"/>
        </w:rPr>
        <w:t>RBC</w:t>
      </w:r>
      <w:r w:rsidRPr="009B1555">
        <w:rPr>
          <w:lang w:val="es-ES_tradnl" w:eastAsia="es-ES"/>
        </w:rPr>
        <w:t>) y, de este modo, contar con fundamentos sólidos para evaluar la factibilidad económica de la empresa</w:t>
      </w:r>
      <w:r>
        <w:rPr>
          <w:lang w:val="es-ES_tradnl" w:eastAsia="es-ES"/>
        </w:rPr>
        <w:t>.</w:t>
      </w:r>
      <w:r w:rsidR="003B701D">
        <w:rPr>
          <w:lang w:val="es-ES_tradnl" w:eastAsia="es-ES"/>
        </w:rPr>
        <w:t xml:space="preserve">  Se escoge un lapso de 5 años, d</w:t>
      </w:r>
      <w:r w:rsidR="003B701D" w:rsidRPr="003B701D">
        <w:rPr>
          <w:lang w:val="es-ES_tradnl" w:eastAsia="es-ES"/>
        </w:rPr>
        <w:t>ebido a que es ampliamente empleado en el ámbito financiero</w:t>
      </w:r>
      <w:r w:rsidR="003B701D">
        <w:rPr>
          <w:lang w:val="es-ES_tradnl" w:eastAsia="es-ES"/>
        </w:rPr>
        <w:t xml:space="preserve">, siendo un </w:t>
      </w:r>
      <w:r w:rsidR="003B701D" w:rsidRPr="003B701D">
        <w:rPr>
          <w:lang w:val="es-ES_tradnl" w:eastAsia="es-ES"/>
        </w:rPr>
        <w:t>período de operación adecuado</w:t>
      </w:r>
      <w:r w:rsidR="003B701D">
        <w:rPr>
          <w:lang w:val="es-ES_tradnl" w:eastAsia="es-ES"/>
        </w:rPr>
        <w:t>,</w:t>
      </w:r>
      <w:r w:rsidR="003B701D" w:rsidRPr="003B701D">
        <w:rPr>
          <w:lang w:val="es-ES_tradnl" w:eastAsia="es-ES"/>
        </w:rPr>
        <w:t xml:space="preserve"> en el cual el retorno de la inversión debe comenzar para ser atractivo tanto para los inversores como para los accionistas. </w:t>
      </w:r>
    </w:p>
    <w:p w14:paraId="7A4DBEEE" w14:textId="77777777" w:rsidR="00623E16" w:rsidRDefault="00623E16" w:rsidP="00954604">
      <w:pPr>
        <w:pStyle w:val="Prrafonuevo"/>
        <w:rPr>
          <w:lang w:val="es-ES_tradnl" w:eastAsia="es-ES"/>
        </w:rPr>
      </w:pPr>
    </w:p>
    <w:p w14:paraId="08352638" w14:textId="638CADAB" w:rsidR="006A1E13" w:rsidRPr="00650853" w:rsidRDefault="00CE6EB7" w:rsidP="00167C58">
      <w:pPr>
        <w:pStyle w:val="Prrafonuevo"/>
        <w:ind w:left="708" w:hanging="708"/>
      </w:pPr>
      <w:r w:rsidRPr="00650853">
        <w:t xml:space="preserve">En la </w:t>
      </w:r>
      <w:r w:rsidR="006D3875">
        <w:fldChar w:fldCharType="begin"/>
      </w:r>
      <w:r w:rsidR="006D3875">
        <w:instrText xml:space="preserve"> REF _Ref148428014 \h </w:instrText>
      </w:r>
      <w:r w:rsidR="006D3875">
        <w:fldChar w:fldCharType="separate"/>
      </w:r>
      <w:r w:rsidR="00167C58">
        <w:t xml:space="preserve">Figura </w:t>
      </w:r>
      <w:r w:rsidR="00167C58">
        <w:rPr>
          <w:noProof/>
        </w:rPr>
        <w:t>8</w:t>
      </w:r>
      <w:r w:rsidR="00167C58">
        <w:t>.</w:t>
      </w:r>
      <w:r w:rsidR="00167C58">
        <w:rPr>
          <w:noProof/>
        </w:rPr>
        <w:t>5</w:t>
      </w:r>
      <w:r w:rsidR="006D3875">
        <w:fldChar w:fldCharType="end"/>
      </w:r>
      <w:r w:rsidR="002E4246" w:rsidRPr="00650853">
        <w:t xml:space="preserve"> </w:t>
      </w:r>
      <w:r w:rsidRPr="00650853">
        <w:t>se presenta el resultado del ejercicio del flujo de caja</w:t>
      </w:r>
      <w:r w:rsidR="002E4246" w:rsidRPr="00650853">
        <w:t xml:space="preserve"> del proyecto.  </w:t>
      </w:r>
    </w:p>
    <w:p w14:paraId="3460E933" w14:textId="77777777" w:rsidR="006A1E13" w:rsidRDefault="006A1E13" w:rsidP="00954604">
      <w:pPr>
        <w:pStyle w:val="TituloFigura"/>
      </w:pPr>
    </w:p>
    <w:p w14:paraId="10E7217A" w14:textId="40F5F9A8" w:rsidR="00650853" w:rsidRPr="00650853" w:rsidRDefault="00C2112D" w:rsidP="00650853">
      <w:pPr>
        <w:rPr>
          <w:lang w:val="es-ES_tradnl" w:eastAsia="es-ES"/>
        </w:rPr>
      </w:pPr>
      <w:r>
        <w:rPr>
          <w:noProof/>
          <w:lang w:eastAsia="es-CO"/>
        </w:rPr>
        <mc:AlternateContent>
          <mc:Choice Requires="wpg">
            <w:drawing>
              <wp:anchor distT="0" distB="0" distL="114300" distR="114300" simplePos="0" relativeHeight="251768838" behindDoc="0" locked="0" layoutInCell="1" allowOverlap="1" wp14:anchorId="37777E92" wp14:editId="7E3F6706">
                <wp:simplePos x="0" y="0"/>
                <wp:positionH relativeFrom="margin">
                  <wp:posOffset>0</wp:posOffset>
                </wp:positionH>
                <wp:positionV relativeFrom="paragraph">
                  <wp:posOffset>-635</wp:posOffset>
                </wp:positionV>
                <wp:extent cx="5668772" cy="29261"/>
                <wp:effectExtent l="0" t="0" r="27305" b="27940"/>
                <wp:wrapNone/>
                <wp:docPr id="603194021" name="Grupo 60319402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22" name="Conector recto 60319402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23" name="Conector recto 60319402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7A207C7" id="Grupo 603194021" o:spid="_x0000_s1026" style="position:absolute;margin-left:0;margin-top:-.05pt;width:446.35pt;height:2.3pt;z-index:25176883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9Oe1BGMCAADnBwAADgAAAAAAAAAAAAAAAAAuAgAAZHJzL2Uy&#10;b0RvYy54bWxQSwECLQAUAAYACAAAACEA86gaqt0AAAAEAQAADwAAAAAAAAAAAAAAAAC9BAAAZHJz&#10;L2Rvd25yZXYueG1sUEsFBgAAAAAEAAQA8wAAAMcFAAAAAA==&#10;">
                <v:line id="Conector recto 60319402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" strokecolor="black [3213]" strokeweight=".5pt">
                  <v:stroke linestyle="thinThin" joinstyle="miter"/>
                </v:line>
                <v:line id="Conector recto 60319402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" strokecolor="black [3213]" strokeweight=".5pt">
                  <v:stroke linestyle="thinThin" joinstyle="miter"/>
                </v:line>
                <w10:wrap anchorx="margin"/>
              </v:group>
            </w:pict>
          </mc:Fallback>
        </mc:AlternateContent>
      </w:r>
    </w:p>
    <w:p w14:paraId="552FFEFA" w14:textId="3DA9463F" w:rsidR="002E4246" w:rsidRDefault="002E4246" w:rsidP="00954604">
      <w:pPr>
        <w:pStyle w:val="TituloFigura"/>
      </w:pPr>
      <w:bookmarkStart w:id="105" w:name="_Ref148428014"/>
      <w:bookmarkStart w:id="106" w:name="_Toc148428262"/>
      <w:r>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5</w:t>
      </w:r>
      <w:r w:rsidR="00023D88">
        <w:fldChar w:fldCharType="end"/>
      </w:r>
      <w:bookmarkEnd w:id="105"/>
      <w:r>
        <w:t>.  Flujo de caja del proyecto</w:t>
      </w:r>
      <w:bookmarkEnd w:id="106"/>
    </w:p>
    <w:p w14:paraId="06735E59" w14:textId="1DCEC92A" w:rsidR="006A1E13" w:rsidRPr="006A1E13" w:rsidRDefault="006A1E13" w:rsidP="006A1E13">
      <w:pPr>
        <w:rPr>
          <w:lang w:val="es-ES_tradnl" w:eastAsia="es-ES"/>
        </w:rPr>
      </w:pPr>
      <w:r w:rsidRPr="006A1E13">
        <w:rPr>
          <w:noProof/>
          <w:lang w:eastAsia="es-CO"/>
        </w:rPr>
        <w:drawing>
          <wp:inline distT="0" distB="0" distL="0" distR="0" wp14:anchorId="210821EF" wp14:editId="733F226F">
            <wp:extent cx="5520271" cy="2683933"/>
            <wp:effectExtent l="0" t="0" r="4445" b="2540"/>
            <wp:docPr id="10180908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090857" name=""/>
                    <pic:cNvPicPr/>
                  </pic:nvPicPr>
                  <pic:blipFill>
                    <a:blip r:embed="rId24"/>
                    <a:stretch>
                      <a:fillRect/>
                    </a:stretch>
                  </pic:blipFill>
                  <pic:spPr>
                    <a:xfrm>
                      <a:off x="0" y="0"/>
                      <a:ext cx="5529024" cy="2688189"/>
                    </a:xfrm>
                    <a:prstGeom prst="rect">
                      <a:avLst/>
                    </a:prstGeom>
                  </pic:spPr>
                </pic:pic>
              </a:graphicData>
            </a:graphic>
          </wp:inline>
        </w:drawing>
      </w:r>
    </w:p>
    <w:p w14:paraId="646395E5" w14:textId="144E41D5" w:rsidR="002E4246" w:rsidRDefault="005F7B55" w:rsidP="00954604">
      <w:pPr>
        <w:pStyle w:val="Prrafonuevo"/>
        <w:jc w:val="center"/>
      </w:pPr>
      <w:r w:rsidRPr="005F7B55">
        <w:t xml:space="preserve">Fuente: </w:t>
      </w:r>
      <w:r w:rsidR="00757282">
        <w:t>e</w:t>
      </w:r>
      <w:r w:rsidRPr="005F7B55">
        <w:t>laboración propia</w:t>
      </w:r>
      <w:r w:rsidR="00C2112D">
        <w:t>.</w:t>
      </w:r>
    </w:p>
    <w:p w14:paraId="21EC8395" w14:textId="6B2D63A9" w:rsidR="00C2112D" w:rsidRDefault="00C2112D" w:rsidP="00954604">
      <w:pPr>
        <w:pStyle w:val="Prrafonuevo"/>
        <w:jc w:val="center"/>
      </w:pPr>
      <w:r>
        <w:rPr>
          <w:noProof/>
          <w:lang w:eastAsia="es-CO"/>
        </w:rPr>
        <mc:AlternateContent>
          <mc:Choice Requires="wpg">
            <w:drawing>
              <wp:anchor distT="0" distB="0" distL="114300" distR="114300" simplePos="0" relativeHeight="251770886" behindDoc="0" locked="0" layoutInCell="1" allowOverlap="1" wp14:anchorId="475531F2" wp14:editId="2A69EBF4">
                <wp:simplePos x="0" y="0"/>
                <wp:positionH relativeFrom="margin">
                  <wp:posOffset>0</wp:posOffset>
                </wp:positionH>
                <wp:positionV relativeFrom="paragraph">
                  <wp:posOffset>-635</wp:posOffset>
                </wp:positionV>
                <wp:extent cx="5668772" cy="29261"/>
                <wp:effectExtent l="0" t="0" r="27305" b="27940"/>
                <wp:wrapNone/>
                <wp:docPr id="603194024" name="Grupo 60319402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25" name="Conector recto 60319402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26" name="Conector recto 60319402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BA1CD95" id="Grupo 603194024" o:spid="_x0000_s1026" style="position:absolute;margin-left:0;margin-top:-.05pt;width:446.35pt;height:2.3pt;z-index:25177088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">
                <v:line id="Conector recto 60319402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" strokecolor="black [3213]" strokeweight=".5pt">
                  <v:stroke linestyle="thinThin" joinstyle="miter"/>
                </v:line>
                <v:line id="Conector recto 60319402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" strokecolor="black [3213]" strokeweight=".5pt">
                  <v:stroke linestyle="thinThin" joinstyle="miter"/>
                </v:line>
                <w10:wrap anchorx="margin"/>
              </v:group>
            </w:pict>
          </mc:Fallback>
        </mc:AlternateContent>
      </w:r>
    </w:p>
    <w:p w14:paraId="594F17CA" w14:textId="5B519CE3" w:rsidR="005F7B55" w:rsidRPr="00933828" w:rsidRDefault="00933828" w:rsidP="00954604">
      <w:pPr>
        <w:pStyle w:val="Prrafonuevo"/>
        <w:rPr>
          <w:lang w:val="es-ES_tradnl" w:eastAsia="es-ES"/>
        </w:rPr>
      </w:pPr>
      <w:r>
        <w:rPr>
          <w:lang w:val="es-ES_tradnl" w:eastAsia="es-ES"/>
        </w:rPr>
        <w:t xml:space="preserve">Se obtiene una TIR de </w:t>
      </w:r>
      <w:r w:rsidR="006A1E13">
        <w:rPr>
          <w:lang w:val="es-ES_tradnl" w:eastAsia="es-ES"/>
        </w:rPr>
        <w:t>34,44</w:t>
      </w:r>
      <w:r w:rsidR="00757282">
        <w:rPr>
          <w:lang w:val="es-ES_tradnl" w:eastAsia="es-ES"/>
        </w:rPr>
        <w:t xml:space="preserve"> </w:t>
      </w:r>
      <w:r>
        <w:rPr>
          <w:lang w:val="es-ES_tradnl" w:eastAsia="es-ES"/>
        </w:rPr>
        <w:t xml:space="preserve">% y una VPN de </w:t>
      </w:r>
      <w:r w:rsidR="00C2112D">
        <w:rPr>
          <w:lang w:val="es-ES_tradnl" w:eastAsia="es-ES"/>
        </w:rPr>
        <w:t>COP</w:t>
      </w:r>
      <w:r w:rsidR="006A1E13">
        <w:rPr>
          <w:lang w:val="es-ES_tradnl" w:eastAsia="es-ES"/>
        </w:rPr>
        <w:t xml:space="preserve"> </w:t>
      </w:r>
      <w:r w:rsidR="006A1E13" w:rsidRPr="006A1E13">
        <w:rPr>
          <w:lang w:val="es-ES_tradnl" w:eastAsia="es-ES"/>
        </w:rPr>
        <w:t>135.381.110,94</w:t>
      </w:r>
      <w:r>
        <w:rPr>
          <w:lang w:val="es-ES_tradnl" w:eastAsia="es-ES"/>
        </w:rPr>
        <w:t xml:space="preserve">.  </w:t>
      </w:r>
      <w:r w:rsidR="00644EFE">
        <w:t>Asimismo, en la</w:t>
      </w:r>
      <w:r>
        <w:t xml:space="preserve"> </w:t>
      </w:r>
      <w:r>
        <w:fldChar w:fldCharType="begin"/>
      </w:r>
      <w:r>
        <w:instrText xml:space="preserve"> REF _Ref144911692 \h </w:instrText>
      </w:r>
      <w:r>
        <w:fldChar w:fldCharType="separate"/>
      </w:r>
      <w:r w:rsidR="00167C58">
        <w:t xml:space="preserve">Figura </w:t>
      </w:r>
      <w:r w:rsidR="00167C58">
        <w:rPr>
          <w:noProof/>
        </w:rPr>
        <w:t>8</w:t>
      </w:r>
      <w:r w:rsidR="00167C58">
        <w:t>.</w:t>
      </w:r>
      <w:r w:rsidR="00167C58">
        <w:rPr>
          <w:noProof/>
        </w:rPr>
        <w:t>6</w:t>
      </w:r>
      <w:r>
        <w:fldChar w:fldCharType="end"/>
      </w:r>
      <w:r w:rsidR="00644EFE">
        <w:t xml:space="preserve"> se presenta el resultado del ejercicio del flujo de caja del inversionista, teniendo en cuenta que, para dar inicio con la construcción de la primera casa, se realiza un préstamo </w:t>
      </w:r>
      <w:r w:rsidR="006A1E13">
        <w:t xml:space="preserve">en el último trimestre del año 0 (cero) </w:t>
      </w:r>
      <w:r w:rsidR="00644EFE">
        <w:t xml:space="preserve">por un valor de </w:t>
      </w:r>
      <w:r w:rsidR="00C2112D">
        <w:t>COP</w:t>
      </w:r>
      <w:r w:rsidR="00644EFE">
        <w:t xml:space="preserve"> 90.000.000.</w:t>
      </w:r>
    </w:p>
    <w:p w14:paraId="1AA8EA2B" w14:textId="5257B053" w:rsidR="00933828" w:rsidRDefault="00933828" w:rsidP="00933828"/>
    <w:p w14:paraId="09143C3E" w14:textId="126397BA" w:rsidR="00C2112D" w:rsidRDefault="00C2112D" w:rsidP="00933828"/>
    <w:p w14:paraId="11C0771E" w14:textId="1B6C26A8" w:rsidR="00C2112D" w:rsidRPr="00933828" w:rsidRDefault="00C2112D" w:rsidP="00933828">
      <w:r>
        <w:rPr>
          <w:noProof/>
          <w:lang w:eastAsia="es-CO"/>
        </w:rPr>
        <w:lastRenderedPageBreak/>
        <mc:AlternateContent>
          <mc:Choice Requires="wpg">
            <w:drawing>
              <wp:anchor distT="0" distB="0" distL="114300" distR="114300" simplePos="0" relativeHeight="251772934" behindDoc="0" locked="0" layoutInCell="1" allowOverlap="1" wp14:anchorId="1F13C92F" wp14:editId="5519D4DC">
                <wp:simplePos x="0" y="0"/>
                <wp:positionH relativeFrom="margin">
                  <wp:posOffset>0</wp:posOffset>
                </wp:positionH>
                <wp:positionV relativeFrom="paragraph">
                  <wp:posOffset>0</wp:posOffset>
                </wp:positionV>
                <wp:extent cx="5668772" cy="29261"/>
                <wp:effectExtent l="0" t="0" r="27305" b="27940"/>
                <wp:wrapNone/>
                <wp:docPr id="603194027" name="Grupo 603194027"/>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28" name="Conector recto 60319402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29" name="Conector recto 60319402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ACB611C" id="Grupo 603194027" o:spid="_x0000_s1026" style="position:absolute;margin-left:0;margin-top:0;width:446.35pt;height:2.3pt;z-index:25177293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">
                <v:line id="Conector recto 60319402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" strokecolor="black [3213]" strokeweight=".5pt">
                  <v:stroke linestyle="thinThin" joinstyle="miter"/>
                </v:line>
                <v:line id="Conector recto 60319402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" strokecolor="black [3213]" strokeweight=".5pt">
                  <v:stroke linestyle="thinThin" joinstyle="miter"/>
                </v:line>
                <w10:wrap anchorx="margin"/>
              </v:group>
            </w:pict>
          </mc:Fallback>
        </mc:AlternateContent>
      </w:r>
    </w:p>
    <w:p w14:paraId="1A272C6A" w14:textId="539F0252" w:rsidR="00933828" w:rsidRDefault="00933828" w:rsidP="00954604">
      <w:pPr>
        <w:pStyle w:val="TituloFigura"/>
      </w:pPr>
      <w:bookmarkStart w:id="107" w:name="_Ref144911692"/>
      <w:bookmarkStart w:id="108" w:name="_Toc148428263"/>
      <w:r>
        <w:t xml:space="preserve">Figura </w:t>
      </w:r>
      <w:r w:rsidR="00023D88">
        <w:fldChar w:fldCharType="begin"/>
      </w:r>
      <w:r w:rsidR="00023D88">
        <w:instrText xml:space="preserve"> STYLEREF 1 \s </w:instrText>
      </w:r>
      <w:r w:rsidR="00023D88">
        <w:fldChar w:fldCharType="separate"/>
      </w:r>
      <w:r w:rsidR="00023D88">
        <w:rPr>
          <w:noProof/>
        </w:rPr>
        <w:t>8</w:t>
      </w:r>
      <w:r w:rsidR="00023D88">
        <w:fldChar w:fldCharType="end"/>
      </w:r>
      <w:r w:rsidR="00023D88">
        <w:noBreakHyphen/>
      </w:r>
      <w:r w:rsidR="00023D88">
        <w:fldChar w:fldCharType="begin"/>
      </w:r>
      <w:r w:rsidR="00023D88">
        <w:instrText xml:space="preserve"> SEQ Figura \* ARABIC \s 1 </w:instrText>
      </w:r>
      <w:r w:rsidR="00023D88">
        <w:fldChar w:fldCharType="separate"/>
      </w:r>
      <w:r w:rsidR="00023D88">
        <w:rPr>
          <w:noProof/>
        </w:rPr>
        <w:t>6</w:t>
      </w:r>
      <w:r w:rsidR="00023D88">
        <w:fldChar w:fldCharType="end"/>
      </w:r>
      <w:bookmarkEnd w:id="107"/>
      <w:r>
        <w:t xml:space="preserve"> Flujo de caja del Inversionista</w:t>
      </w:r>
      <w:bookmarkEnd w:id="108"/>
    </w:p>
    <w:p w14:paraId="15654554" w14:textId="0A1E55AA" w:rsidR="006A1E13" w:rsidRPr="006A1E13" w:rsidRDefault="006A1E13" w:rsidP="006A1E13">
      <w:pPr>
        <w:rPr>
          <w:lang w:val="es-ES_tradnl" w:eastAsia="es-ES"/>
        </w:rPr>
      </w:pPr>
      <w:r w:rsidRPr="006A1E13">
        <w:rPr>
          <w:noProof/>
          <w:lang w:eastAsia="es-CO"/>
        </w:rPr>
        <w:drawing>
          <wp:inline distT="0" distB="0" distL="0" distR="0" wp14:anchorId="48C8FFC6" wp14:editId="7770B377">
            <wp:extent cx="5612130" cy="3080385"/>
            <wp:effectExtent l="0" t="0" r="7620" b="5715"/>
            <wp:docPr id="971081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08166" name=""/>
                    <pic:cNvPicPr/>
                  </pic:nvPicPr>
                  <pic:blipFill>
                    <a:blip r:embed="rId25"/>
                    <a:stretch>
                      <a:fillRect/>
                    </a:stretch>
                  </pic:blipFill>
                  <pic:spPr>
                    <a:xfrm>
                      <a:off x="0" y="0"/>
                      <a:ext cx="5612130" cy="3080385"/>
                    </a:xfrm>
                    <a:prstGeom prst="rect">
                      <a:avLst/>
                    </a:prstGeom>
                  </pic:spPr>
                </pic:pic>
              </a:graphicData>
            </a:graphic>
          </wp:inline>
        </w:drawing>
      </w:r>
    </w:p>
    <w:p w14:paraId="29F9475B" w14:textId="359EA49C" w:rsidR="00933828" w:rsidRDefault="00933828" w:rsidP="00954604">
      <w:pPr>
        <w:pStyle w:val="Prrafonuevo"/>
        <w:jc w:val="center"/>
      </w:pPr>
      <w:r w:rsidRPr="005F7B55">
        <w:t xml:space="preserve">Fuente: </w:t>
      </w:r>
      <w:r w:rsidR="00757282">
        <w:t>e</w:t>
      </w:r>
      <w:r w:rsidRPr="005F7B55">
        <w:t>laboración propia</w:t>
      </w:r>
      <w:r w:rsidR="00C2112D">
        <w:t>.</w:t>
      </w:r>
    </w:p>
    <w:p w14:paraId="40EE73C4" w14:textId="4D1403D4" w:rsidR="00C2112D" w:rsidRDefault="00C2112D" w:rsidP="00954604">
      <w:pPr>
        <w:pStyle w:val="Prrafonuevo"/>
        <w:jc w:val="center"/>
      </w:pPr>
      <w:r>
        <w:rPr>
          <w:noProof/>
          <w:lang w:eastAsia="es-CO"/>
        </w:rPr>
        <mc:AlternateContent>
          <mc:Choice Requires="wpg">
            <w:drawing>
              <wp:anchor distT="0" distB="0" distL="114300" distR="114300" simplePos="0" relativeHeight="251774982" behindDoc="0" locked="0" layoutInCell="1" allowOverlap="1" wp14:anchorId="13E3B76E" wp14:editId="2200C184">
                <wp:simplePos x="0" y="0"/>
                <wp:positionH relativeFrom="margin">
                  <wp:posOffset>0</wp:posOffset>
                </wp:positionH>
                <wp:positionV relativeFrom="paragraph">
                  <wp:posOffset>-635</wp:posOffset>
                </wp:positionV>
                <wp:extent cx="5668772" cy="29261"/>
                <wp:effectExtent l="0" t="0" r="27305" b="27940"/>
                <wp:wrapNone/>
                <wp:docPr id="603194030" name="Grupo 603194030"/>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31" name="Conector recto 60319403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32" name="Conector recto 60319403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D36B6DD" id="Grupo 603194030" o:spid="_x0000_s1026" style="position:absolute;margin-left:0;margin-top:-.05pt;width:446.35pt;height:2.3pt;z-index:25177498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DclFymaAIAAOcHAAAOAAAAAAAAAAAAAAAAAC4CAABk&#10;cnMvZTJvRG9jLnhtbFBLAQItABQABgAIAAAAIQDzqBqq3QAAAAQBAAAPAAAAAAAAAAAAAAAAAMIE&#10;AABkcnMvZG93bnJldi54bWxQSwUGAAAAAAQABADzAAAAzAUAAAAA&#10;">
                <v:line id="Conector recto 60319403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" strokecolor="black [3213]" strokeweight=".5pt">
                  <v:stroke linestyle="thinThin" joinstyle="miter"/>
                </v:line>
                <v:line id="Conector recto 60319403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" strokecolor="black [3213]" strokeweight=".5pt">
                  <v:stroke linestyle="thinThin" joinstyle="miter"/>
                </v:line>
                <w10:wrap anchorx="margin"/>
              </v:group>
            </w:pict>
          </mc:Fallback>
        </mc:AlternateContent>
      </w:r>
    </w:p>
    <w:p w14:paraId="19A7F641" w14:textId="4DA0B138" w:rsidR="00933828" w:rsidRDefault="00933828" w:rsidP="00954604">
      <w:pPr>
        <w:pStyle w:val="Prrafonuevo"/>
      </w:pPr>
      <w:r>
        <w:t xml:space="preserve">En este caso se obtiene una TIR del </w:t>
      </w:r>
      <w:r w:rsidR="006A1E13">
        <w:t>44,59</w:t>
      </w:r>
      <w:r w:rsidR="00757282">
        <w:t xml:space="preserve"> </w:t>
      </w:r>
      <w:r w:rsidR="00DC1089">
        <w:t xml:space="preserve">% y una VPN de </w:t>
      </w:r>
      <w:r w:rsidR="00C2112D">
        <w:t>COP</w:t>
      </w:r>
      <w:r w:rsidR="006A1E13" w:rsidRPr="006A1E13">
        <w:t xml:space="preserve"> 151.656.317,34</w:t>
      </w:r>
      <w:r w:rsidR="003908A8">
        <w:t>.</w:t>
      </w:r>
    </w:p>
    <w:p w14:paraId="491D3089" w14:textId="77777777" w:rsidR="00C2112D" w:rsidRDefault="00C2112D" w:rsidP="00954604">
      <w:pPr>
        <w:pStyle w:val="Prrafonuevo"/>
      </w:pPr>
    </w:p>
    <w:p w14:paraId="6A0F959A" w14:textId="11BBCCDE" w:rsidR="003908A8" w:rsidRDefault="00C2112D" w:rsidP="00954604">
      <w:pPr>
        <w:pStyle w:val="Ttulo3"/>
      </w:pPr>
      <w:bookmarkStart w:id="109" w:name="_Toc148428073"/>
      <w:r>
        <w:t xml:space="preserve">8.7.1 </w:t>
      </w:r>
      <w:r w:rsidR="00280D93">
        <w:t>Indicadores financieros</w:t>
      </w:r>
      <w:bookmarkEnd w:id="109"/>
    </w:p>
    <w:p w14:paraId="01F00EE4" w14:textId="77777777" w:rsidR="00C2112D" w:rsidRDefault="00C2112D" w:rsidP="00954604">
      <w:pPr>
        <w:pStyle w:val="Prrafonuevo"/>
        <w:rPr>
          <w:lang w:val="es-ES_tradnl" w:eastAsia="es-ES"/>
        </w:rPr>
      </w:pPr>
    </w:p>
    <w:p w14:paraId="74A6E299" w14:textId="7F52F124" w:rsidR="00280D93" w:rsidRDefault="009D7707" w:rsidP="00954604">
      <w:pPr>
        <w:pStyle w:val="Prrafonuevo"/>
        <w:rPr>
          <w:lang w:val="es-ES_tradnl" w:eastAsia="es-ES"/>
        </w:rPr>
      </w:pPr>
      <w:r>
        <w:rPr>
          <w:lang w:val="es-ES_tradnl" w:eastAsia="es-ES"/>
        </w:rPr>
        <w:t>A continuación</w:t>
      </w:r>
      <w:r w:rsidR="009C12EA">
        <w:rPr>
          <w:lang w:val="es-ES_tradnl" w:eastAsia="es-ES"/>
        </w:rPr>
        <w:t xml:space="preserve">, en la </w:t>
      </w:r>
      <w:r w:rsidR="009C12EA">
        <w:rPr>
          <w:lang w:val="es-ES_tradnl" w:eastAsia="es-ES"/>
        </w:rPr>
        <w:fldChar w:fldCharType="begin"/>
      </w:r>
      <w:r w:rsidR="009C12EA">
        <w:rPr>
          <w:lang w:val="es-ES_tradnl" w:eastAsia="es-ES"/>
        </w:rPr>
        <w:instrText xml:space="preserve"> REF _Ref145410910 \h </w:instrText>
      </w:r>
      <w:r w:rsidR="009C12EA">
        <w:rPr>
          <w:lang w:val="es-ES_tradnl" w:eastAsia="es-ES"/>
        </w:rPr>
      </w:r>
      <w:r w:rsidR="009C12EA">
        <w:rPr>
          <w:lang w:val="es-ES_tradnl" w:eastAsia="es-ES"/>
        </w:rPr>
        <w:fldChar w:fldCharType="separate"/>
      </w:r>
      <w:r w:rsidR="00167C58">
        <w:t xml:space="preserve">Tabla </w:t>
      </w:r>
      <w:r w:rsidR="00167C58">
        <w:rPr>
          <w:noProof/>
        </w:rPr>
        <w:t>8</w:t>
      </w:r>
      <w:r w:rsidR="00167C58">
        <w:t>.</w:t>
      </w:r>
      <w:r w:rsidR="00167C58">
        <w:rPr>
          <w:noProof/>
        </w:rPr>
        <w:t>20</w:t>
      </w:r>
      <w:r w:rsidR="009C12EA">
        <w:rPr>
          <w:lang w:val="es-ES_tradnl" w:eastAsia="es-ES"/>
        </w:rPr>
        <w:fldChar w:fldCharType="end"/>
      </w:r>
      <w:r>
        <w:rPr>
          <w:lang w:val="es-ES_tradnl" w:eastAsia="es-ES"/>
        </w:rPr>
        <w:t xml:space="preserve"> se presentan los indicadores financieros del proyecto</w:t>
      </w:r>
      <w:r w:rsidR="00C2112D">
        <w:rPr>
          <w:lang w:val="es-ES_tradnl" w:eastAsia="es-ES"/>
        </w:rPr>
        <w:t>.</w:t>
      </w:r>
    </w:p>
    <w:p w14:paraId="2A3E3A1F" w14:textId="55E09609" w:rsidR="00C2112D" w:rsidRDefault="00C2112D" w:rsidP="00954604">
      <w:pPr>
        <w:pStyle w:val="Prrafonuevo"/>
        <w:rPr>
          <w:lang w:val="es-ES_tradnl" w:eastAsia="es-ES"/>
        </w:rPr>
      </w:pPr>
    </w:p>
    <w:p w14:paraId="23E8ABDE" w14:textId="2471E051" w:rsidR="00C2112D" w:rsidRDefault="00C2112D" w:rsidP="00954604">
      <w:pPr>
        <w:pStyle w:val="Prrafonuevo"/>
        <w:rPr>
          <w:lang w:val="es-ES_tradnl" w:eastAsia="es-ES"/>
        </w:rPr>
      </w:pPr>
      <w:r>
        <w:rPr>
          <w:noProof/>
          <w:lang w:eastAsia="es-CO"/>
        </w:rPr>
        <mc:AlternateContent>
          <mc:Choice Requires="wpg">
            <w:drawing>
              <wp:anchor distT="0" distB="0" distL="114300" distR="114300" simplePos="0" relativeHeight="251777030" behindDoc="0" locked="0" layoutInCell="1" allowOverlap="1" wp14:anchorId="3FB73F12" wp14:editId="73FB5F7E">
                <wp:simplePos x="0" y="0"/>
                <wp:positionH relativeFrom="margin">
                  <wp:posOffset>0</wp:posOffset>
                </wp:positionH>
                <wp:positionV relativeFrom="paragraph">
                  <wp:posOffset>-635</wp:posOffset>
                </wp:positionV>
                <wp:extent cx="5668772" cy="29261"/>
                <wp:effectExtent l="0" t="0" r="27305" b="27940"/>
                <wp:wrapNone/>
                <wp:docPr id="603194033" name="Grupo 60319403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34" name="Conector recto 60319403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35" name="Conector recto 60319403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47F1D06" id="Grupo 603194033" o:spid="_x0000_s1026" style="position:absolute;margin-left:0;margin-top:-.05pt;width:446.35pt;height:2.3pt;z-index:25177703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CYOQmmMCAADnBwAADgAAAAAAAAAAAAAAAAAuAgAAZHJzL2Uy&#10;b0RvYy54bWxQSwECLQAUAAYACAAAACEA86gaqt0AAAAEAQAADwAAAAAAAAAAAAAAAAC9BAAAZHJz&#10;L2Rvd25yZXYueG1sUEsFBgAAAAAEAAQA8wAAAMcFAAAAAA==&#10;">
                <v:line id="Conector recto 60319403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" strokecolor="black [3213]" strokeweight=".5pt">
                  <v:stroke linestyle="thinThin" joinstyle="miter"/>
                </v:line>
                <v:line id="Conector recto 60319403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" strokecolor="black [3213]" strokeweight=".5pt">
                  <v:stroke linestyle="thinThin" joinstyle="miter"/>
                </v:line>
                <w10:wrap anchorx="margin"/>
              </v:group>
            </w:pict>
          </mc:Fallback>
        </mc:AlternateContent>
      </w:r>
    </w:p>
    <w:p w14:paraId="1CED43AC" w14:textId="70739E0E" w:rsidR="009D7707" w:rsidRDefault="009C12EA">
      <w:pPr>
        <w:pStyle w:val="TituloTabla"/>
      </w:pPr>
      <w:bookmarkStart w:id="110" w:name="_Ref145410910"/>
      <w:bookmarkStart w:id="111" w:name="_Toc148428098"/>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75728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20</w:t>
      </w:r>
      <w:r w:rsidR="000140E1">
        <w:rPr>
          <w:noProof/>
        </w:rPr>
        <w:fldChar w:fldCharType="end"/>
      </w:r>
      <w:bookmarkEnd w:id="110"/>
      <w:r>
        <w:t xml:space="preserve"> Indicadores del proyecto</w:t>
      </w:r>
      <w:bookmarkEnd w:id="111"/>
    </w:p>
    <w:tbl>
      <w:tblPr>
        <w:tblW w:w="5000" w:type="pct"/>
        <w:jc w:val="center"/>
        <w:tblBorders>
          <w:top w:val="double" w:sz="4" w:space="0" w:color="auto"/>
          <w:bottom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00"/>
        <w:gridCol w:w="3938"/>
      </w:tblGrid>
      <w:tr w:rsidR="009D7707" w:rsidRPr="009C12EA" w14:paraId="49460BBB" w14:textId="77777777" w:rsidTr="009C12EA">
        <w:trPr>
          <w:trHeight w:val="288"/>
          <w:jc w:val="center"/>
        </w:trPr>
        <w:tc>
          <w:tcPr>
            <w:tcW w:w="2772" w:type="pct"/>
            <w:shd w:val="clear" w:color="auto" w:fill="auto"/>
            <w:noWrap/>
            <w:vAlign w:val="center"/>
          </w:tcPr>
          <w:p w14:paraId="5A61C6E1" w14:textId="61F589E1" w:rsidR="009D7707" w:rsidRPr="009C12EA" w:rsidRDefault="009D7707" w:rsidP="009C12EA">
            <w:pPr>
              <w:spacing w:before="0" w:after="0"/>
              <w:jc w:val="center"/>
              <w:rPr>
                <w:rFonts w:eastAsia="Times New Roman" w:cs="Arial"/>
                <w:b/>
                <w:bCs/>
                <w:color w:val="000000"/>
                <w:sz w:val="20"/>
                <w:szCs w:val="20"/>
                <w:lang w:eastAsia="es-CO"/>
              </w:rPr>
            </w:pPr>
            <w:r w:rsidRPr="009C12EA">
              <w:rPr>
                <w:rFonts w:eastAsia="Times New Roman" w:cs="Arial"/>
                <w:b/>
                <w:bCs/>
                <w:color w:val="000000"/>
                <w:sz w:val="20"/>
                <w:szCs w:val="20"/>
                <w:lang w:eastAsia="es-CO"/>
              </w:rPr>
              <w:t>Indicador</w:t>
            </w:r>
          </w:p>
        </w:tc>
        <w:tc>
          <w:tcPr>
            <w:tcW w:w="2228" w:type="pct"/>
            <w:shd w:val="clear" w:color="000000" w:fill="FFFFFF"/>
            <w:vAlign w:val="center"/>
          </w:tcPr>
          <w:p w14:paraId="74179F45" w14:textId="7203E221" w:rsidR="009D7707" w:rsidRPr="009C12EA" w:rsidRDefault="009D7707" w:rsidP="009C12EA">
            <w:pPr>
              <w:spacing w:before="0" w:after="0"/>
              <w:jc w:val="center"/>
              <w:rPr>
                <w:rFonts w:eastAsia="Times New Roman" w:cs="Arial"/>
                <w:b/>
                <w:bCs/>
                <w:color w:val="000000"/>
                <w:sz w:val="20"/>
                <w:szCs w:val="20"/>
                <w:lang w:eastAsia="es-CO"/>
              </w:rPr>
            </w:pPr>
            <w:r w:rsidRPr="009C12EA">
              <w:rPr>
                <w:rFonts w:eastAsia="Times New Roman" w:cs="Arial"/>
                <w:b/>
                <w:bCs/>
                <w:color w:val="000000"/>
                <w:sz w:val="20"/>
                <w:szCs w:val="20"/>
                <w:lang w:eastAsia="es-CO"/>
              </w:rPr>
              <w:t>Resultado</w:t>
            </w:r>
          </w:p>
        </w:tc>
      </w:tr>
      <w:tr w:rsidR="009C12EA" w:rsidRPr="009D7707" w14:paraId="2D1704BC" w14:textId="77777777" w:rsidTr="009C12EA">
        <w:trPr>
          <w:trHeight w:val="288"/>
          <w:jc w:val="center"/>
        </w:trPr>
        <w:tc>
          <w:tcPr>
            <w:tcW w:w="2772" w:type="pct"/>
            <w:shd w:val="clear" w:color="auto" w:fill="auto"/>
            <w:noWrap/>
            <w:vAlign w:val="center"/>
            <w:hideMark/>
          </w:tcPr>
          <w:p w14:paraId="1AB40E70"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VPN</w:t>
            </w:r>
          </w:p>
        </w:tc>
        <w:tc>
          <w:tcPr>
            <w:tcW w:w="2228" w:type="pct"/>
            <w:shd w:val="clear" w:color="000000" w:fill="FFFFFF"/>
            <w:vAlign w:val="center"/>
            <w:hideMark/>
          </w:tcPr>
          <w:p w14:paraId="089A9371" w14:textId="77777777" w:rsidR="009D7707" w:rsidRPr="009D7707" w:rsidRDefault="009D7707" w:rsidP="009C12EA">
            <w:pPr>
              <w:spacing w:before="0" w:after="0"/>
              <w:jc w:val="center"/>
              <w:rPr>
                <w:rFonts w:eastAsia="Times New Roman" w:cs="Arial"/>
                <w:color w:val="000000"/>
                <w:sz w:val="20"/>
                <w:szCs w:val="20"/>
                <w:lang w:eastAsia="es-CO"/>
              </w:rPr>
            </w:pPr>
            <w:r w:rsidRPr="009D7707">
              <w:rPr>
                <w:rFonts w:eastAsia="Times New Roman" w:cs="Arial"/>
                <w:color w:val="000000"/>
                <w:sz w:val="20"/>
                <w:szCs w:val="20"/>
                <w:lang w:eastAsia="es-CO"/>
              </w:rPr>
              <w:t>$ 583.092.205,19</w:t>
            </w:r>
          </w:p>
        </w:tc>
      </w:tr>
      <w:tr w:rsidR="009C12EA" w:rsidRPr="009D7707" w14:paraId="1242D643" w14:textId="77777777" w:rsidTr="009C12EA">
        <w:trPr>
          <w:trHeight w:val="288"/>
          <w:jc w:val="center"/>
        </w:trPr>
        <w:tc>
          <w:tcPr>
            <w:tcW w:w="2772" w:type="pct"/>
            <w:shd w:val="clear" w:color="auto" w:fill="auto"/>
            <w:noWrap/>
            <w:vAlign w:val="center"/>
            <w:hideMark/>
          </w:tcPr>
          <w:p w14:paraId="671D59FD"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TIR</w:t>
            </w:r>
          </w:p>
        </w:tc>
        <w:tc>
          <w:tcPr>
            <w:tcW w:w="2228" w:type="pct"/>
            <w:shd w:val="clear" w:color="000000" w:fill="FFFFFF"/>
            <w:vAlign w:val="center"/>
            <w:hideMark/>
          </w:tcPr>
          <w:p w14:paraId="6C1239DD" w14:textId="36D5CDFF" w:rsidR="009D7707" w:rsidRPr="009D7707" w:rsidRDefault="009D7707" w:rsidP="009C12EA">
            <w:pPr>
              <w:spacing w:before="0" w:after="0"/>
              <w:jc w:val="center"/>
              <w:rPr>
                <w:rFonts w:eastAsia="Times New Roman" w:cs="Arial"/>
                <w:sz w:val="20"/>
                <w:szCs w:val="20"/>
                <w:lang w:eastAsia="es-CO"/>
              </w:rPr>
            </w:pPr>
            <w:r w:rsidRPr="009D7707">
              <w:rPr>
                <w:rFonts w:eastAsia="Times New Roman" w:cs="Arial"/>
                <w:sz w:val="20"/>
                <w:szCs w:val="20"/>
                <w:lang w:eastAsia="es-CO"/>
              </w:rPr>
              <w:t>85,91</w:t>
            </w:r>
            <w:r w:rsidR="00757282">
              <w:rPr>
                <w:rFonts w:eastAsia="Times New Roman" w:cs="Arial"/>
                <w:sz w:val="20"/>
                <w:szCs w:val="20"/>
                <w:lang w:eastAsia="es-CO"/>
              </w:rPr>
              <w:t xml:space="preserve"> </w:t>
            </w:r>
            <w:r w:rsidRPr="009D7707">
              <w:rPr>
                <w:rFonts w:eastAsia="Times New Roman" w:cs="Arial"/>
                <w:sz w:val="20"/>
                <w:szCs w:val="20"/>
                <w:lang w:eastAsia="es-CO"/>
              </w:rPr>
              <w:t>%</w:t>
            </w:r>
          </w:p>
        </w:tc>
      </w:tr>
      <w:tr w:rsidR="009C12EA" w:rsidRPr="009D7707" w14:paraId="0CC39C8C" w14:textId="77777777" w:rsidTr="009C12EA">
        <w:trPr>
          <w:trHeight w:val="288"/>
          <w:jc w:val="center"/>
        </w:trPr>
        <w:tc>
          <w:tcPr>
            <w:tcW w:w="2772" w:type="pct"/>
            <w:shd w:val="clear" w:color="auto" w:fill="auto"/>
            <w:noWrap/>
            <w:vAlign w:val="center"/>
            <w:hideMark/>
          </w:tcPr>
          <w:p w14:paraId="29228F4C"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TVR (TIRM)</w:t>
            </w:r>
          </w:p>
        </w:tc>
        <w:tc>
          <w:tcPr>
            <w:tcW w:w="2228" w:type="pct"/>
            <w:shd w:val="clear" w:color="000000" w:fill="FFFFFF"/>
            <w:vAlign w:val="center"/>
            <w:hideMark/>
          </w:tcPr>
          <w:p w14:paraId="2DE030F9" w14:textId="378FBAC7" w:rsidR="009D7707" w:rsidRPr="009D7707" w:rsidRDefault="009D7707" w:rsidP="009C12EA">
            <w:pPr>
              <w:spacing w:before="0" w:after="0"/>
              <w:jc w:val="center"/>
              <w:rPr>
                <w:rFonts w:eastAsia="Times New Roman" w:cs="Arial"/>
                <w:sz w:val="20"/>
                <w:szCs w:val="20"/>
                <w:lang w:eastAsia="es-CO"/>
              </w:rPr>
            </w:pPr>
            <w:r w:rsidRPr="009D7707">
              <w:rPr>
                <w:rFonts w:eastAsia="Times New Roman" w:cs="Arial"/>
                <w:sz w:val="20"/>
                <w:szCs w:val="20"/>
                <w:lang w:eastAsia="es-CO"/>
              </w:rPr>
              <w:t>46,91</w:t>
            </w:r>
            <w:r w:rsidR="00757282">
              <w:rPr>
                <w:rFonts w:eastAsia="Times New Roman" w:cs="Arial"/>
                <w:sz w:val="20"/>
                <w:szCs w:val="20"/>
                <w:lang w:eastAsia="es-CO"/>
              </w:rPr>
              <w:t xml:space="preserve"> </w:t>
            </w:r>
            <w:r w:rsidRPr="009D7707">
              <w:rPr>
                <w:rFonts w:eastAsia="Times New Roman" w:cs="Arial"/>
                <w:sz w:val="20"/>
                <w:szCs w:val="20"/>
                <w:lang w:eastAsia="es-CO"/>
              </w:rPr>
              <w:t>%</w:t>
            </w:r>
          </w:p>
        </w:tc>
      </w:tr>
      <w:tr w:rsidR="009C12EA" w:rsidRPr="009D7707" w14:paraId="0620052C" w14:textId="77777777" w:rsidTr="009C12EA">
        <w:trPr>
          <w:trHeight w:val="288"/>
          <w:jc w:val="center"/>
        </w:trPr>
        <w:tc>
          <w:tcPr>
            <w:tcW w:w="2772" w:type="pct"/>
            <w:shd w:val="clear" w:color="auto" w:fill="auto"/>
            <w:noWrap/>
            <w:vAlign w:val="center"/>
            <w:hideMark/>
          </w:tcPr>
          <w:p w14:paraId="47596367"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RBC</w:t>
            </w:r>
          </w:p>
        </w:tc>
        <w:tc>
          <w:tcPr>
            <w:tcW w:w="2228" w:type="pct"/>
            <w:shd w:val="clear" w:color="000000" w:fill="FFFFFF"/>
            <w:vAlign w:val="center"/>
            <w:hideMark/>
          </w:tcPr>
          <w:p w14:paraId="4B473744" w14:textId="77777777" w:rsidR="009D7707" w:rsidRPr="009D7707" w:rsidRDefault="009D7707" w:rsidP="009C12EA">
            <w:pPr>
              <w:spacing w:before="0" w:after="0"/>
              <w:jc w:val="center"/>
              <w:rPr>
                <w:rFonts w:eastAsia="Times New Roman" w:cs="Arial"/>
                <w:sz w:val="20"/>
                <w:szCs w:val="20"/>
                <w:lang w:eastAsia="es-CO"/>
              </w:rPr>
            </w:pPr>
            <w:r w:rsidRPr="009D7707">
              <w:rPr>
                <w:rFonts w:eastAsia="Times New Roman" w:cs="Arial"/>
                <w:sz w:val="20"/>
                <w:szCs w:val="20"/>
                <w:lang w:eastAsia="es-CO"/>
              </w:rPr>
              <w:t>1,11</w:t>
            </w:r>
          </w:p>
        </w:tc>
      </w:tr>
      <w:tr w:rsidR="009C12EA" w:rsidRPr="009D7707" w14:paraId="7E355E4C" w14:textId="77777777" w:rsidTr="009C12EA">
        <w:trPr>
          <w:trHeight w:val="288"/>
          <w:jc w:val="center"/>
        </w:trPr>
        <w:tc>
          <w:tcPr>
            <w:tcW w:w="2772" w:type="pct"/>
            <w:shd w:val="clear" w:color="auto" w:fill="auto"/>
            <w:noWrap/>
            <w:vAlign w:val="center"/>
            <w:hideMark/>
          </w:tcPr>
          <w:p w14:paraId="157317D1"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VPB</w:t>
            </w:r>
          </w:p>
        </w:tc>
        <w:tc>
          <w:tcPr>
            <w:tcW w:w="2228" w:type="pct"/>
            <w:shd w:val="clear" w:color="000000" w:fill="FFFFFF"/>
            <w:vAlign w:val="center"/>
            <w:hideMark/>
          </w:tcPr>
          <w:p w14:paraId="7B65748E" w14:textId="77777777" w:rsidR="009D7707" w:rsidRPr="009D7707" w:rsidRDefault="009D7707" w:rsidP="009C12EA">
            <w:pPr>
              <w:spacing w:before="0" w:after="0"/>
              <w:jc w:val="center"/>
              <w:rPr>
                <w:rFonts w:eastAsia="Times New Roman" w:cs="Arial"/>
                <w:color w:val="000000"/>
                <w:sz w:val="20"/>
                <w:szCs w:val="20"/>
                <w:lang w:eastAsia="es-CO"/>
              </w:rPr>
            </w:pPr>
            <w:r w:rsidRPr="009D7707">
              <w:rPr>
                <w:rFonts w:eastAsia="Times New Roman" w:cs="Arial"/>
                <w:color w:val="000000"/>
                <w:sz w:val="20"/>
                <w:szCs w:val="20"/>
                <w:lang w:eastAsia="es-CO"/>
              </w:rPr>
              <w:t>$ 5.841.761.793,61</w:t>
            </w:r>
          </w:p>
        </w:tc>
      </w:tr>
      <w:tr w:rsidR="009C12EA" w:rsidRPr="009D7707" w14:paraId="758D0BCE" w14:textId="77777777" w:rsidTr="009C12EA">
        <w:trPr>
          <w:trHeight w:val="288"/>
          <w:jc w:val="center"/>
        </w:trPr>
        <w:tc>
          <w:tcPr>
            <w:tcW w:w="2772" w:type="pct"/>
            <w:shd w:val="clear" w:color="auto" w:fill="auto"/>
            <w:noWrap/>
            <w:vAlign w:val="center"/>
            <w:hideMark/>
          </w:tcPr>
          <w:p w14:paraId="606F8D68"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lastRenderedPageBreak/>
              <w:t>VPC</w:t>
            </w:r>
          </w:p>
        </w:tc>
        <w:tc>
          <w:tcPr>
            <w:tcW w:w="2228" w:type="pct"/>
            <w:shd w:val="clear" w:color="000000" w:fill="FFFFFF"/>
            <w:vAlign w:val="center"/>
            <w:hideMark/>
          </w:tcPr>
          <w:p w14:paraId="3290BC1A" w14:textId="77777777" w:rsidR="009D7707" w:rsidRPr="009D7707" w:rsidRDefault="009D7707" w:rsidP="009C12EA">
            <w:pPr>
              <w:spacing w:before="0" w:after="0"/>
              <w:jc w:val="center"/>
              <w:rPr>
                <w:rFonts w:eastAsia="Times New Roman" w:cs="Arial"/>
                <w:color w:val="000000"/>
                <w:sz w:val="20"/>
                <w:szCs w:val="20"/>
                <w:lang w:eastAsia="es-CO"/>
              </w:rPr>
            </w:pPr>
            <w:r w:rsidRPr="009D7707">
              <w:rPr>
                <w:rFonts w:eastAsia="Times New Roman" w:cs="Arial"/>
                <w:color w:val="000000"/>
                <w:sz w:val="20"/>
                <w:szCs w:val="20"/>
                <w:lang w:eastAsia="es-CO"/>
              </w:rPr>
              <w:t>$ 5.258.669.588,42</w:t>
            </w:r>
          </w:p>
        </w:tc>
      </w:tr>
      <w:tr w:rsidR="009C12EA" w:rsidRPr="009D7707" w14:paraId="23038D51" w14:textId="77777777" w:rsidTr="009C12EA">
        <w:trPr>
          <w:trHeight w:val="288"/>
          <w:jc w:val="center"/>
        </w:trPr>
        <w:tc>
          <w:tcPr>
            <w:tcW w:w="2772" w:type="pct"/>
            <w:shd w:val="clear" w:color="auto" w:fill="auto"/>
            <w:noWrap/>
            <w:vAlign w:val="center"/>
            <w:hideMark/>
          </w:tcPr>
          <w:p w14:paraId="3F0AE049" w14:textId="77777777" w:rsidR="009D7707" w:rsidRPr="009D7707" w:rsidRDefault="009D7707" w:rsidP="009C12EA">
            <w:pPr>
              <w:spacing w:before="0" w:after="0"/>
              <w:jc w:val="center"/>
              <w:rPr>
                <w:rFonts w:eastAsia="Times New Roman" w:cs="Arial"/>
                <w:b/>
                <w:bCs/>
                <w:color w:val="000000"/>
                <w:sz w:val="20"/>
                <w:szCs w:val="20"/>
                <w:lang w:eastAsia="es-CO"/>
              </w:rPr>
            </w:pPr>
            <w:r w:rsidRPr="009D7707">
              <w:rPr>
                <w:rFonts w:eastAsia="Times New Roman" w:cs="Arial"/>
                <w:b/>
                <w:bCs/>
                <w:color w:val="000000"/>
                <w:sz w:val="20"/>
                <w:szCs w:val="20"/>
                <w:lang w:eastAsia="es-CO"/>
              </w:rPr>
              <w:t>PRI</w:t>
            </w:r>
          </w:p>
        </w:tc>
        <w:tc>
          <w:tcPr>
            <w:tcW w:w="2228" w:type="pct"/>
            <w:shd w:val="clear" w:color="auto" w:fill="auto"/>
            <w:noWrap/>
            <w:vAlign w:val="bottom"/>
            <w:hideMark/>
          </w:tcPr>
          <w:p w14:paraId="1F4B3381" w14:textId="77777777" w:rsidR="009D7707" w:rsidRPr="009D7707" w:rsidRDefault="009D7707" w:rsidP="009C12EA">
            <w:pPr>
              <w:spacing w:before="0" w:after="0"/>
              <w:jc w:val="center"/>
              <w:rPr>
                <w:rFonts w:eastAsia="Times New Roman" w:cs="Arial"/>
                <w:color w:val="000000"/>
                <w:sz w:val="20"/>
                <w:szCs w:val="20"/>
                <w:lang w:eastAsia="es-CO"/>
              </w:rPr>
            </w:pPr>
            <w:r w:rsidRPr="009D7707">
              <w:rPr>
                <w:rFonts w:eastAsia="Times New Roman" w:cs="Arial"/>
                <w:color w:val="000000"/>
                <w:sz w:val="20"/>
                <w:szCs w:val="20"/>
                <w:lang w:eastAsia="es-CO"/>
              </w:rPr>
              <w:t>AÑO 3</w:t>
            </w:r>
          </w:p>
        </w:tc>
      </w:tr>
    </w:tbl>
    <w:p w14:paraId="65AF3772" w14:textId="1EF0F4CA" w:rsidR="009D7707" w:rsidRDefault="009D7707" w:rsidP="00954604">
      <w:pPr>
        <w:pStyle w:val="Prrafonuevo"/>
        <w:jc w:val="center"/>
      </w:pPr>
      <w:r w:rsidRPr="005F7B55">
        <w:t xml:space="preserve">Fuente: </w:t>
      </w:r>
      <w:r w:rsidR="00757282">
        <w:t>e</w:t>
      </w:r>
      <w:r w:rsidRPr="005F7B55">
        <w:t>laboración propia</w:t>
      </w:r>
      <w:r w:rsidR="00C2112D">
        <w:t>.</w:t>
      </w:r>
    </w:p>
    <w:p w14:paraId="62E1838D" w14:textId="57003E0B" w:rsidR="00C2112D" w:rsidRDefault="00C2112D" w:rsidP="00954604">
      <w:pPr>
        <w:pStyle w:val="Prrafonuevo"/>
        <w:jc w:val="center"/>
      </w:pPr>
      <w:r>
        <w:rPr>
          <w:noProof/>
          <w:lang w:eastAsia="es-CO"/>
        </w:rPr>
        <mc:AlternateContent>
          <mc:Choice Requires="wpg">
            <w:drawing>
              <wp:anchor distT="0" distB="0" distL="114300" distR="114300" simplePos="0" relativeHeight="251779078" behindDoc="0" locked="0" layoutInCell="1" allowOverlap="1" wp14:anchorId="3F5915A5" wp14:editId="57A03920">
                <wp:simplePos x="0" y="0"/>
                <wp:positionH relativeFrom="margin">
                  <wp:posOffset>0</wp:posOffset>
                </wp:positionH>
                <wp:positionV relativeFrom="paragraph">
                  <wp:posOffset>-635</wp:posOffset>
                </wp:positionV>
                <wp:extent cx="5668772" cy="29261"/>
                <wp:effectExtent l="0" t="0" r="27305" b="27940"/>
                <wp:wrapNone/>
                <wp:docPr id="603194036" name="Grupo 60319403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37" name="Conector recto 60319403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38" name="Conector recto 60319403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CE0B769" id="Grupo 603194036" o:spid="_x0000_s1026" style="position:absolute;margin-left:0;margin-top:-.05pt;width:446.35pt;height:2.3pt;z-index:25177907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">
                <v:line id="Conector recto 60319403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" strokecolor="black [3213]" strokeweight=".5pt">
                  <v:stroke linestyle="thinThin" joinstyle="miter"/>
                </v:line>
                <v:line id="Conector recto 60319403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" strokecolor="black [3213]" strokeweight=".5pt">
                  <v:stroke linestyle="thinThin" joinstyle="miter"/>
                </v:line>
                <w10:wrap anchorx="margin"/>
              </v:group>
            </w:pict>
          </mc:Fallback>
        </mc:AlternateContent>
      </w:r>
    </w:p>
    <w:p w14:paraId="0FE945A1" w14:textId="6755411D" w:rsidR="00644EFE" w:rsidRDefault="00C2112D" w:rsidP="00954604">
      <w:pPr>
        <w:pStyle w:val="Ttulo3"/>
      </w:pPr>
      <w:bookmarkStart w:id="112" w:name="_Toc148428074"/>
      <w:r>
        <w:t xml:space="preserve">8.7.2 </w:t>
      </w:r>
      <w:r w:rsidR="006A1E13">
        <w:t>Análisis de escenarios financieros</w:t>
      </w:r>
      <w:bookmarkEnd w:id="112"/>
    </w:p>
    <w:p w14:paraId="533A3C8B" w14:textId="77777777" w:rsidR="00C2112D" w:rsidRDefault="00C2112D" w:rsidP="00954604">
      <w:pPr>
        <w:pStyle w:val="Prrafonuevo"/>
        <w:rPr>
          <w:lang w:val="es-ES_tradnl" w:eastAsia="es-ES"/>
        </w:rPr>
      </w:pPr>
    </w:p>
    <w:p w14:paraId="1F27DCC3" w14:textId="68F67D85" w:rsidR="006A1E13" w:rsidRPr="006A1E13" w:rsidRDefault="006A1E13" w:rsidP="00954604">
      <w:pPr>
        <w:pStyle w:val="Prrafonuevo"/>
        <w:rPr>
          <w:lang w:val="es-ES_tradnl" w:eastAsia="es-ES"/>
        </w:rPr>
      </w:pPr>
      <w:r w:rsidRPr="006A1E13">
        <w:rPr>
          <w:lang w:val="es-ES_tradnl" w:eastAsia="es-ES"/>
        </w:rPr>
        <w:t xml:space="preserve">Se llevarán a cabo </w:t>
      </w:r>
      <w:r>
        <w:rPr>
          <w:lang w:val="es-ES_tradnl" w:eastAsia="es-ES"/>
        </w:rPr>
        <w:t>tres</w:t>
      </w:r>
      <w:r w:rsidRPr="006A1E13">
        <w:rPr>
          <w:lang w:val="es-ES_tradnl" w:eastAsia="es-ES"/>
        </w:rPr>
        <w:t xml:space="preserve"> simulaciones del flujo de </w:t>
      </w:r>
      <w:r>
        <w:rPr>
          <w:lang w:val="es-ES_tradnl" w:eastAsia="es-ES"/>
        </w:rPr>
        <w:t>caja,</w:t>
      </w:r>
      <w:r w:rsidRPr="006A1E13">
        <w:rPr>
          <w:lang w:val="es-ES_tradnl" w:eastAsia="es-ES"/>
        </w:rPr>
        <w:t xml:space="preserve"> en las cuales se ajustarán algunas variables clave, como la tasa de inflación, </w:t>
      </w:r>
      <w:r>
        <w:rPr>
          <w:lang w:val="es-ES_tradnl" w:eastAsia="es-ES"/>
        </w:rPr>
        <w:t>el aumento en la tasa</w:t>
      </w:r>
      <w:r w:rsidR="00757282">
        <w:rPr>
          <w:lang w:val="es-ES_tradnl" w:eastAsia="es-ES"/>
        </w:rPr>
        <w:t xml:space="preserve"> de</w:t>
      </w:r>
      <w:r w:rsidRPr="006A1E13">
        <w:rPr>
          <w:lang w:val="es-ES_tradnl" w:eastAsia="es-ES"/>
        </w:rPr>
        <w:t xml:space="preserve"> cambio del dólar y la tasa de interés del préstamo bancario.</w:t>
      </w:r>
    </w:p>
    <w:p w14:paraId="2EEB623E" w14:textId="77777777" w:rsidR="00C2112D" w:rsidRDefault="00C2112D" w:rsidP="00954604">
      <w:pPr>
        <w:pStyle w:val="Prrafonuevo"/>
        <w:rPr>
          <w:lang w:val="es-ES_tradnl" w:eastAsia="es-ES"/>
        </w:rPr>
      </w:pPr>
    </w:p>
    <w:p w14:paraId="2F52BEAE" w14:textId="1855CECE" w:rsidR="006A1E13" w:rsidRDefault="006A1E13" w:rsidP="00954604">
      <w:pPr>
        <w:pStyle w:val="Prrafonuevo"/>
        <w:rPr>
          <w:lang w:val="es-ES_tradnl" w:eastAsia="es-ES"/>
        </w:rPr>
      </w:pPr>
      <w:r w:rsidRPr="006A1E13">
        <w:rPr>
          <w:lang w:val="es-ES_tradnl" w:eastAsia="es-ES"/>
        </w:rPr>
        <w:t>Estas variables desempeñan un papel fundamental en el ciclo económico y están estrechamente interconectadas, ya que ejercen influencia sobre el desarrollo y las tendencias que pueden surgir en los ciclos de la situación económica de un país. De esta manera, se busca analizar el comportamiento de estas variables con respecto al proyecto</w:t>
      </w:r>
      <w:r w:rsidR="00757282">
        <w:rPr>
          <w:lang w:val="es-ES_tradnl" w:eastAsia="es-ES"/>
        </w:rPr>
        <w:t>.</w:t>
      </w:r>
    </w:p>
    <w:p w14:paraId="10CCD8D5" w14:textId="77777777" w:rsidR="006A1E13" w:rsidRDefault="006A1E13" w:rsidP="00954604">
      <w:pPr>
        <w:pStyle w:val="Prrafonuevo"/>
        <w:rPr>
          <w:lang w:val="es-ES_tradnl" w:eastAsia="es-ES"/>
        </w:rPr>
      </w:pPr>
    </w:p>
    <w:p w14:paraId="0E4EE1DA" w14:textId="58A2B52B" w:rsidR="009424E2" w:rsidRPr="00954604" w:rsidRDefault="00C2112D" w:rsidP="00954604">
      <w:pPr>
        <w:pStyle w:val="Ttulo4"/>
        <w:rPr>
          <w:b w:val="0"/>
          <w:bCs w:val="0"/>
        </w:rPr>
      </w:pPr>
      <w:r>
        <w:t xml:space="preserve">8.7.2.1 </w:t>
      </w:r>
      <w:r w:rsidR="009424E2" w:rsidRPr="00954604">
        <w:t xml:space="preserve">Escenario 1: </w:t>
      </w:r>
      <w:r w:rsidR="00757282" w:rsidRPr="00954604">
        <w:t>a</w:t>
      </w:r>
      <w:r w:rsidR="009424E2" w:rsidRPr="00954604">
        <w:t xml:space="preserve">umento en </w:t>
      </w:r>
      <w:r w:rsidR="00BC6735" w:rsidRPr="00954604">
        <w:t>la tasa de cambio del dólar</w:t>
      </w:r>
    </w:p>
    <w:p w14:paraId="0E319050" w14:textId="77777777" w:rsidR="00C2112D" w:rsidRDefault="00C2112D" w:rsidP="00954604">
      <w:pPr>
        <w:pStyle w:val="Prrafonuevo"/>
        <w:rPr>
          <w:lang w:val="es-ES_tradnl" w:eastAsia="es-ES"/>
        </w:rPr>
      </w:pPr>
    </w:p>
    <w:p w14:paraId="40DF7871" w14:textId="720E36AD" w:rsidR="00CA2966" w:rsidRDefault="00BC6735" w:rsidP="00954604">
      <w:pPr>
        <w:pStyle w:val="Prrafonuevo"/>
        <w:rPr>
          <w:lang w:val="es-ES_tradnl" w:eastAsia="es-ES"/>
        </w:rPr>
      </w:pPr>
      <w:r>
        <w:rPr>
          <w:lang w:val="es-ES_tradnl" w:eastAsia="es-ES"/>
        </w:rPr>
        <w:t>Al realizar el ejercicio con un aumento del dólar del $</w:t>
      </w:r>
      <w:r w:rsidR="00757282">
        <w:rPr>
          <w:lang w:val="es-ES_tradnl" w:eastAsia="es-ES"/>
        </w:rPr>
        <w:t xml:space="preserve"> </w:t>
      </w:r>
      <w:r>
        <w:rPr>
          <w:lang w:val="es-ES_tradnl" w:eastAsia="es-ES"/>
        </w:rPr>
        <w:t xml:space="preserve">4050 (tasa septiembre 2023) a </w:t>
      </w:r>
      <w:r w:rsidR="00C2112D">
        <w:rPr>
          <w:lang w:val="es-ES_tradnl" w:eastAsia="es-ES"/>
        </w:rPr>
        <w:t>COP</w:t>
      </w:r>
      <w:r w:rsidR="00757282">
        <w:rPr>
          <w:lang w:val="es-ES_tradnl" w:eastAsia="es-ES"/>
        </w:rPr>
        <w:t xml:space="preserve"> </w:t>
      </w:r>
      <w:r>
        <w:rPr>
          <w:lang w:val="es-ES_tradnl" w:eastAsia="es-ES"/>
        </w:rPr>
        <w:t xml:space="preserve">5005 (tasa más alta en el último año), se presenta un aumento del costo de la madera, materia prima base para la construcción de las casas, lo que </w:t>
      </w:r>
      <w:r w:rsidR="00757282">
        <w:rPr>
          <w:lang w:val="es-ES_tradnl" w:eastAsia="es-ES"/>
        </w:rPr>
        <w:t>genera,</w:t>
      </w:r>
      <w:r>
        <w:rPr>
          <w:lang w:val="es-ES_tradnl" w:eastAsia="es-ES"/>
        </w:rPr>
        <w:t xml:space="preserve"> a su vez</w:t>
      </w:r>
      <w:r w:rsidR="00757282">
        <w:rPr>
          <w:lang w:val="es-ES_tradnl" w:eastAsia="es-ES"/>
        </w:rPr>
        <w:t>,</w:t>
      </w:r>
      <w:r>
        <w:rPr>
          <w:lang w:val="es-ES_tradnl" w:eastAsia="es-ES"/>
        </w:rPr>
        <w:t xml:space="preserve"> un aumento en el precio de venta del metro cuadrado ofrecido</w:t>
      </w:r>
      <w:r w:rsidR="00757282">
        <w:rPr>
          <w:lang w:val="es-ES_tradnl" w:eastAsia="es-ES"/>
        </w:rPr>
        <w:t>,</w:t>
      </w:r>
      <w:r>
        <w:rPr>
          <w:lang w:val="es-ES_tradnl" w:eastAsia="es-ES"/>
        </w:rPr>
        <w:t xml:space="preserve"> el cual pasaría de </w:t>
      </w:r>
      <w:r w:rsidR="00C2112D">
        <w:rPr>
          <w:lang w:val="es-ES_tradnl" w:eastAsia="es-ES"/>
        </w:rPr>
        <w:t>COP</w:t>
      </w:r>
      <w:r w:rsidR="00757282">
        <w:rPr>
          <w:lang w:val="es-ES_tradnl" w:eastAsia="es-ES"/>
        </w:rPr>
        <w:t xml:space="preserve"> </w:t>
      </w:r>
      <w:r w:rsidR="00CD480D" w:rsidRPr="00CD480D">
        <w:rPr>
          <w:lang w:val="es-ES_tradnl" w:eastAsia="es-ES"/>
        </w:rPr>
        <w:t xml:space="preserve">3.469.962,13 </w:t>
      </w:r>
      <w:r w:rsidR="00CD480D">
        <w:rPr>
          <w:lang w:val="es-ES_tradnl" w:eastAsia="es-ES"/>
        </w:rPr>
        <w:t xml:space="preserve">a </w:t>
      </w:r>
      <w:r w:rsidR="00C2112D">
        <w:rPr>
          <w:lang w:val="es-ES_tradnl" w:eastAsia="es-ES"/>
        </w:rPr>
        <w:t>COP</w:t>
      </w:r>
      <w:r w:rsidR="00757282">
        <w:rPr>
          <w:lang w:val="es-ES_tradnl" w:eastAsia="es-ES"/>
        </w:rPr>
        <w:t xml:space="preserve"> </w:t>
      </w:r>
      <w:r w:rsidRPr="00BC6735">
        <w:rPr>
          <w:lang w:val="es-ES_tradnl" w:eastAsia="es-ES"/>
        </w:rPr>
        <w:t>3.836.585,61</w:t>
      </w:r>
      <w:r w:rsidR="00CD480D">
        <w:rPr>
          <w:lang w:val="es-ES_tradnl" w:eastAsia="es-ES"/>
        </w:rPr>
        <w:t>.  Sin embargo, es un precio por metro cuadrado</w:t>
      </w:r>
      <w:r w:rsidR="00757282">
        <w:rPr>
          <w:lang w:val="es-ES_tradnl" w:eastAsia="es-ES"/>
        </w:rPr>
        <w:t xml:space="preserve"> con el</w:t>
      </w:r>
      <w:r w:rsidR="00CD480D">
        <w:rPr>
          <w:lang w:val="es-ES_tradnl" w:eastAsia="es-ES"/>
        </w:rPr>
        <w:t xml:space="preserve"> que</w:t>
      </w:r>
      <w:r w:rsidR="00757282">
        <w:rPr>
          <w:lang w:val="es-ES_tradnl" w:eastAsia="es-ES"/>
        </w:rPr>
        <w:t>,</w:t>
      </w:r>
      <w:r w:rsidR="00CD480D">
        <w:rPr>
          <w:lang w:val="es-ES_tradnl" w:eastAsia="es-ES"/>
        </w:rPr>
        <w:t xml:space="preserve"> dado el nicho de mercado y la p</w:t>
      </w:r>
      <w:r w:rsidR="00CA2966">
        <w:rPr>
          <w:lang w:val="es-ES_tradnl" w:eastAsia="es-ES"/>
        </w:rPr>
        <w:t>laza a las que se apunta, aún se podrían generar ventas.  En cuanto a los indicadores financieros, se obtiene una TIR y una VPN del proyecto de 32,50</w:t>
      </w:r>
      <w:r w:rsidR="00757282">
        <w:rPr>
          <w:lang w:val="es-ES_tradnl" w:eastAsia="es-ES"/>
        </w:rPr>
        <w:t xml:space="preserve"> </w:t>
      </w:r>
      <w:r w:rsidR="00CA2966">
        <w:rPr>
          <w:lang w:val="es-ES_tradnl" w:eastAsia="es-ES"/>
        </w:rPr>
        <w:t xml:space="preserve">% y </w:t>
      </w:r>
      <w:r w:rsidR="00C2112D">
        <w:rPr>
          <w:lang w:val="es-ES_tradnl" w:eastAsia="es-ES"/>
        </w:rPr>
        <w:t>COP</w:t>
      </w:r>
      <w:r w:rsidR="00CA2966">
        <w:rPr>
          <w:lang w:val="es-ES_tradnl" w:eastAsia="es-ES"/>
        </w:rPr>
        <w:t xml:space="preserve"> </w:t>
      </w:r>
      <w:r w:rsidR="00CA2966" w:rsidRPr="00CA2966">
        <w:rPr>
          <w:lang w:val="es-ES_tradnl" w:eastAsia="es-ES"/>
        </w:rPr>
        <w:t>142.661.668,32</w:t>
      </w:r>
      <w:r w:rsidR="00CA2966">
        <w:rPr>
          <w:lang w:val="es-ES_tradnl" w:eastAsia="es-ES"/>
        </w:rPr>
        <w:t>, los cuales siguen dando viabilidad para la empresa.</w:t>
      </w:r>
      <w:r w:rsidR="00727EDD">
        <w:rPr>
          <w:lang w:val="es-ES_tradnl" w:eastAsia="es-ES"/>
        </w:rPr>
        <w:t xml:space="preserve"> Los indicadores financieros para este escenario se presentan en </w:t>
      </w:r>
      <w:r w:rsidR="00902051">
        <w:rPr>
          <w:lang w:val="es-ES_tradnl" w:eastAsia="es-ES"/>
        </w:rPr>
        <w:fldChar w:fldCharType="begin"/>
      </w:r>
      <w:r w:rsidR="00902051">
        <w:rPr>
          <w:lang w:val="es-ES_tradnl" w:eastAsia="es-ES"/>
        </w:rPr>
        <w:instrText xml:space="preserve"> REF _Ref145417865 \h </w:instrText>
      </w:r>
      <w:r w:rsidR="00C2112D">
        <w:rPr>
          <w:lang w:val="es-ES_tradnl" w:eastAsia="es-ES"/>
        </w:rPr>
        <w:instrText xml:space="preserve"> \* MERGEFORMAT </w:instrText>
      </w:r>
      <w:r w:rsidR="00902051">
        <w:rPr>
          <w:lang w:val="es-ES_tradnl" w:eastAsia="es-ES"/>
        </w:rPr>
      </w:r>
      <w:r w:rsidR="00902051">
        <w:rPr>
          <w:lang w:val="es-ES_tradnl" w:eastAsia="es-ES"/>
        </w:rPr>
        <w:fldChar w:fldCharType="separate"/>
      </w:r>
      <w:r w:rsidR="00167C58">
        <w:t xml:space="preserve">Tabla </w:t>
      </w:r>
      <w:r w:rsidR="00167C58">
        <w:rPr>
          <w:noProof/>
        </w:rPr>
        <w:t>8.21</w:t>
      </w:r>
      <w:r w:rsidR="00902051">
        <w:rPr>
          <w:lang w:val="es-ES_tradnl" w:eastAsia="es-ES"/>
        </w:rPr>
        <w:fldChar w:fldCharType="end"/>
      </w:r>
      <w:r w:rsidR="00902051">
        <w:rPr>
          <w:lang w:val="es-ES_tradnl" w:eastAsia="es-ES"/>
        </w:rPr>
        <w:t>.</w:t>
      </w:r>
    </w:p>
    <w:p w14:paraId="40056D45" w14:textId="3B2EEDD6" w:rsidR="00C2112D" w:rsidRDefault="00C2112D" w:rsidP="00954604">
      <w:pPr>
        <w:pStyle w:val="Prrafonuevo"/>
        <w:rPr>
          <w:lang w:val="es-ES_tradnl" w:eastAsia="es-ES"/>
        </w:rPr>
      </w:pPr>
    </w:p>
    <w:p w14:paraId="1266FED1" w14:textId="233860CE" w:rsidR="00C2112D" w:rsidRDefault="00C2112D" w:rsidP="00954604">
      <w:pPr>
        <w:pStyle w:val="Prrafonuevo"/>
        <w:rPr>
          <w:lang w:val="es-ES_tradnl" w:eastAsia="es-ES"/>
        </w:rPr>
      </w:pPr>
      <w:r>
        <w:rPr>
          <w:noProof/>
          <w:lang w:eastAsia="es-CO"/>
        </w:rPr>
        <mc:AlternateContent>
          <mc:Choice Requires="wpg">
            <w:drawing>
              <wp:anchor distT="0" distB="0" distL="114300" distR="114300" simplePos="0" relativeHeight="251781126" behindDoc="0" locked="0" layoutInCell="1" allowOverlap="1" wp14:anchorId="44E68FAF" wp14:editId="5C23060A">
                <wp:simplePos x="0" y="0"/>
                <wp:positionH relativeFrom="margin">
                  <wp:posOffset>0</wp:posOffset>
                </wp:positionH>
                <wp:positionV relativeFrom="paragraph">
                  <wp:posOffset>0</wp:posOffset>
                </wp:positionV>
                <wp:extent cx="5668772" cy="29261"/>
                <wp:effectExtent l="0" t="0" r="27305" b="27940"/>
                <wp:wrapNone/>
                <wp:docPr id="603194039" name="Grupo 60319403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40" name="Conector recto 60319404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41" name="Conector recto 60319404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6474D94" id="Grupo 603194039" o:spid="_x0000_s1026" style="position:absolute;margin-left:0;margin-top:0;width:446.35pt;height:2.3pt;z-index:25178112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">
                <v:line id="Conector recto 60319404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" strokecolor="black [3213]" strokeweight=".5pt">
                  <v:stroke linestyle="thinThin" joinstyle="miter"/>
                </v:line>
                <v:line id="Conector recto 60319404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" strokecolor="black [3213]" strokeweight=".5pt">
                  <v:stroke linestyle="thinThin" joinstyle="miter"/>
                </v:line>
                <w10:wrap anchorx="margin"/>
              </v:group>
            </w:pict>
          </mc:Fallback>
        </mc:AlternateContent>
      </w:r>
    </w:p>
    <w:p w14:paraId="658C0D7D" w14:textId="19672E2A" w:rsidR="00727EDD" w:rsidRDefault="00727EDD">
      <w:pPr>
        <w:pStyle w:val="TituloTabla"/>
      </w:pPr>
      <w:bookmarkStart w:id="113" w:name="_Ref145417865"/>
      <w:bookmarkStart w:id="114" w:name="_Toc148428099"/>
      <w:r>
        <w:lastRenderedPageBreak/>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75728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21</w:t>
      </w:r>
      <w:r w:rsidR="000140E1">
        <w:rPr>
          <w:noProof/>
        </w:rPr>
        <w:fldChar w:fldCharType="end"/>
      </w:r>
      <w:bookmarkEnd w:id="113"/>
      <w:r>
        <w:t xml:space="preserve"> Indicadores financieros Escenario 1</w:t>
      </w:r>
      <w:bookmarkEnd w:id="114"/>
    </w:p>
    <w:tbl>
      <w:tblPr>
        <w:tblW w:w="5000" w:type="pct"/>
        <w:tblBorders>
          <w:top w:val="double" w:sz="4" w:space="0" w:color="auto"/>
          <w:bottom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19"/>
        <w:gridCol w:w="4419"/>
      </w:tblGrid>
      <w:tr w:rsidR="00C2519C" w:rsidRPr="00C2519C" w14:paraId="0DFAF8DB" w14:textId="77777777" w:rsidTr="00C2519C">
        <w:trPr>
          <w:trHeight w:val="288"/>
          <w:tblHeader/>
        </w:trPr>
        <w:tc>
          <w:tcPr>
            <w:tcW w:w="2500" w:type="pct"/>
            <w:shd w:val="clear" w:color="auto" w:fill="auto"/>
            <w:noWrap/>
            <w:vAlign w:val="center"/>
          </w:tcPr>
          <w:p w14:paraId="0C975EF3" w14:textId="4CFF5525" w:rsidR="00C2519C" w:rsidRPr="00C2519C" w:rsidRDefault="00C2519C" w:rsidP="00C2519C">
            <w:pPr>
              <w:spacing w:before="0" w:after="0"/>
              <w:jc w:val="center"/>
              <w:rPr>
                <w:rFonts w:eastAsia="Times New Roman" w:cs="Arial"/>
                <w:b/>
                <w:bCs/>
                <w:color w:val="000000"/>
                <w:sz w:val="20"/>
                <w:szCs w:val="20"/>
                <w:lang w:eastAsia="es-CO"/>
              </w:rPr>
            </w:pPr>
            <w:r w:rsidRPr="009C12EA">
              <w:rPr>
                <w:rFonts w:eastAsia="Times New Roman" w:cs="Arial"/>
                <w:b/>
                <w:bCs/>
                <w:color w:val="000000"/>
                <w:sz w:val="20"/>
                <w:szCs w:val="20"/>
                <w:lang w:eastAsia="es-CO"/>
              </w:rPr>
              <w:t>Indicador</w:t>
            </w:r>
          </w:p>
        </w:tc>
        <w:tc>
          <w:tcPr>
            <w:tcW w:w="2500" w:type="pct"/>
            <w:shd w:val="clear" w:color="auto" w:fill="auto"/>
            <w:noWrap/>
            <w:vAlign w:val="center"/>
          </w:tcPr>
          <w:p w14:paraId="262253F1" w14:textId="7A7242C1" w:rsidR="00C2519C" w:rsidRPr="00C2519C" w:rsidRDefault="00C2519C" w:rsidP="00C2519C">
            <w:pPr>
              <w:spacing w:before="0" w:after="0"/>
              <w:jc w:val="center"/>
              <w:rPr>
                <w:rFonts w:eastAsia="Times New Roman" w:cs="Arial"/>
                <w:color w:val="000000"/>
                <w:sz w:val="20"/>
                <w:szCs w:val="20"/>
                <w:lang w:eastAsia="es-CO"/>
              </w:rPr>
            </w:pPr>
            <w:r w:rsidRPr="009C12EA">
              <w:rPr>
                <w:rFonts w:eastAsia="Times New Roman" w:cs="Arial"/>
                <w:b/>
                <w:bCs/>
                <w:color w:val="000000"/>
                <w:sz w:val="20"/>
                <w:szCs w:val="20"/>
                <w:lang w:eastAsia="es-CO"/>
              </w:rPr>
              <w:t>Resultado</w:t>
            </w:r>
          </w:p>
        </w:tc>
      </w:tr>
      <w:tr w:rsidR="00C2519C" w:rsidRPr="00C2519C" w14:paraId="1B9B7F5E" w14:textId="77777777" w:rsidTr="00C2519C">
        <w:trPr>
          <w:trHeight w:val="288"/>
        </w:trPr>
        <w:tc>
          <w:tcPr>
            <w:tcW w:w="2500" w:type="pct"/>
            <w:shd w:val="clear" w:color="auto" w:fill="auto"/>
            <w:noWrap/>
            <w:vAlign w:val="center"/>
            <w:hideMark/>
          </w:tcPr>
          <w:p w14:paraId="3219BF29"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TIR</w:t>
            </w:r>
          </w:p>
        </w:tc>
        <w:tc>
          <w:tcPr>
            <w:tcW w:w="2500" w:type="pct"/>
            <w:shd w:val="clear" w:color="auto" w:fill="auto"/>
            <w:noWrap/>
            <w:vAlign w:val="center"/>
            <w:hideMark/>
          </w:tcPr>
          <w:p w14:paraId="20C75F30" w14:textId="377F4796" w:rsidR="00C2519C" w:rsidRPr="00C2519C" w:rsidRDefault="00C2519C" w:rsidP="00C2519C">
            <w:pPr>
              <w:spacing w:before="0" w:after="0"/>
              <w:jc w:val="center"/>
              <w:rPr>
                <w:rFonts w:eastAsia="Times New Roman" w:cs="Arial"/>
                <w:color w:val="000000"/>
                <w:sz w:val="20"/>
                <w:szCs w:val="20"/>
                <w:lang w:eastAsia="es-CO"/>
              </w:rPr>
            </w:pPr>
            <w:r w:rsidRPr="00C2519C">
              <w:rPr>
                <w:rFonts w:eastAsia="Times New Roman" w:cs="Arial"/>
                <w:color w:val="000000"/>
                <w:sz w:val="20"/>
                <w:szCs w:val="20"/>
                <w:lang w:eastAsia="es-CO"/>
              </w:rPr>
              <w:t>81,78</w:t>
            </w:r>
            <w:r w:rsidR="00757282">
              <w:rPr>
                <w:rFonts w:eastAsia="Times New Roman" w:cs="Arial"/>
                <w:color w:val="000000"/>
                <w:sz w:val="20"/>
                <w:szCs w:val="20"/>
                <w:lang w:eastAsia="es-CO"/>
              </w:rPr>
              <w:t xml:space="preserve"> </w:t>
            </w:r>
            <w:r w:rsidRPr="00C2519C">
              <w:rPr>
                <w:rFonts w:eastAsia="Times New Roman" w:cs="Arial"/>
                <w:color w:val="000000"/>
                <w:sz w:val="20"/>
                <w:szCs w:val="20"/>
                <w:lang w:eastAsia="es-CO"/>
              </w:rPr>
              <w:t>%</w:t>
            </w:r>
          </w:p>
        </w:tc>
      </w:tr>
      <w:tr w:rsidR="00C2519C" w:rsidRPr="00C2519C" w14:paraId="6F9122A2" w14:textId="77777777" w:rsidTr="00C2519C">
        <w:trPr>
          <w:trHeight w:val="288"/>
        </w:trPr>
        <w:tc>
          <w:tcPr>
            <w:tcW w:w="2500" w:type="pct"/>
            <w:shd w:val="clear" w:color="auto" w:fill="auto"/>
            <w:noWrap/>
            <w:vAlign w:val="center"/>
            <w:hideMark/>
          </w:tcPr>
          <w:p w14:paraId="37720534"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TVR (TIRM)</w:t>
            </w:r>
          </w:p>
        </w:tc>
        <w:tc>
          <w:tcPr>
            <w:tcW w:w="2500" w:type="pct"/>
            <w:shd w:val="clear" w:color="auto" w:fill="auto"/>
            <w:noWrap/>
            <w:vAlign w:val="center"/>
            <w:hideMark/>
          </w:tcPr>
          <w:p w14:paraId="2C3E5D61" w14:textId="4CB2CEF9" w:rsidR="00C2519C" w:rsidRPr="00C2519C" w:rsidRDefault="00C2519C" w:rsidP="00C2519C">
            <w:pPr>
              <w:spacing w:before="0" w:after="0"/>
              <w:jc w:val="center"/>
              <w:rPr>
                <w:rFonts w:eastAsia="Times New Roman" w:cs="Arial"/>
                <w:color w:val="000000"/>
                <w:sz w:val="20"/>
                <w:szCs w:val="20"/>
                <w:lang w:eastAsia="es-CO"/>
              </w:rPr>
            </w:pPr>
            <w:r w:rsidRPr="00C2519C">
              <w:rPr>
                <w:rFonts w:eastAsia="Times New Roman" w:cs="Arial"/>
                <w:color w:val="000000"/>
                <w:sz w:val="20"/>
                <w:szCs w:val="20"/>
                <w:lang w:eastAsia="es-CO"/>
              </w:rPr>
              <w:t>46,06</w:t>
            </w:r>
            <w:r w:rsidR="00757282">
              <w:rPr>
                <w:rFonts w:eastAsia="Times New Roman" w:cs="Arial"/>
                <w:color w:val="000000"/>
                <w:sz w:val="20"/>
                <w:szCs w:val="20"/>
                <w:lang w:eastAsia="es-CO"/>
              </w:rPr>
              <w:t xml:space="preserve"> </w:t>
            </w:r>
            <w:r w:rsidRPr="00C2519C">
              <w:rPr>
                <w:rFonts w:eastAsia="Times New Roman" w:cs="Arial"/>
                <w:color w:val="000000"/>
                <w:sz w:val="20"/>
                <w:szCs w:val="20"/>
                <w:lang w:eastAsia="es-CO"/>
              </w:rPr>
              <w:t>%</w:t>
            </w:r>
          </w:p>
        </w:tc>
      </w:tr>
      <w:tr w:rsidR="00C2519C" w:rsidRPr="00C2519C" w14:paraId="135F3E72" w14:textId="77777777" w:rsidTr="00C2519C">
        <w:trPr>
          <w:trHeight w:val="288"/>
        </w:trPr>
        <w:tc>
          <w:tcPr>
            <w:tcW w:w="2500" w:type="pct"/>
            <w:shd w:val="clear" w:color="auto" w:fill="auto"/>
            <w:noWrap/>
            <w:vAlign w:val="center"/>
            <w:hideMark/>
          </w:tcPr>
          <w:p w14:paraId="2DEA9D3C"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RBC</w:t>
            </w:r>
          </w:p>
        </w:tc>
        <w:tc>
          <w:tcPr>
            <w:tcW w:w="2500" w:type="pct"/>
            <w:shd w:val="clear" w:color="auto" w:fill="auto"/>
            <w:noWrap/>
            <w:vAlign w:val="center"/>
            <w:hideMark/>
          </w:tcPr>
          <w:p w14:paraId="1C9ECE5B" w14:textId="77777777" w:rsidR="00C2519C" w:rsidRPr="00C2519C" w:rsidRDefault="00C2519C" w:rsidP="00C2519C">
            <w:pPr>
              <w:spacing w:before="0" w:after="0"/>
              <w:jc w:val="center"/>
              <w:rPr>
                <w:rFonts w:eastAsia="Times New Roman" w:cs="Arial"/>
                <w:color w:val="000000"/>
                <w:sz w:val="20"/>
                <w:szCs w:val="20"/>
                <w:lang w:eastAsia="es-CO"/>
              </w:rPr>
            </w:pPr>
            <w:r w:rsidRPr="00C2519C">
              <w:rPr>
                <w:rFonts w:eastAsia="Times New Roman" w:cs="Arial"/>
                <w:color w:val="000000"/>
                <w:sz w:val="20"/>
                <w:szCs w:val="20"/>
                <w:lang w:eastAsia="es-CO"/>
              </w:rPr>
              <w:t>1,11</w:t>
            </w:r>
          </w:p>
        </w:tc>
      </w:tr>
      <w:tr w:rsidR="00C2519C" w:rsidRPr="00C2519C" w14:paraId="46FE02BD" w14:textId="77777777" w:rsidTr="00C2519C">
        <w:trPr>
          <w:trHeight w:val="288"/>
        </w:trPr>
        <w:tc>
          <w:tcPr>
            <w:tcW w:w="2500" w:type="pct"/>
            <w:shd w:val="clear" w:color="auto" w:fill="auto"/>
            <w:noWrap/>
            <w:vAlign w:val="center"/>
            <w:hideMark/>
          </w:tcPr>
          <w:p w14:paraId="47EB5688"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VPB</w:t>
            </w:r>
          </w:p>
        </w:tc>
        <w:tc>
          <w:tcPr>
            <w:tcW w:w="2500" w:type="pct"/>
            <w:shd w:val="clear" w:color="auto" w:fill="auto"/>
            <w:noWrap/>
            <w:vAlign w:val="center"/>
            <w:hideMark/>
          </w:tcPr>
          <w:p w14:paraId="2A63854F" w14:textId="77777777" w:rsidR="00C2519C" w:rsidRPr="00C2519C" w:rsidRDefault="00C2519C" w:rsidP="00C2519C">
            <w:pPr>
              <w:spacing w:before="0" w:after="0"/>
              <w:jc w:val="center"/>
              <w:rPr>
                <w:rFonts w:eastAsia="Times New Roman" w:cs="Arial"/>
                <w:color w:val="000000"/>
                <w:sz w:val="20"/>
                <w:szCs w:val="20"/>
                <w:lang w:eastAsia="es-CO"/>
              </w:rPr>
            </w:pPr>
            <w:r w:rsidRPr="00C2519C">
              <w:rPr>
                <w:rFonts w:eastAsia="Times New Roman" w:cs="Arial"/>
                <w:color w:val="000000"/>
                <w:sz w:val="20"/>
                <w:szCs w:val="20"/>
                <w:lang w:eastAsia="es-CO"/>
              </w:rPr>
              <w:t>$ 6.393.701.687,06</w:t>
            </w:r>
          </w:p>
        </w:tc>
      </w:tr>
      <w:tr w:rsidR="00C2519C" w:rsidRPr="00C2519C" w14:paraId="1BDA168B" w14:textId="77777777" w:rsidTr="00C2519C">
        <w:trPr>
          <w:trHeight w:val="288"/>
        </w:trPr>
        <w:tc>
          <w:tcPr>
            <w:tcW w:w="2500" w:type="pct"/>
            <w:shd w:val="clear" w:color="auto" w:fill="auto"/>
            <w:noWrap/>
            <w:vAlign w:val="center"/>
            <w:hideMark/>
          </w:tcPr>
          <w:p w14:paraId="19BBDABD"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VPC</w:t>
            </w:r>
          </w:p>
        </w:tc>
        <w:tc>
          <w:tcPr>
            <w:tcW w:w="2500" w:type="pct"/>
            <w:shd w:val="clear" w:color="auto" w:fill="auto"/>
            <w:noWrap/>
            <w:vAlign w:val="center"/>
            <w:hideMark/>
          </w:tcPr>
          <w:p w14:paraId="56C3427A" w14:textId="77777777" w:rsidR="00C2519C" w:rsidRPr="00C2519C" w:rsidRDefault="00C2519C" w:rsidP="00C2519C">
            <w:pPr>
              <w:spacing w:before="0" w:after="0"/>
              <w:jc w:val="center"/>
              <w:rPr>
                <w:rFonts w:eastAsia="Times New Roman" w:cs="Arial"/>
                <w:color w:val="000000"/>
                <w:sz w:val="20"/>
                <w:szCs w:val="20"/>
                <w:lang w:eastAsia="es-CO"/>
              </w:rPr>
            </w:pPr>
            <w:r w:rsidRPr="00C2519C">
              <w:rPr>
                <w:rFonts w:eastAsia="Times New Roman" w:cs="Arial"/>
                <w:color w:val="000000"/>
                <w:sz w:val="20"/>
                <w:szCs w:val="20"/>
                <w:lang w:eastAsia="es-CO"/>
              </w:rPr>
              <w:t>$ 5.759.213.822,96</w:t>
            </w:r>
          </w:p>
        </w:tc>
      </w:tr>
      <w:tr w:rsidR="00C2519C" w:rsidRPr="00C2519C" w14:paraId="71DF5131" w14:textId="77777777" w:rsidTr="00C2519C">
        <w:trPr>
          <w:trHeight w:val="288"/>
        </w:trPr>
        <w:tc>
          <w:tcPr>
            <w:tcW w:w="2500" w:type="pct"/>
            <w:shd w:val="clear" w:color="auto" w:fill="auto"/>
            <w:noWrap/>
            <w:vAlign w:val="center"/>
            <w:hideMark/>
          </w:tcPr>
          <w:p w14:paraId="189F8C45" w14:textId="77777777" w:rsidR="00C2519C" w:rsidRPr="00C2519C" w:rsidRDefault="00C2519C" w:rsidP="00C2519C">
            <w:pPr>
              <w:spacing w:before="0" w:after="0"/>
              <w:jc w:val="center"/>
              <w:rPr>
                <w:rFonts w:eastAsia="Times New Roman" w:cs="Arial"/>
                <w:b/>
                <w:bCs/>
                <w:color w:val="000000"/>
                <w:sz w:val="20"/>
                <w:szCs w:val="20"/>
                <w:lang w:eastAsia="es-CO"/>
              </w:rPr>
            </w:pPr>
            <w:r w:rsidRPr="00C2519C">
              <w:rPr>
                <w:rFonts w:eastAsia="Times New Roman" w:cs="Arial"/>
                <w:b/>
                <w:bCs/>
                <w:color w:val="000000"/>
                <w:sz w:val="20"/>
                <w:szCs w:val="20"/>
                <w:lang w:eastAsia="es-CO"/>
              </w:rPr>
              <w:t xml:space="preserve">PRI  </w:t>
            </w:r>
          </w:p>
        </w:tc>
        <w:tc>
          <w:tcPr>
            <w:tcW w:w="2500" w:type="pct"/>
            <w:shd w:val="clear" w:color="auto" w:fill="auto"/>
            <w:noWrap/>
            <w:vAlign w:val="bottom"/>
            <w:hideMark/>
          </w:tcPr>
          <w:p w14:paraId="3BD4E844" w14:textId="77777777" w:rsidR="00C2519C" w:rsidRPr="00C2519C" w:rsidRDefault="00C2519C" w:rsidP="00C2519C">
            <w:pPr>
              <w:spacing w:before="0" w:after="0"/>
              <w:jc w:val="center"/>
              <w:rPr>
                <w:rFonts w:ascii="Calibri" w:eastAsia="Times New Roman" w:hAnsi="Calibri" w:cs="Calibri"/>
                <w:color w:val="000000"/>
                <w:lang w:eastAsia="es-CO"/>
              </w:rPr>
            </w:pPr>
            <w:r w:rsidRPr="00C2519C">
              <w:rPr>
                <w:rFonts w:ascii="Calibri" w:eastAsia="Times New Roman" w:hAnsi="Calibri" w:cs="Calibri"/>
                <w:color w:val="000000"/>
                <w:lang w:eastAsia="es-CO"/>
              </w:rPr>
              <w:t>AÑO 3</w:t>
            </w:r>
          </w:p>
        </w:tc>
      </w:tr>
    </w:tbl>
    <w:p w14:paraId="7C889B34" w14:textId="53A18FEA" w:rsidR="00C2519C" w:rsidRDefault="00C2519C" w:rsidP="00954604">
      <w:pPr>
        <w:pStyle w:val="Prrafonuevo"/>
        <w:jc w:val="center"/>
      </w:pPr>
      <w:r w:rsidRPr="005F7B55">
        <w:t xml:space="preserve">Fuente: </w:t>
      </w:r>
      <w:r w:rsidR="00757282">
        <w:t>e</w:t>
      </w:r>
      <w:r w:rsidRPr="005F7B55">
        <w:t>laboración propia</w:t>
      </w:r>
      <w:r w:rsidR="00C2112D">
        <w:t>.</w:t>
      </w:r>
    </w:p>
    <w:p w14:paraId="461B9742" w14:textId="346DF964" w:rsidR="00C2112D" w:rsidRDefault="00C2112D" w:rsidP="00954604">
      <w:pPr>
        <w:pStyle w:val="Prrafonuevo"/>
        <w:jc w:val="center"/>
      </w:pPr>
      <w:r>
        <w:rPr>
          <w:noProof/>
          <w:lang w:eastAsia="es-CO"/>
        </w:rPr>
        <mc:AlternateContent>
          <mc:Choice Requires="wpg">
            <w:drawing>
              <wp:anchor distT="0" distB="0" distL="114300" distR="114300" simplePos="0" relativeHeight="251783174" behindDoc="0" locked="0" layoutInCell="1" allowOverlap="1" wp14:anchorId="7A05362F" wp14:editId="34FCA681">
                <wp:simplePos x="0" y="0"/>
                <wp:positionH relativeFrom="margin">
                  <wp:posOffset>0</wp:posOffset>
                </wp:positionH>
                <wp:positionV relativeFrom="paragraph">
                  <wp:posOffset>-635</wp:posOffset>
                </wp:positionV>
                <wp:extent cx="5668772" cy="29261"/>
                <wp:effectExtent l="0" t="0" r="27305" b="27940"/>
                <wp:wrapNone/>
                <wp:docPr id="603194042" name="Grupo 60319404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43" name="Conector recto 60319404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44" name="Conector recto 60319404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C244409" id="Grupo 603194042" o:spid="_x0000_s1026" style="position:absolute;margin-left:0;margin-top:-.05pt;width:446.35pt;height:2.3pt;z-index:25178317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">
                <v:line id="Conector recto 60319404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" strokecolor="black [3213]" strokeweight=".5pt">
                  <v:stroke linestyle="thinThin" joinstyle="miter"/>
                </v:line>
                <v:line id="Conector recto 60319404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" strokecolor="black [3213]" strokeweight=".5pt">
                  <v:stroke linestyle="thinThin" joinstyle="miter"/>
                </v:line>
                <w10:wrap anchorx="margin"/>
              </v:group>
            </w:pict>
          </mc:Fallback>
        </mc:AlternateContent>
      </w:r>
    </w:p>
    <w:p w14:paraId="3E2952F9" w14:textId="54B99E6C" w:rsidR="008228EC" w:rsidRPr="00FD77C6" w:rsidRDefault="00C2112D" w:rsidP="00954604">
      <w:pPr>
        <w:pStyle w:val="Ttulo4"/>
      </w:pPr>
      <w:r>
        <w:t xml:space="preserve">8.7.2.2 </w:t>
      </w:r>
      <w:r w:rsidR="008228EC">
        <w:t xml:space="preserve">Escenario 2: </w:t>
      </w:r>
      <w:r w:rsidR="00757282">
        <w:t>a</w:t>
      </w:r>
      <w:r w:rsidR="008228EC">
        <w:t>umento en la Tasa de interés del préstamo</w:t>
      </w:r>
    </w:p>
    <w:p w14:paraId="034E719D" w14:textId="77777777" w:rsidR="00C2112D" w:rsidRDefault="00C2112D" w:rsidP="00954604">
      <w:pPr>
        <w:pStyle w:val="Prrafonuevo"/>
        <w:rPr>
          <w:lang w:val="es-ES_tradnl" w:eastAsia="es-ES"/>
        </w:rPr>
      </w:pPr>
    </w:p>
    <w:p w14:paraId="4DE17E07" w14:textId="132D6B8A" w:rsidR="00073A08" w:rsidRDefault="00073A08" w:rsidP="00954604">
      <w:pPr>
        <w:pStyle w:val="Prrafonuevo"/>
        <w:rPr>
          <w:lang w:val="es-ES_tradnl" w:eastAsia="es-ES"/>
        </w:rPr>
      </w:pPr>
      <w:r w:rsidRPr="00FD77C6">
        <w:rPr>
          <w:lang w:val="es-ES_tradnl" w:eastAsia="es-ES"/>
        </w:rPr>
        <w:t>En este escenario se aumenta</w:t>
      </w:r>
      <w:r w:rsidR="00757282">
        <w:rPr>
          <w:lang w:val="es-ES_tradnl" w:eastAsia="es-ES"/>
        </w:rPr>
        <w:t>n</w:t>
      </w:r>
      <w:r w:rsidRPr="00FD77C6">
        <w:rPr>
          <w:lang w:val="es-ES_tradnl" w:eastAsia="es-ES"/>
        </w:rPr>
        <w:t xml:space="preserve"> </w:t>
      </w:r>
      <w:r w:rsidR="00D17A9B">
        <w:rPr>
          <w:lang w:val="es-ES_tradnl" w:eastAsia="es-ES"/>
        </w:rPr>
        <w:t>dos</w:t>
      </w:r>
      <w:r w:rsidRPr="00FD77C6">
        <w:rPr>
          <w:lang w:val="es-ES_tradnl" w:eastAsia="es-ES"/>
        </w:rPr>
        <w:t xml:space="preserve"> punto</w:t>
      </w:r>
      <w:r w:rsidR="00D17A9B">
        <w:rPr>
          <w:lang w:val="es-ES_tradnl" w:eastAsia="es-ES"/>
        </w:rPr>
        <w:t>s</w:t>
      </w:r>
      <w:r w:rsidRPr="00FD77C6">
        <w:rPr>
          <w:lang w:val="es-ES_tradnl" w:eastAsia="es-ES"/>
        </w:rPr>
        <w:t xml:space="preserve"> porcentual</w:t>
      </w:r>
      <w:r w:rsidR="00D17A9B">
        <w:rPr>
          <w:lang w:val="es-ES_tradnl" w:eastAsia="es-ES"/>
        </w:rPr>
        <w:t>es</w:t>
      </w:r>
      <w:r w:rsidRPr="00FD77C6">
        <w:rPr>
          <w:lang w:val="es-ES_tradnl" w:eastAsia="es-ES"/>
        </w:rPr>
        <w:t xml:space="preserve"> la tasa de interés del préstamo, </w:t>
      </w:r>
      <w:r w:rsidR="00D17A9B">
        <w:rPr>
          <w:lang w:val="es-ES_tradnl" w:eastAsia="es-ES"/>
        </w:rPr>
        <w:t>pasando de 1</w:t>
      </w:r>
      <w:r w:rsidR="001C4A15">
        <w:rPr>
          <w:lang w:val="es-ES_tradnl" w:eastAsia="es-ES"/>
        </w:rPr>
        <w:t>,</w:t>
      </w:r>
      <w:r w:rsidR="00D17A9B">
        <w:rPr>
          <w:lang w:val="es-ES_tradnl" w:eastAsia="es-ES"/>
        </w:rPr>
        <w:t>3 a 3</w:t>
      </w:r>
      <w:r w:rsidR="001C4A15">
        <w:rPr>
          <w:lang w:val="es-ES_tradnl" w:eastAsia="es-ES"/>
        </w:rPr>
        <w:t>,</w:t>
      </w:r>
      <w:r w:rsidR="00D17A9B">
        <w:rPr>
          <w:lang w:val="es-ES_tradnl" w:eastAsia="es-ES"/>
        </w:rPr>
        <w:t xml:space="preserve">3 EM, </w:t>
      </w:r>
      <w:r w:rsidRPr="00FD77C6">
        <w:rPr>
          <w:lang w:val="es-ES_tradnl" w:eastAsia="es-ES"/>
        </w:rPr>
        <w:t>teniendo en cuenta los hallazgos del marco económico del PESTEL del proyecto, donde se identifica el aumento de las tasas de interés para todo tipo de créditos</w:t>
      </w:r>
      <w:r w:rsidR="00D17A9B">
        <w:rPr>
          <w:lang w:val="es-ES_tradnl" w:eastAsia="es-ES"/>
        </w:rPr>
        <w:t xml:space="preserve"> comerciales</w:t>
      </w:r>
      <w:r w:rsidRPr="00FD77C6">
        <w:rPr>
          <w:lang w:val="es-ES_tradnl" w:eastAsia="es-ES"/>
        </w:rPr>
        <w:t xml:space="preserve"> en el país, asociado al cambio de gobierno y a</w:t>
      </w:r>
      <w:r w:rsidR="00757282">
        <w:rPr>
          <w:lang w:val="es-ES_tradnl" w:eastAsia="es-ES"/>
        </w:rPr>
        <w:t xml:space="preserve"> </w:t>
      </w:r>
      <w:r w:rsidRPr="00FD77C6">
        <w:rPr>
          <w:lang w:val="es-ES_tradnl" w:eastAsia="es-ES"/>
        </w:rPr>
        <w:t xml:space="preserve">la inflación en el país.  Con la nueva tasa de </w:t>
      </w:r>
      <w:r w:rsidR="00D17A9B">
        <w:rPr>
          <w:lang w:val="es-ES_tradnl" w:eastAsia="es-ES"/>
        </w:rPr>
        <w:t>3</w:t>
      </w:r>
      <w:r w:rsidRPr="00FD77C6">
        <w:rPr>
          <w:lang w:val="es-ES_tradnl" w:eastAsia="es-ES"/>
        </w:rPr>
        <w:t>,3</w:t>
      </w:r>
      <w:r w:rsidR="001362A2">
        <w:rPr>
          <w:lang w:val="es-ES_tradnl" w:eastAsia="es-ES"/>
        </w:rPr>
        <w:t xml:space="preserve"> </w:t>
      </w:r>
      <w:r w:rsidRPr="00FD77C6">
        <w:rPr>
          <w:lang w:val="es-ES_tradnl" w:eastAsia="es-ES"/>
        </w:rPr>
        <w:t>%,</w:t>
      </w:r>
      <w:r w:rsidR="00D17A9B">
        <w:rPr>
          <w:lang w:val="es-ES_tradnl" w:eastAsia="es-ES"/>
        </w:rPr>
        <w:t xml:space="preserve"> se presenta una reducción menor del 1</w:t>
      </w:r>
      <w:r w:rsidR="001362A2">
        <w:rPr>
          <w:lang w:val="es-ES_tradnl" w:eastAsia="es-ES"/>
        </w:rPr>
        <w:t xml:space="preserve"> </w:t>
      </w:r>
      <w:r w:rsidR="00D17A9B">
        <w:rPr>
          <w:lang w:val="es-ES_tradnl" w:eastAsia="es-ES"/>
        </w:rPr>
        <w:t>% en la RBC, sin embargo, el proyecto sigue siendo viable y su PRI se mantiene estable, con un retorno de la inversión en el año 3</w:t>
      </w:r>
      <w:r w:rsidR="001362A2">
        <w:rPr>
          <w:lang w:val="es-ES_tradnl" w:eastAsia="es-ES"/>
        </w:rPr>
        <w:t>,</w:t>
      </w:r>
      <w:r w:rsidR="00902051">
        <w:rPr>
          <w:lang w:val="es-ES_tradnl" w:eastAsia="es-ES"/>
        </w:rPr>
        <w:t xml:space="preserve"> como se observa en la </w:t>
      </w:r>
      <w:r w:rsidR="00902051">
        <w:rPr>
          <w:lang w:val="es-ES_tradnl" w:eastAsia="es-ES"/>
        </w:rPr>
        <w:fldChar w:fldCharType="begin"/>
      </w:r>
      <w:r w:rsidR="00902051">
        <w:rPr>
          <w:lang w:val="es-ES_tradnl" w:eastAsia="es-ES"/>
        </w:rPr>
        <w:instrText xml:space="preserve"> REF _Ref145417874 \h </w:instrText>
      </w:r>
      <w:r w:rsidR="00902051">
        <w:rPr>
          <w:lang w:val="es-ES_tradnl" w:eastAsia="es-ES"/>
        </w:rPr>
      </w:r>
      <w:r w:rsidR="00902051">
        <w:rPr>
          <w:lang w:val="es-ES_tradnl" w:eastAsia="es-ES"/>
        </w:rPr>
        <w:fldChar w:fldCharType="separate"/>
      </w:r>
      <w:r w:rsidR="00167C58">
        <w:t xml:space="preserve">Tabla </w:t>
      </w:r>
      <w:r w:rsidR="00167C58">
        <w:rPr>
          <w:noProof/>
        </w:rPr>
        <w:t>8</w:t>
      </w:r>
      <w:r w:rsidR="00167C58">
        <w:t>.</w:t>
      </w:r>
      <w:r w:rsidR="00167C58">
        <w:rPr>
          <w:noProof/>
        </w:rPr>
        <w:t>22</w:t>
      </w:r>
      <w:r w:rsidR="00902051">
        <w:rPr>
          <w:lang w:val="es-ES_tradnl" w:eastAsia="es-ES"/>
        </w:rPr>
        <w:fldChar w:fldCharType="end"/>
      </w:r>
      <w:r w:rsidR="001362A2">
        <w:rPr>
          <w:lang w:val="es-ES_tradnl" w:eastAsia="es-ES"/>
        </w:rPr>
        <w:t>.</w:t>
      </w:r>
    </w:p>
    <w:p w14:paraId="18C5B151" w14:textId="1474F31B" w:rsidR="00C2112D" w:rsidRDefault="00C2112D" w:rsidP="00954604">
      <w:pPr>
        <w:pStyle w:val="Prrafonuevo"/>
        <w:rPr>
          <w:lang w:val="es-ES_tradnl" w:eastAsia="es-ES"/>
        </w:rPr>
      </w:pPr>
    </w:p>
    <w:p w14:paraId="659F10FF" w14:textId="6E92223E" w:rsidR="00C2112D" w:rsidRDefault="00C2112D" w:rsidP="00954604">
      <w:pPr>
        <w:pStyle w:val="Prrafonuevo"/>
        <w:rPr>
          <w:lang w:val="es-ES_tradnl" w:eastAsia="es-ES"/>
        </w:rPr>
      </w:pPr>
      <w:r>
        <w:rPr>
          <w:noProof/>
          <w:lang w:eastAsia="es-CO"/>
        </w:rPr>
        <mc:AlternateContent>
          <mc:Choice Requires="wpg">
            <w:drawing>
              <wp:anchor distT="0" distB="0" distL="114300" distR="114300" simplePos="0" relativeHeight="251785222" behindDoc="0" locked="0" layoutInCell="1" allowOverlap="1" wp14:anchorId="773896C9" wp14:editId="50FD9D5F">
                <wp:simplePos x="0" y="0"/>
                <wp:positionH relativeFrom="margin">
                  <wp:posOffset>0</wp:posOffset>
                </wp:positionH>
                <wp:positionV relativeFrom="paragraph">
                  <wp:posOffset>0</wp:posOffset>
                </wp:positionV>
                <wp:extent cx="5668772" cy="29261"/>
                <wp:effectExtent l="0" t="0" r="27305" b="27940"/>
                <wp:wrapNone/>
                <wp:docPr id="603194045" name="Grupo 60319404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603194046" name="Conector recto 60319404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3194047" name="Conector recto 60319404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6A76FB9" id="Grupo 603194045" o:spid="_x0000_s1026" style="position:absolute;margin-left:0;margin-top:0;width:446.35pt;height:2.3pt;z-index:25178522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">
                <v:line id="Conector recto 60319404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" strokecolor="black [3213]" strokeweight=".5pt">
                  <v:stroke linestyle="thinThin" joinstyle="miter"/>
                </v:line>
                <v:line id="Conector recto 60319404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" strokecolor="black [3213]" strokeweight=".5pt">
                  <v:stroke linestyle="thinThin" joinstyle="miter"/>
                </v:line>
                <w10:wrap anchorx="margin"/>
              </v:group>
            </w:pict>
          </mc:Fallback>
        </mc:AlternateContent>
      </w:r>
    </w:p>
    <w:p w14:paraId="6654AF2E" w14:textId="2E5395F7" w:rsidR="00D17A9B" w:rsidRPr="009C12EA" w:rsidRDefault="00902051">
      <w:pPr>
        <w:pStyle w:val="TituloTabla"/>
      </w:pPr>
      <w:bookmarkStart w:id="115" w:name="_Ref145417874"/>
      <w:bookmarkStart w:id="116" w:name="_Toc148428100"/>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1362A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22</w:t>
      </w:r>
      <w:r w:rsidR="000140E1">
        <w:rPr>
          <w:noProof/>
        </w:rPr>
        <w:fldChar w:fldCharType="end"/>
      </w:r>
      <w:bookmarkEnd w:id="115"/>
      <w:r>
        <w:t xml:space="preserve"> Indicadores financieros Escenario 2</w:t>
      </w:r>
      <w:bookmarkEnd w:id="116"/>
    </w:p>
    <w:tbl>
      <w:tblPr>
        <w:tblW w:w="5000" w:type="pct"/>
        <w:tblBorders>
          <w:top w:val="double" w:sz="4" w:space="0" w:color="auto"/>
          <w:bottom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00"/>
        <w:gridCol w:w="3938"/>
      </w:tblGrid>
      <w:tr w:rsidR="00902051" w:rsidRPr="00D13857" w14:paraId="4B278152" w14:textId="77777777" w:rsidTr="00902051">
        <w:trPr>
          <w:trHeight w:val="288"/>
        </w:trPr>
        <w:tc>
          <w:tcPr>
            <w:tcW w:w="2772" w:type="pct"/>
            <w:shd w:val="clear" w:color="auto" w:fill="auto"/>
            <w:noWrap/>
            <w:vAlign w:val="center"/>
          </w:tcPr>
          <w:p w14:paraId="0C2FF5E8" w14:textId="25CA49CA" w:rsidR="00902051" w:rsidRPr="00EC284B" w:rsidRDefault="00902051" w:rsidP="00902051">
            <w:pPr>
              <w:spacing w:before="0" w:after="0"/>
              <w:jc w:val="center"/>
              <w:rPr>
                <w:rFonts w:eastAsia="Times New Roman" w:cs="Arial"/>
                <w:b/>
                <w:bCs/>
                <w:color w:val="000000"/>
                <w:sz w:val="20"/>
                <w:szCs w:val="20"/>
                <w:lang w:eastAsia="es-CO"/>
              </w:rPr>
            </w:pPr>
            <w:r w:rsidRPr="00EC284B">
              <w:rPr>
                <w:rFonts w:eastAsia="Times New Roman" w:cs="Arial"/>
                <w:b/>
                <w:bCs/>
                <w:color w:val="000000"/>
                <w:sz w:val="20"/>
                <w:szCs w:val="20"/>
                <w:lang w:eastAsia="es-CO"/>
              </w:rPr>
              <w:t>Indicador</w:t>
            </w:r>
          </w:p>
        </w:tc>
        <w:tc>
          <w:tcPr>
            <w:tcW w:w="2228" w:type="pct"/>
            <w:shd w:val="clear" w:color="000000" w:fill="FFFFFF"/>
            <w:vAlign w:val="center"/>
          </w:tcPr>
          <w:p w14:paraId="26F975C3" w14:textId="5C7D8460" w:rsidR="00902051" w:rsidRPr="00EC284B" w:rsidRDefault="00902051" w:rsidP="00902051">
            <w:pPr>
              <w:spacing w:before="0" w:after="0"/>
              <w:jc w:val="center"/>
              <w:rPr>
                <w:rFonts w:eastAsia="Times New Roman" w:cs="Arial"/>
                <w:color w:val="000000"/>
                <w:sz w:val="20"/>
                <w:szCs w:val="20"/>
                <w:lang w:eastAsia="es-CO"/>
              </w:rPr>
            </w:pPr>
            <w:r w:rsidRPr="00EC284B">
              <w:rPr>
                <w:rFonts w:eastAsia="Times New Roman" w:cs="Arial"/>
                <w:b/>
                <w:bCs/>
                <w:color w:val="000000"/>
                <w:sz w:val="20"/>
                <w:szCs w:val="20"/>
                <w:lang w:eastAsia="es-CO"/>
              </w:rPr>
              <w:t>Resultado</w:t>
            </w:r>
          </w:p>
        </w:tc>
      </w:tr>
      <w:tr w:rsidR="00902051" w:rsidRPr="00D13857" w14:paraId="2C610A47" w14:textId="77777777" w:rsidTr="00902051">
        <w:trPr>
          <w:trHeight w:val="288"/>
        </w:trPr>
        <w:tc>
          <w:tcPr>
            <w:tcW w:w="2772" w:type="pct"/>
            <w:shd w:val="clear" w:color="auto" w:fill="auto"/>
            <w:noWrap/>
            <w:vAlign w:val="center"/>
            <w:hideMark/>
          </w:tcPr>
          <w:p w14:paraId="0E3F8B5B"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VPN</w:t>
            </w:r>
          </w:p>
        </w:tc>
        <w:tc>
          <w:tcPr>
            <w:tcW w:w="2228" w:type="pct"/>
            <w:shd w:val="clear" w:color="000000" w:fill="FFFFFF"/>
            <w:vAlign w:val="center"/>
            <w:hideMark/>
          </w:tcPr>
          <w:p w14:paraId="36D1DEE7" w14:textId="77777777" w:rsidR="00902051" w:rsidRPr="00D13857" w:rsidRDefault="00902051" w:rsidP="00902051">
            <w:pPr>
              <w:spacing w:before="0" w:after="0"/>
              <w:jc w:val="center"/>
              <w:rPr>
                <w:rFonts w:eastAsia="Times New Roman" w:cs="Arial"/>
                <w:color w:val="000000"/>
                <w:sz w:val="20"/>
                <w:szCs w:val="20"/>
                <w:lang w:eastAsia="es-CO"/>
              </w:rPr>
            </w:pPr>
            <w:r w:rsidRPr="00D13857">
              <w:rPr>
                <w:rFonts w:eastAsia="Times New Roman" w:cs="Arial"/>
                <w:color w:val="000000"/>
                <w:sz w:val="20"/>
                <w:szCs w:val="20"/>
                <w:lang w:eastAsia="es-CO"/>
              </w:rPr>
              <w:t>$ 470.542.102,13</w:t>
            </w:r>
          </w:p>
        </w:tc>
      </w:tr>
      <w:tr w:rsidR="00902051" w:rsidRPr="00D13857" w14:paraId="58B6EBAB" w14:textId="77777777" w:rsidTr="00902051">
        <w:trPr>
          <w:trHeight w:val="288"/>
        </w:trPr>
        <w:tc>
          <w:tcPr>
            <w:tcW w:w="2772" w:type="pct"/>
            <w:shd w:val="clear" w:color="auto" w:fill="auto"/>
            <w:noWrap/>
            <w:vAlign w:val="center"/>
            <w:hideMark/>
          </w:tcPr>
          <w:p w14:paraId="21D40EC6"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TIR</w:t>
            </w:r>
          </w:p>
        </w:tc>
        <w:tc>
          <w:tcPr>
            <w:tcW w:w="2228" w:type="pct"/>
            <w:shd w:val="clear" w:color="000000" w:fill="FFFFFF"/>
            <w:vAlign w:val="center"/>
            <w:hideMark/>
          </w:tcPr>
          <w:p w14:paraId="5F47989F" w14:textId="4465FE3C" w:rsidR="00902051" w:rsidRPr="00D13857" w:rsidRDefault="00902051" w:rsidP="00902051">
            <w:pPr>
              <w:spacing w:before="0" w:after="0"/>
              <w:jc w:val="center"/>
              <w:rPr>
                <w:rFonts w:eastAsia="Times New Roman" w:cs="Arial"/>
                <w:sz w:val="20"/>
                <w:szCs w:val="20"/>
                <w:lang w:eastAsia="es-CO"/>
              </w:rPr>
            </w:pPr>
            <w:r w:rsidRPr="00D13857">
              <w:rPr>
                <w:rFonts w:eastAsia="Times New Roman" w:cs="Arial"/>
                <w:sz w:val="20"/>
                <w:szCs w:val="20"/>
                <w:lang w:eastAsia="es-CO"/>
              </w:rPr>
              <w:t>85,91</w:t>
            </w:r>
            <w:r w:rsidR="001362A2">
              <w:rPr>
                <w:rFonts w:eastAsia="Times New Roman" w:cs="Arial"/>
                <w:sz w:val="20"/>
                <w:szCs w:val="20"/>
                <w:lang w:eastAsia="es-CO"/>
              </w:rPr>
              <w:t xml:space="preserve"> </w:t>
            </w:r>
            <w:r w:rsidRPr="00D13857">
              <w:rPr>
                <w:rFonts w:eastAsia="Times New Roman" w:cs="Arial"/>
                <w:sz w:val="20"/>
                <w:szCs w:val="20"/>
                <w:lang w:eastAsia="es-CO"/>
              </w:rPr>
              <w:t>%</w:t>
            </w:r>
          </w:p>
        </w:tc>
      </w:tr>
      <w:tr w:rsidR="00902051" w:rsidRPr="00D13857" w14:paraId="7633682E" w14:textId="77777777" w:rsidTr="00902051">
        <w:trPr>
          <w:trHeight w:val="288"/>
        </w:trPr>
        <w:tc>
          <w:tcPr>
            <w:tcW w:w="2772" w:type="pct"/>
            <w:shd w:val="clear" w:color="auto" w:fill="auto"/>
            <w:noWrap/>
            <w:vAlign w:val="center"/>
            <w:hideMark/>
          </w:tcPr>
          <w:p w14:paraId="7C7BEC23"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TVR (TIRM)</w:t>
            </w:r>
          </w:p>
        </w:tc>
        <w:tc>
          <w:tcPr>
            <w:tcW w:w="2228" w:type="pct"/>
            <w:shd w:val="clear" w:color="000000" w:fill="FFFFFF"/>
            <w:vAlign w:val="center"/>
            <w:hideMark/>
          </w:tcPr>
          <w:p w14:paraId="391F05EF" w14:textId="7B614B49" w:rsidR="00902051" w:rsidRPr="00D13857" w:rsidRDefault="00902051" w:rsidP="00902051">
            <w:pPr>
              <w:spacing w:before="0" w:after="0"/>
              <w:jc w:val="center"/>
              <w:rPr>
                <w:rFonts w:eastAsia="Times New Roman" w:cs="Arial"/>
                <w:sz w:val="20"/>
                <w:szCs w:val="20"/>
                <w:lang w:eastAsia="es-CO"/>
              </w:rPr>
            </w:pPr>
            <w:r w:rsidRPr="00D13857">
              <w:rPr>
                <w:rFonts w:eastAsia="Times New Roman" w:cs="Arial"/>
                <w:sz w:val="20"/>
                <w:szCs w:val="20"/>
                <w:lang w:eastAsia="es-CO"/>
              </w:rPr>
              <w:t>49,56</w:t>
            </w:r>
            <w:r w:rsidR="001362A2">
              <w:rPr>
                <w:rFonts w:eastAsia="Times New Roman" w:cs="Arial"/>
                <w:sz w:val="20"/>
                <w:szCs w:val="20"/>
                <w:lang w:eastAsia="es-CO"/>
              </w:rPr>
              <w:t xml:space="preserve"> </w:t>
            </w:r>
            <w:r w:rsidRPr="00D13857">
              <w:rPr>
                <w:rFonts w:eastAsia="Times New Roman" w:cs="Arial"/>
                <w:sz w:val="20"/>
                <w:szCs w:val="20"/>
                <w:lang w:eastAsia="es-CO"/>
              </w:rPr>
              <w:t>%</w:t>
            </w:r>
          </w:p>
        </w:tc>
      </w:tr>
      <w:tr w:rsidR="00902051" w:rsidRPr="00D13857" w14:paraId="696DC0F1" w14:textId="77777777" w:rsidTr="00902051">
        <w:trPr>
          <w:trHeight w:val="288"/>
        </w:trPr>
        <w:tc>
          <w:tcPr>
            <w:tcW w:w="2772" w:type="pct"/>
            <w:shd w:val="clear" w:color="auto" w:fill="auto"/>
            <w:noWrap/>
            <w:vAlign w:val="center"/>
            <w:hideMark/>
          </w:tcPr>
          <w:p w14:paraId="2D309C0E"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RBC</w:t>
            </w:r>
          </w:p>
        </w:tc>
        <w:tc>
          <w:tcPr>
            <w:tcW w:w="2228" w:type="pct"/>
            <w:shd w:val="clear" w:color="000000" w:fill="FFFFFF"/>
            <w:vAlign w:val="center"/>
            <w:hideMark/>
          </w:tcPr>
          <w:p w14:paraId="3CDF9BEE" w14:textId="77777777" w:rsidR="00902051" w:rsidRPr="00D13857" w:rsidRDefault="00902051" w:rsidP="00902051">
            <w:pPr>
              <w:spacing w:before="0" w:after="0"/>
              <w:jc w:val="center"/>
              <w:rPr>
                <w:rFonts w:eastAsia="Times New Roman" w:cs="Arial"/>
                <w:sz w:val="20"/>
                <w:szCs w:val="20"/>
                <w:lang w:eastAsia="es-CO"/>
              </w:rPr>
            </w:pPr>
            <w:r w:rsidRPr="00D13857">
              <w:rPr>
                <w:rFonts w:eastAsia="Times New Roman" w:cs="Arial"/>
                <w:sz w:val="20"/>
                <w:szCs w:val="20"/>
                <w:lang w:eastAsia="es-CO"/>
              </w:rPr>
              <w:t>1,10</w:t>
            </w:r>
          </w:p>
        </w:tc>
      </w:tr>
      <w:tr w:rsidR="00902051" w:rsidRPr="00D13857" w14:paraId="4ED4C26D" w14:textId="77777777" w:rsidTr="00902051">
        <w:trPr>
          <w:trHeight w:val="288"/>
        </w:trPr>
        <w:tc>
          <w:tcPr>
            <w:tcW w:w="2772" w:type="pct"/>
            <w:shd w:val="clear" w:color="auto" w:fill="auto"/>
            <w:noWrap/>
            <w:vAlign w:val="center"/>
            <w:hideMark/>
          </w:tcPr>
          <w:p w14:paraId="328FC255"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VPB</w:t>
            </w:r>
          </w:p>
        </w:tc>
        <w:tc>
          <w:tcPr>
            <w:tcW w:w="2228" w:type="pct"/>
            <w:shd w:val="clear" w:color="000000" w:fill="FFFFFF"/>
            <w:vAlign w:val="center"/>
            <w:hideMark/>
          </w:tcPr>
          <w:p w14:paraId="501EF61E" w14:textId="77777777" w:rsidR="00902051" w:rsidRPr="00D13857" w:rsidRDefault="00902051" w:rsidP="00902051">
            <w:pPr>
              <w:spacing w:before="0" w:after="0"/>
              <w:jc w:val="center"/>
              <w:rPr>
                <w:rFonts w:eastAsia="Times New Roman" w:cs="Arial"/>
                <w:color w:val="000000"/>
                <w:sz w:val="20"/>
                <w:szCs w:val="20"/>
                <w:lang w:eastAsia="es-CO"/>
              </w:rPr>
            </w:pPr>
            <w:r w:rsidRPr="00D13857">
              <w:rPr>
                <w:rFonts w:eastAsia="Times New Roman" w:cs="Arial"/>
                <w:color w:val="000000"/>
                <w:sz w:val="20"/>
                <w:szCs w:val="20"/>
                <w:lang w:eastAsia="es-CO"/>
              </w:rPr>
              <w:t>$ 5.076.447.257,74</w:t>
            </w:r>
          </w:p>
        </w:tc>
      </w:tr>
      <w:tr w:rsidR="00902051" w:rsidRPr="00D13857" w14:paraId="0B6054ED" w14:textId="77777777" w:rsidTr="00902051">
        <w:trPr>
          <w:trHeight w:val="288"/>
        </w:trPr>
        <w:tc>
          <w:tcPr>
            <w:tcW w:w="2772" w:type="pct"/>
            <w:shd w:val="clear" w:color="auto" w:fill="auto"/>
            <w:noWrap/>
            <w:vAlign w:val="center"/>
            <w:hideMark/>
          </w:tcPr>
          <w:p w14:paraId="5333AE28"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VPC</w:t>
            </w:r>
          </w:p>
        </w:tc>
        <w:tc>
          <w:tcPr>
            <w:tcW w:w="2228" w:type="pct"/>
            <w:shd w:val="clear" w:color="000000" w:fill="FFFFFF"/>
            <w:vAlign w:val="center"/>
            <w:hideMark/>
          </w:tcPr>
          <w:p w14:paraId="00AD1737" w14:textId="77777777" w:rsidR="00902051" w:rsidRPr="00D13857" w:rsidRDefault="00902051" w:rsidP="00902051">
            <w:pPr>
              <w:spacing w:before="0" w:after="0"/>
              <w:jc w:val="center"/>
              <w:rPr>
                <w:rFonts w:eastAsia="Times New Roman" w:cs="Arial"/>
                <w:color w:val="000000"/>
                <w:sz w:val="20"/>
                <w:szCs w:val="20"/>
                <w:lang w:eastAsia="es-CO"/>
              </w:rPr>
            </w:pPr>
            <w:r w:rsidRPr="00D13857">
              <w:rPr>
                <w:rFonts w:eastAsia="Times New Roman" w:cs="Arial"/>
                <w:color w:val="000000"/>
                <w:sz w:val="20"/>
                <w:szCs w:val="20"/>
                <w:lang w:eastAsia="es-CO"/>
              </w:rPr>
              <w:t>$ 4.605.905.155,61</w:t>
            </w:r>
          </w:p>
        </w:tc>
      </w:tr>
      <w:tr w:rsidR="00902051" w:rsidRPr="00D13857" w14:paraId="41A1C4F2" w14:textId="77777777" w:rsidTr="00902051">
        <w:trPr>
          <w:trHeight w:val="288"/>
        </w:trPr>
        <w:tc>
          <w:tcPr>
            <w:tcW w:w="2772" w:type="pct"/>
            <w:shd w:val="clear" w:color="auto" w:fill="auto"/>
            <w:noWrap/>
            <w:vAlign w:val="center"/>
            <w:hideMark/>
          </w:tcPr>
          <w:p w14:paraId="09A6C791" w14:textId="77777777" w:rsidR="00902051" w:rsidRPr="00D13857" w:rsidRDefault="00902051" w:rsidP="00902051">
            <w:pPr>
              <w:spacing w:before="0" w:after="0"/>
              <w:jc w:val="center"/>
              <w:rPr>
                <w:rFonts w:eastAsia="Times New Roman" w:cs="Arial"/>
                <w:b/>
                <w:bCs/>
                <w:color w:val="000000"/>
                <w:sz w:val="20"/>
                <w:szCs w:val="20"/>
                <w:lang w:eastAsia="es-CO"/>
              </w:rPr>
            </w:pPr>
            <w:r w:rsidRPr="00D13857">
              <w:rPr>
                <w:rFonts w:eastAsia="Times New Roman" w:cs="Arial"/>
                <w:b/>
                <w:bCs/>
                <w:color w:val="000000"/>
                <w:sz w:val="20"/>
                <w:szCs w:val="20"/>
                <w:lang w:eastAsia="es-CO"/>
              </w:rPr>
              <w:t>PRI PROYECTO</w:t>
            </w:r>
          </w:p>
        </w:tc>
        <w:tc>
          <w:tcPr>
            <w:tcW w:w="2228" w:type="pct"/>
            <w:shd w:val="clear" w:color="auto" w:fill="auto"/>
            <w:noWrap/>
            <w:vAlign w:val="bottom"/>
            <w:hideMark/>
          </w:tcPr>
          <w:p w14:paraId="5E42BEE2" w14:textId="77777777" w:rsidR="00902051" w:rsidRPr="00D13857" w:rsidRDefault="00902051" w:rsidP="00902051">
            <w:pPr>
              <w:spacing w:before="0" w:after="0"/>
              <w:jc w:val="center"/>
              <w:rPr>
                <w:rFonts w:eastAsia="Times New Roman" w:cs="Arial"/>
                <w:color w:val="000000"/>
                <w:sz w:val="20"/>
                <w:szCs w:val="20"/>
                <w:lang w:eastAsia="es-CO"/>
              </w:rPr>
            </w:pPr>
            <w:r w:rsidRPr="00D13857">
              <w:rPr>
                <w:rFonts w:eastAsia="Times New Roman" w:cs="Arial"/>
                <w:color w:val="000000"/>
                <w:sz w:val="20"/>
                <w:szCs w:val="20"/>
                <w:lang w:eastAsia="es-CO"/>
              </w:rPr>
              <w:t>AÑO 3</w:t>
            </w:r>
          </w:p>
        </w:tc>
      </w:tr>
    </w:tbl>
    <w:p w14:paraId="7CC93D48" w14:textId="2D55DF57" w:rsidR="00902051" w:rsidRDefault="00902051" w:rsidP="00954604">
      <w:pPr>
        <w:pStyle w:val="Prrafonuevo"/>
        <w:jc w:val="center"/>
      </w:pPr>
      <w:r w:rsidRPr="005F7B55">
        <w:t xml:space="preserve">Fuente: </w:t>
      </w:r>
      <w:r w:rsidR="001362A2">
        <w:t>e</w:t>
      </w:r>
      <w:r w:rsidRPr="005F7B55">
        <w:t>laboración propia</w:t>
      </w:r>
      <w:r w:rsidR="00C2112D">
        <w:t>.</w:t>
      </w:r>
    </w:p>
    <w:p w14:paraId="6C2E8E2E" w14:textId="45FF5674" w:rsidR="00C2112D" w:rsidRDefault="00C2112D" w:rsidP="00954604">
      <w:pPr>
        <w:pStyle w:val="Prrafonuevo"/>
        <w:jc w:val="center"/>
      </w:pPr>
      <w:r>
        <w:rPr>
          <w:noProof/>
          <w:lang w:eastAsia="es-CO"/>
        </w:rPr>
        <mc:AlternateContent>
          <mc:Choice Requires="wpg">
            <w:drawing>
              <wp:anchor distT="0" distB="0" distL="114300" distR="114300" simplePos="0" relativeHeight="251787270" behindDoc="0" locked="0" layoutInCell="1" allowOverlap="1" wp14:anchorId="6FA47B07" wp14:editId="1410A20C">
                <wp:simplePos x="0" y="0"/>
                <wp:positionH relativeFrom="margin">
                  <wp:posOffset>0</wp:posOffset>
                </wp:positionH>
                <wp:positionV relativeFrom="paragraph">
                  <wp:posOffset>0</wp:posOffset>
                </wp:positionV>
                <wp:extent cx="5668772" cy="29261"/>
                <wp:effectExtent l="0" t="0" r="27305" b="27940"/>
                <wp:wrapNone/>
                <wp:docPr id="1018090816" name="Grupo 101809081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17" name="Conector recto 101809081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18" name="Conector recto 101809081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AFB02EC" id="Grupo 1018090816" o:spid="_x0000_s1026" style="position:absolute;margin-left:0;margin-top:0;width:446.35pt;height:2.3pt;z-index:25178727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">
                <v:line id="Conector recto 101809081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" strokecolor="black [3213]" strokeweight=".5pt">
                  <v:stroke linestyle="thinThin" joinstyle="miter"/>
                </v:line>
                <v:line id="Conector recto 101809081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" strokecolor="black [3213]" strokeweight=".5pt">
                  <v:stroke linestyle="thinThin" joinstyle="miter"/>
                </v:line>
                <w10:wrap anchorx="margin"/>
              </v:group>
            </w:pict>
          </mc:Fallback>
        </mc:AlternateContent>
      </w:r>
    </w:p>
    <w:p w14:paraId="7202A37E" w14:textId="77777777" w:rsidR="00D13857" w:rsidRDefault="00D13857" w:rsidP="006A1E13">
      <w:pPr>
        <w:rPr>
          <w:b/>
          <w:bCs/>
          <w:lang w:val="es-ES_tradnl" w:eastAsia="es-ES"/>
        </w:rPr>
      </w:pPr>
    </w:p>
    <w:p w14:paraId="48901746" w14:textId="0B3700FF" w:rsidR="008228EC" w:rsidRDefault="00C2112D" w:rsidP="00954604">
      <w:pPr>
        <w:pStyle w:val="Ttulo4"/>
      </w:pPr>
      <w:r>
        <w:lastRenderedPageBreak/>
        <w:t xml:space="preserve">8.7.2.3 </w:t>
      </w:r>
      <w:r w:rsidR="008228EC">
        <w:t xml:space="preserve">Escenario 3: </w:t>
      </w:r>
      <w:r w:rsidR="001362A2">
        <w:t>a</w:t>
      </w:r>
      <w:r w:rsidR="008228EC">
        <w:t xml:space="preserve">umento en </w:t>
      </w:r>
      <w:r w:rsidR="00BC6735">
        <w:t>la inflación</w:t>
      </w:r>
    </w:p>
    <w:p w14:paraId="159D1B90" w14:textId="77777777" w:rsidR="00C2112D" w:rsidRDefault="00C2112D" w:rsidP="00954604">
      <w:pPr>
        <w:pStyle w:val="Prrafonuevo"/>
        <w:rPr>
          <w:lang w:val="es-ES_tradnl" w:eastAsia="es-ES"/>
        </w:rPr>
      </w:pPr>
    </w:p>
    <w:p w14:paraId="35ADE17C" w14:textId="06E379C4" w:rsidR="00E55ADC" w:rsidRDefault="00E55ADC" w:rsidP="00954604">
      <w:pPr>
        <w:pStyle w:val="Prrafonuevo"/>
        <w:rPr>
          <w:lang w:val="es-ES_tradnl" w:eastAsia="es-ES"/>
        </w:rPr>
      </w:pPr>
      <w:r w:rsidRPr="00E55ADC">
        <w:rPr>
          <w:lang w:val="es-ES_tradnl" w:eastAsia="es-ES"/>
        </w:rPr>
        <w:t xml:space="preserve">En este escenario se plantea un aumento de la inflación </w:t>
      </w:r>
      <w:r w:rsidR="00AF081F">
        <w:rPr>
          <w:lang w:val="es-ES_tradnl" w:eastAsia="es-ES"/>
        </w:rPr>
        <w:t xml:space="preserve">en </w:t>
      </w:r>
      <w:r>
        <w:rPr>
          <w:lang w:val="es-ES_tradnl" w:eastAsia="es-ES"/>
        </w:rPr>
        <w:t>el</w:t>
      </w:r>
      <w:r w:rsidRPr="00E55ADC">
        <w:rPr>
          <w:lang w:val="es-ES_tradnl" w:eastAsia="es-ES"/>
        </w:rPr>
        <w:t xml:space="preserve"> país, </w:t>
      </w:r>
      <w:r>
        <w:rPr>
          <w:lang w:val="es-ES_tradnl" w:eastAsia="es-ES"/>
        </w:rPr>
        <w:t>la cual influye</w:t>
      </w:r>
      <w:r w:rsidR="00AF081F">
        <w:rPr>
          <w:lang w:val="es-ES_tradnl" w:eastAsia="es-ES"/>
        </w:rPr>
        <w:t xml:space="preserve"> de forma directa</w:t>
      </w:r>
      <w:r>
        <w:rPr>
          <w:lang w:val="es-ES_tradnl" w:eastAsia="es-ES"/>
        </w:rPr>
        <w:t xml:space="preserve"> sobre los salarios de los trabajadores, las materias primas e insumos.  Con una inflación </w:t>
      </w:r>
      <w:r w:rsidR="00BC335C">
        <w:rPr>
          <w:lang w:val="es-ES_tradnl" w:eastAsia="es-ES"/>
        </w:rPr>
        <w:t>que pasa del 9,6</w:t>
      </w:r>
      <w:r w:rsidR="001362A2">
        <w:rPr>
          <w:lang w:val="es-ES_tradnl" w:eastAsia="es-ES"/>
        </w:rPr>
        <w:t xml:space="preserve"> </w:t>
      </w:r>
      <w:r w:rsidR="00BC335C">
        <w:rPr>
          <w:lang w:val="es-ES_tradnl" w:eastAsia="es-ES"/>
        </w:rPr>
        <w:t>% a 11,78</w:t>
      </w:r>
      <w:r w:rsidR="001362A2">
        <w:rPr>
          <w:lang w:val="es-ES_tradnl" w:eastAsia="es-ES"/>
        </w:rPr>
        <w:t xml:space="preserve"> </w:t>
      </w:r>
      <w:r w:rsidR="00BC335C">
        <w:rPr>
          <w:lang w:val="es-ES_tradnl" w:eastAsia="es-ES"/>
        </w:rPr>
        <w:t xml:space="preserve">%, se </w:t>
      </w:r>
      <w:r w:rsidR="0002069E">
        <w:rPr>
          <w:lang w:val="es-ES_tradnl" w:eastAsia="es-ES"/>
        </w:rPr>
        <w:t>disminuye la Tasa Interna de Retorno del proyecto</w:t>
      </w:r>
      <w:r w:rsidR="00D0212C">
        <w:rPr>
          <w:lang w:val="es-ES_tradnl" w:eastAsia="es-ES"/>
        </w:rPr>
        <w:t xml:space="preserve"> (TIR)</w:t>
      </w:r>
      <w:r w:rsidR="00AF081F">
        <w:rPr>
          <w:lang w:val="es-ES_tradnl" w:eastAsia="es-ES"/>
        </w:rPr>
        <w:t xml:space="preserve"> en un 0,21</w:t>
      </w:r>
      <w:r w:rsidR="001362A2">
        <w:rPr>
          <w:lang w:val="es-ES_tradnl" w:eastAsia="es-ES"/>
        </w:rPr>
        <w:t xml:space="preserve"> </w:t>
      </w:r>
      <w:r w:rsidR="00AF081F">
        <w:rPr>
          <w:lang w:val="es-ES_tradnl" w:eastAsia="es-ES"/>
        </w:rPr>
        <w:t>%</w:t>
      </w:r>
      <w:r w:rsidR="00D0212C">
        <w:rPr>
          <w:lang w:val="es-ES_tradnl" w:eastAsia="es-ES"/>
        </w:rPr>
        <w:t>; no obstante</w:t>
      </w:r>
      <w:r w:rsidR="0002069E">
        <w:rPr>
          <w:lang w:val="es-ES_tradnl" w:eastAsia="es-ES"/>
        </w:rPr>
        <w:t xml:space="preserve">, el proyecto </w:t>
      </w:r>
      <w:r w:rsidR="00DE1A3B">
        <w:rPr>
          <w:lang w:val="es-ES_tradnl" w:eastAsia="es-ES"/>
        </w:rPr>
        <w:t>continúa</w:t>
      </w:r>
      <w:r w:rsidR="0002069E">
        <w:rPr>
          <w:lang w:val="es-ES_tradnl" w:eastAsia="es-ES"/>
        </w:rPr>
        <w:t xml:space="preserve"> siendo viable</w:t>
      </w:r>
      <w:r w:rsidR="00D0212C">
        <w:rPr>
          <w:lang w:val="es-ES_tradnl" w:eastAsia="es-ES"/>
        </w:rPr>
        <w:t>, con una PRI en el año 3, el cual se conserva en todos los escenarios simulados</w:t>
      </w:r>
      <w:r w:rsidR="0002069E">
        <w:rPr>
          <w:lang w:val="es-ES_tradnl" w:eastAsia="es-ES"/>
        </w:rPr>
        <w:t xml:space="preserve">. </w:t>
      </w:r>
      <w:r w:rsidR="00AF081F">
        <w:rPr>
          <w:lang w:val="es-ES_tradnl" w:eastAsia="es-ES"/>
        </w:rPr>
        <w:t xml:space="preserve"> </w:t>
      </w:r>
      <w:r w:rsidR="0002069E">
        <w:rPr>
          <w:lang w:val="es-ES_tradnl" w:eastAsia="es-ES"/>
        </w:rPr>
        <w:t xml:space="preserve">En la </w:t>
      </w:r>
      <w:r w:rsidR="00AC7CD7">
        <w:rPr>
          <w:lang w:val="es-ES_tradnl" w:eastAsia="es-ES"/>
        </w:rPr>
        <w:fldChar w:fldCharType="begin"/>
      </w:r>
      <w:r w:rsidR="00AC7CD7">
        <w:rPr>
          <w:lang w:val="es-ES_tradnl" w:eastAsia="es-ES"/>
        </w:rPr>
        <w:instrText xml:space="preserve"> REF _Ref145422149 \h </w:instrText>
      </w:r>
      <w:r w:rsidR="00AC7CD7">
        <w:rPr>
          <w:lang w:val="es-ES_tradnl" w:eastAsia="es-ES"/>
        </w:rPr>
      </w:r>
      <w:r w:rsidR="00AC7CD7">
        <w:rPr>
          <w:lang w:val="es-ES_tradnl" w:eastAsia="es-ES"/>
        </w:rPr>
        <w:fldChar w:fldCharType="separate"/>
      </w:r>
      <w:r w:rsidR="00167C58">
        <w:t xml:space="preserve">Tabla </w:t>
      </w:r>
      <w:r w:rsidR="00167C58">
        <w:rPr>
          <w:noProof/>
        </w:rPr>
        <w:t>8</w:t>
      </w:r>
      <w:r w:rsidR="00167C58">
        <w:t>.</w:t>
      </w:r>
      <w:r w:rsidR="00167C58">
        <w:rPr>
          <w:noProof/>
        </w:rPr>
        <w:t>23</w:t>
      </w:r>
      <w:r w:rsidR="00AC7CD7">
        <w:rPr>
          <w:lang w:val="es-ES_tradnl" w:eastAsia="es-ES"/>
        </w:rPr>
        <w:fldChar w:fldCharType="end"/>
      </w:r>
      <w:r w:rsidR="00AC7CD7">
        <w:rPr>
          <w:lang w:val="es-ES_tradnl" w:eastAsia="es-ES"/>
        </w:rPr>
        <w:t xml:space="preserve"> </w:t>
      </w:r>
      <w:r w:rsidR="0002069E">
        <w:rPr>
          <w:lang w:val="es-ES_tradnl" w:eastAsia="es-ES"/>
        </w:rPr>
        <w:t xml:space="preserve">se pueden observar los indicadores financieros resultado del aumento en la inflación en el proyecto.  </w:t>
      </w:r>
    </w:p>
    <w:p w14:paraId="6C5A9361" w14:textId="26352F0A" w:rsidR="00C2112D" w:rsidRDefault="00C2112D" w:rsidP="00954604">
      <w:pPr>
        <w:pStyle w:val="Prrafonuevo"/>
        <w:rPr>
          <w:lang w:val="es-ES_tradnl" w:eastAsia="es-ES"/>
        </w:rPr>
      </w:pPr>
    </w:p>
    <w:p w14:paraId="615A63EE" w14:textId="6B5FECED" w:rsidR="00C2112D" w:rsidRPr="00E55ADC" w:rsidRDefault="00C2112D" w:rsidP="00954604">
      <w:pPr>
        <w:pStyle w:val="Prrafonuevo"/>
        <w:rPr>
          <w:lang w:val="es-ES_tradnl" w:eastAsia="es-ES"/>
        </w:rPr>
      </w:pPr>
      <w:r>
        <w:rPr>
          <w:noProof/>
          <w:lang w:eastAsia="es-CO"/>
        </w:rPr>
        <mc:AlternateContent>
          <mc:Choice Requires="wpg">
            <w:drawing>
              <wp:anchor distT="0" distB="0" distL="114300" distR="114300" simplePos="0" relativeHeight="251789318" behindDoc="0" locked="0" layoutInCell="1" allowOverlap="1" wp14:anchorId="5A1143BF" wp14:editId="6360D5C5">
                <wp:simplePos x="0" y="0"/>
                <wp:positionH relativeFrom="margin">
                  <wp:posOffset>0</wp:posOffset>
                </wp:positionH>
                <wp:positionV relativeFrom="paragraph">
                  <wp:posOffset>-635</wp:posOffset>
                </wp:positionV>
                <wp:extent cx="5668772" cy="29261"/>
                <wp:effectExtent l="0" t="0" r="27305" b="27940"/>
                <wp:wrapNone/>
                <wp:docPr id="1018090819" name="Grupo 101809081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20" name="Conector recto 101809082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21" name="Conector recto 101809082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E0817CB" id="Grupo 1018090819" o:spid="_x0000_s1026" style="position:absolute;margin-left:0;margin-top:-.05pt;width:446.35pt;height:2.3pt;z-index:25178931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AfBLiAaAIAAO0HAAAOAAAAAAAAAAAAAAAAAC4CAABk&#10;cnMvZTJvRG9jLnhtbFBLAQItABQABgAIAAAAIQDzqBqq3QAAAAQBAAAPAAAAAAAAAAAAAAAAAMIE&#10;AABkcnMvZG93bnJldi54bWxQSwUGAAAAAAQABADzAAAAzAUAAAAA&#10;">
                <v:line id="Conector recto 101809082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" strokecolor="black [3213]" strokeweight=".5pt">
                  <v:stroke linestyle="thinThin" joinstyle="miter"/>
                </v:line>
                <v:line id="Conector recto 101809082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" strokecolor="black [3213]" strokeweight=".5pt">
                  <v:stroke linestyle="thinThin" joinstyle="miter"/>
                </v:line>
                <w10:wrap anchorx="margin"/>
              </v:group>
            </w:pict>
          </mc:Fallback>
        </mc:AlternateContent>
      </w:r>
    </w:p>
    <w:p w14:paraId="5B6394CC" w14:textId="07F31286" w:rsidR="008228EC" w:rsidRDefault="00E55ADC">
      <w:pPr>
        <w:pStyle w:val="TituloTabla"/>
      </w:pPr>
      <w:bookmarkStart w:id="117" w:name="_Ref145422149"/>
      <w:bookmarkStart w:id="118" w:name="_Toc148428101"/>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1362A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23</w:t>
      </w:r>
      <w:r w:rsidR="000140E1">
        <w:rPr>
          <w:noProof/>
        </w:rPr>
        <w:fldChar w:fldCharType="end"/>
      </w:r>
      <w:bookmarkEnd w:id="117"/>
      <w:r>
        <w:t xml:space="preserve"> Indicadores financieros Escenario 3</w:t>
      </w:r>
      <w:bookmarkEnd w:id="118"/>
    </w:p>
    <w:tbl>
      <w:tblPr>
        <w:tblW w:w="5000" w:type="pct"/>
        <w:tblCellMar>
          <w:left w:w="70" w:type="dxa"/>
          <w:right w:w="70" w:type="dxa"/>
        </w:tblCellMar>
        <w:tblLook w:val="04A0" w:firstRow="1" w:lastRow="0" w:firstColumn="1" w:lastColumn="0" w:noHBand="0" w:noVBand="1"/>
      </w:tblPr>
      <w:tblGrid>
        <w:gridCol w:w="4894"/>
        <w:gridCol w:w="3934"/>
      </w:tblGrid>
      <w:tr w:rsidR="00EC284B" w:rsidRPr="00BC335C" w14:paraId="738AC071" w14:textId="77777777" w:rsidTr="0002069E">
        <w:trPr>
          <w:trHeight w:val="288"/>
          <w:tblHeader/>
        </w:trPr>
        <w:tc>
          <w:tcPr>
            <w:tcW w:w="277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7EE8B6A" w14:textId="143244F6" w:rsidR="00EC284B" w:rsidRPr="00BC335C" w:rsidRDefault="00EC284B" w:rsidP="00EC284B">
            <w:pPr>
              <w:spacing w:before="0" w:after="0"/>
              <w:jc w:val="center"/>
              <w:rPr>
                <w:rFonts w:eastAsia="Times New Roman" w:cs="Arial"/>
                <w:b/>
                <w:bCs/>
                <w:color w:val="000000"/>
                <w:sz w:val="20"/>
                <w:szCs w:val="20"/>
                <w:lang w:eastAsia="es-CO"/>
              </w:rPr>
            </w:pPr>
            <w:r w:rsidRPr="00EC284B">
              <w:rPr>
                <w:rFonts w:eastAsia="Times New Roman" w:cs="Arial"/>
                <w:b/>
                <w:bCs/>
                <w:color w:val="000000"/>
                <w:sz w:val="20"/>
                <w:szCs w:val="20"/>
                <w:lang w:eastAsia="es-CO"/>
              </w:rPr>
              <w:t>Indicador</w:t>
            </w:r>
          </w:p>
        </w:tc>
        <w:tc>
          <w:tcPr>
            <w:tcW w:w="2228" w:type="pct"/>
            <w:tcBorders>
              <w:top w:val="single" w:sz="4" w:space="0" w:color="auto"/>
              <w:left w:val="nil"/>
              <w:bottom w:val="single" w:sz="4" w:space="0" w:color="auto"/>
              <w:right w:val="single" w:sz="4" w:space="0" w:color="auto"/>
            </w:tcBorders>
            <w:shd w:val="clear" w:color="auto" w:fill="auto"/>
            <w:vAlign w:val="center"/>
          </w:tcPr>
          <w:p w14:paraId="556735E0" w14:textId="678C601D" w:rsidR="00EC284B" w:rsidRPr="00BC335C" w:rsidRDefault="00EC284B" w:rsidP="00EC284B">
            <w:pPr>
              <w:spacing w:before="0" w:after="0"/>
              <w:jc w:val="center"/>
              <w:rPr>
                <w:rFonts w:eastAsia="Times New Roman" w:cs="Arial"/>
                <w:color w:val="000000"/>
                <w:sz w:val="20"/>
                <w:szCs w:val="20"/>
                <w:lang w:eastAsia="es-CO"/>
              </w:rPr>
            </w:pPr>
            <w:r w:rsidRPr="00EC284B">
              <w:rPr>
                <w:rFonts w:eastAsia="Times New Roman" w:cs="Arial"/>
                <w:b/>
                <w:bCs/>
                <w:color w:val="000000"/>
                <w:sz w:val="20"/>
                <w:szCs w:val="20"/>
                <w:lang w:eastAsia="es-CO"/>
              </w:rPr>
              <w:t>Resultado</w:t>
            </w:r>
          </w:p>
        </w:tc>
      </w:tr>
      <w:tr w:rsidR="00EC284B" w:rsidRPr="00BC335C" w14:paraId="12D58634" w14:textId="77777777" w:rsidTr="00EC284B">
        <w:trPr>
          <w:trHeight w:val="288"/>
        </w:trPr>
        <w:tc>
          <w:tcPr>
            <w:tcW w:w="27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024335"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VPN</w:t>
            </w:r>
          </w:p>
        </w:tc>
        <w:tc>
          <w:tcPr>
            <w:tcW w:w="2228" w:type="pct"/>
            <w:tcBorders>
              <w:top w:val="single" w:sz="4" w:space="0" w:color="auto"/>
              <w:left w:val="nil"/>
              <w:bottom w:val="single" w:sz="4" w:space="0" w:color="auto"/>
              <w:right w:val="single" w:sz="4" w:space="0" w:color="auto"/>
            </w:tcBorders>
            <w:shd w:val="clear" w:color="auto" w:fill="auto"/>
            <w:vAlign w:val="center"/>
            <w:hideMark/>
          </w:tcPr>
          <w:p w14:paraId="46D9210B" w14:textId="77777777" w:rsidR="00EC284B" w:rsidRPr="00BC335C" w:rsidRDefault="00EC284B" w:rsidP="00EC284B">
            <w:pPr>
              <w:spacing w:before="0" w:after="0"/>
              <w:jc w:val="center"/>
              <w:rPr>
                <w:rFonts w:eastAsia="Times New Roman" w:cs="Arial"/>
                <w:color w:val="000000"/>
                <w:sz w:val="20"/>
                <w:szCs w:val="20"/>
                <w:lang w:eastAsia="es-CO"/>
              </w:rPr>
            </w:pPr>
            <w:r w:rsidRPr="00BC335C">
              <w:rPr>
                <w:rFonts w:eastAsia="Times New Roman" w:cs="Arial"/>
                <w:color w:val="000000"/>
                <w:sz w:val="20"/>
                <w:szCs w:val="20"/>
                <w:lang w:eastAsia="es-CO"/>
              </w:rPr>
              <w:t>$ 603.437.643,34</w:t>
            </w:r>
          </w:p>
        </w:tc>
      </w:tr>
      <w:tr w:rsidR="00EC284B" w:rsidRPr="00BC335C" w14:paraId="06850521"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248A3F40"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TIR</w:t>
            </w:r>
          </w:p>
        </w:tc>
        <w:tc>
          <w:tcPr>
            <w:tcW w:w="2228" w:type="pct"/>
            <w:tcBorders>
              <w:top w:val="nil"/>
              <w:left w:val="nil"/>
              <w:bottom w:val="single" w:sz="4" w:space="0" w:color="auto"/>
              <w:right w:val="single" w:sz="4" w:space="0" w:color="auto"/>
            </w:tcBorders>
            <w:shd w:val="clear" w:color="auto" w:fill="auto"/>
            <w:vAlign w:val="center"/>
            <w:hideMark/>
          </w:tcPr>
          <w:p w14:paraId="66A9433A" w14:textId="128DFF75" w:rsidR="00EC284B" w:rsidRPr="00BC335C" w:rsidRDefault="00EC284B" w:rsidP="00EC284B">
            <w:pPr>
              <w:spacing w:before="0" w:after="0"/>
              <w:jc w:val="center"/>
              <w:rPr>
                <w:rFonts w:eastAsia="Times New Roman" w:cs="Arial"/>
                <w:sz w:val="20"/>
                <w:szCs w:val="20"/>
                <w:lang w:eastAsia="es-CO"/>
              </w:rPr>
            </w:pPr>
            <w:r w:rsidRPr="00BC335C">
              <w:rPr>
                <w:rFonts w:eastAsia="Times New Roman" w:cs="Arial"/>
                <w:sz w:val="20"/>
                <w:szCs w:val="20"/>
                <w:lang w:eastAsia="es-CO"/>
              </w:rPr>
              <w:t>85,70</w:t>
            </w:r>
            <w:r w:rsidR="001362A2">
              <w:rPr>
                <w:rFonts w:eastAsia="Times New Roman" w:cs="Arial"/>
                <w:sz w:val="20"/>
                <w:szCs w:val="20"/>
                <w:lang w:eastAsia="es-CO"/>
              </w:rPr>
              <w:t xml:space="preserve"> </w:t>
            </w:r>
            <w:r w:rsidRPr="00BC335C">
              <w:rPr>
                <w:rFonts w:eastAsia="Times New Roman" w:cs="Arial"/>
                <w:sz w:val="20"/>
                <w:szCs w:val="20"/>
                <w:lang w:eastAsia="es-CO"/>
              </w:rPr>
              <w:t>%</w:t>
            </w:r>
          </w:p>
        </w:tc>
      </w:tr>
      <w:tr w:rsidR="00EC284B" w:rsidRPr="00BC335C" w14:paraId="7469EC73"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38227C89"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TVR (TIRM)</w:t>
            </w:r>
          </w:p>
        </w:tc>
        <w:tc>
          <w:tcPr>
            <w:tcW w:w="2228" w:type="pct"/>
            <w:tcBorders>
              <w:top w:val="nil"/>
              <w:left w:val="nil"/>
              <w:bottom w:val="single" w:sz="4" w:space="0" w:color="auto"/>
              <w:right w:val="single" w:sz="4" w:space="0" w:color="auto"/>
            </w:tcBorders>
            <w:shd w:val="clear" w:color="auto" w:fill="auto"/>
            <w:vAlign w:val="center"/>
            <w:hideMark/>
          </w:tcPr>
          <w:p w14:paraId="1E105A6E" w14:textId="31C51296" w:rsidR="00EC284B" w:rsidRPr="00BC335C" w:rsidRDefault="00EC284B" w:rsidP="00EC284B">
            <w:pPr>
              <w:spacing w:before="0" w:after="0"/>
              <w:jc w:val="center"/>
              <w:rPr>
                <w:rFonts w:eastAsia="Times New Roman" w:cs="Arial"/>
                <w:sz w:val="20"/>
                <w:szCs w:val="20"/>
                <w:lang w:eastAsia="es-CO"/>
              </w:rPr>
            </w:pPr>
            <w:r w:rsidRPr="00BC335C">
              <w:rPr>
                <w:rFonts w:eastAsia="Times New Roman" w:cs="Arial"/>
                <w:sz w:val="20"/>
                <w:szCs w:val="20"/>
                <w:lang w:eastAsia="es-CO"/>
              </w:rPr>
              <w:t>47,40</w:t>
            </w:r>
            <w:r w:rsidR="001362A2">
              <w:rPr>
                <w:rFonts w:eastAsia="Times New Roman" w:cs="Arial"/>
                <w:sz w:val="20"/>
                <w:szCs w:val="20"/>
                <w:lang w:eastAsia="es-CO"/>
              </w:rPr>
              <w:t xml:space="preserve"> </w:t>
            </w:r>
            <w:r w:rsidRPr="00BC335C">
              <w:rPr>
                <w:rFonts w:eastAsia="Times New Roman" w:cs="Arial"/>
                <w:sz w:val="20"/>
                <w:szCs w:val="20"/>
                <w:lang w:eastAsia="es-CO"/>
              </w:rPr>
              <w:t>%</w:t>
            </w:r>
          </w:p>
        </w:tc>
      </w:tr>
      <w:tr w:rsidR="00EC284B" w:rsidRPr="00BC335C" w14:paraId="48831077"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1EA0E45A"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RBC</w:t>
            </w:r>
          </w:p>
        </w:tc>
        <w:tc>
          <w:tcPr>
            <w:tcW w:w="2228" w:type="pct"/>
            <w:tcBorders>
              <w:top w:val="nil"/>
              <w:left w:val="nil"/>
              <w:bottom w:val="single" w:sz="4" w:space="0" w:color="auto"/>
              <w:right w:val="single" w:sz="4" w:space="0" w:color="auto"/>
            </w:tcBorders>
            <w:shd w:val="clear" w:color="auto" w:fill="auto"/>
            <w:vAlign w:val="center"/>
            <w:hideMark/>
          </w:tcPr>
          <w:p w14:paraId="1D650BD1" w14:textId="77777777" w:rsidR="00EC284B" w:rsidRPr="00BC335C" w:rsidRDefault="00EC284B" w:rsidP="00EC284B">
            <w:pPr>
              <w:spacing w:before="0" w:after="0"/>
              <w:jc w:val="center"/>
              <w:rPr>
                <w:rFonts w:eastAsia="Times New Roman" w:cs="Arial"/>
                <w:sz w:val="20"/>
                <w:szCs w:val="20"/>
                <w:lang w:eastAsia="es-CO"/>
              </w:rPr>
            </w:pPr>
            <w:r w:rsidRPr="00BC335C">
              <w:rPr>
                <w:rFonts w:eastAsia="Times New Roman" w:cs="Arial"/>
                <w:sz w:val="20"/>
                <w:szCs w:val="20"/>
                <w:lang w:eastAsia="es-CO"/>
              </w:rPr>
              <w:t>1,11</w:t>
            </w:r>
          </w:p>
        </w:tc>
      </w:tr>
      <w:tr w:rsidR="00EC284B" w:rsidRPr="00BC335C" w14:paraId="24103A42"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671B8044"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VPB</w:t>
            </w:r>
          </w:p>
        </w:tc>
        <w:tc>
          <w:tcPr>
            <w:tcW w:w="2228" w:type="pct"/>
            <w:tcBorders>
              <w:top w:val="nil"/>
              <w:left w:val="nil"/>
              <w:bottom w:val="single" w:sz="4" w:space="0" w:color="auto"/>
              <w:right w:val="single" w:sz="4" w:space="0" w:color="auto"/>
            </w:tcBorders>
            <w:shd w:val="clear" w:color="auto" w:fill="auto"/>
            <w:vAlign w:val="center"/>
            <w:hideMark/>
          </w:tcPr>
          <w:p w14:paraId="2514A525" w14:textId="77777777" w:rsidR="00EC284B" w:rsidRPr="00BC335C" w:rsidRDefault="00EC284B" w:rsidP="00EC284B">
            <w:pPr>
              <w:spacing w:before="0" w:after="0"/>
              <w:jc w:val="center"/>
              <w:rPr>
                <w:rFonts w:eastAsia="Times New Roman" w:cs="Arial"/>
                <w:color w:val="000000"/>
                <w:sz w:val="20"/>
                <w:szCs w:val="20"/>
                <w:lang w:eastAsia="es-CO"/>
              </w:rPr>
            </w:pPr>
            <w:r w:rsidRPr="00BC335C">
              <w:rPr>
                <w:rFonts w:eastAsia="Times New Roman" w:cs="Arial"/>
                <w:color w:val="000000"/>
                <w:sz w:val="20"/>
                <w:szCs w:val="20"/>
                <w:lang w:eastAsia="es-CO"/>
              </w:rPr>
              <w:t>$ 6.185.987.138,10</w:t>
            </w:r>
          </w:p>
        </w:tc>
      </w:tr>
      <w:tr w:rsidR="00EC284B" w:rsidRPr="00BC335C" w14:paraId="79C1FF2B"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1D97CA33"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VPC</w:t>
            </w:r>
          </w:p>
        </w:tc>
        <w:tc>
          <w:tcPr>
            <w:tcW w:w="2228" w:type="pct"/>
            <w:tcBorders>
              <w:top w:val="nil"/>
              <w:left w:val="nil"/>
              <w:bottom w:val="single" w:sz="4" w:space="0" w:color="auto"/>
              <w:right w:val="single" w:sz="4" w:space="0" w:color="auto"/>
            </w:tcBorders>
            <w:shd w:val="clear" w:color="auto" w:fill="auto"/>
            <w:vAlign w:val="center"/>
            <w:hideMark/>
          </w:tcPr>
          <w:p w14:paraId="6334C04C" w14:textId="77777777" w:rsidR="00EC284B" w:rsidRPr="00BC335C" w:rsidRDefault="00EC284B" w:rsidP="00EC284B">
            <w:pPr>
              <w:spacing w:before="0" w:after="0"/>
              <w:jc w:val="center"/>
              <w:rPr>
                <w:rFonts w:eastAsia="Times New Roman" w:cs="Arial"/>
                <w:color w:val="000000"/>
                <w:sz w:val="20"/>
                <w:szCs w:val="20"/>
                <w:lang w:eastAsia="es-CO"/>
              </w:rPr>
            </w:pPr>
            <w:r w:rsidRPr="00BC335C">
              <w:rPr>
                <w:rFonts w:eastAsia="Times New Roman" w:cs="Arial"/>
                <w:color w:val="000000"/>
                <w:sz w:val="20"/>
                <w:szCs w:val="20"/>
                <w:lang w:eastAsia="es-CO"/>
              </w:rPr>
              <w:t>$ 5.582.549.494,76</w:t>
            </w:r>
          </w:p>
        </w:tc>
      </w:tr>
      <w:tr w:rsidR="00EC284B" w:rsidRPr="00BC335C" w14:paraId="5AA01B61" w14:textId="77777777" w:rsidTr="00EC284B">
        <w:trPr>
          <w:trHeight w:val="288"/>
        </w:trPr>
        <w:tc>
          <w:tcPr>
            <w:tcW w:w="2772" w:type="pct"/>
            <w:tcBorders>
              <w:top w:val="nil"/>
              <w:left w:val="single" w:sz="4" w:space="0" w:color="auto"/>
              <w:bottom w:val="single" w:sz="4" w:space="0" w:color="auto"/>
              <w:right w:val="single" w:sz="4" w:space="0" w:color="auto"/>
            </w:tcBorders>
            <w:shd w:val="clear" w:color="auto" w:fill="auto"/>
            <w:noWrap/>
            <w:vAlign w:val="center"/>
            <w:hideMark/>
          </w:tcPr>
          <w:p w14:paraId="2267137A" w14:textId="77777777" w:rsidR="00EC284B" w:rsidRPr="00BC335C" w:rsidRDefault="00EC284B" w:rsidP="00EC284B">
            <w:pPr>
              <w:spacing w:before="0" w:after="0"/>
              <w:jc w:val="center"/>
              <w:rPr>
                <w:rFonts w:eastAsia="Times New Roman" w:cs="Arial"/>
                <w:b/>
                <w:bCs/>
                <w:color w:val="000000"/>
                <w:sz w:val="20"/>
                <w:szCs w:val="20"/>
                <w:lang w:eastAsia="es-CO"/>
              </w:rPr>
            </w:pPr>
            <w:r w:rsidRPr="00BC335C">
              <w:rPr>
                <w:rFonts w:eastAsia="Times New Roman" w:cs="Arial"/>
                <w:b/>
                <w:bCs/>
                <w:color w:val="000000"/>
                <w:sz w:val="20"/>
                <w:szCs w:val="20"/>
                <w:lang w:eastAsia="es-CO"/>
              </w:rPr>
              <w:t>PRI</w:t>
            </w:r>
          </w:p>
        </w:tc>
        <w:tc>
          <w:tcPr>
            <w:tcW w:w="2228" w:type="pct"/>
            <w:tcBorders>
              <w:top w:val="nil"/>
              <w:left w:val="nil"/>
              <w:bottom w:val="single" w:sz="4" w:space="0" w:color="auto"/>
              <w:right w:val="single" w:sz="4" w:space="0" w:color="auto"/>
            </w:tcBorders>
            <w:shd w:val="clear" w:color="auto" w:fill="auto"/>
            <w:noWrap/>
            <w:vAlign w:val="bottom"/>
            <w:hideMark/>
          </w:tcPr>
          <w:p w14:paraId="6762F6BA" w14:textId="77777777" w:rsidR="00EC284B" w:rsidRPr="00BC335C" w:rsidRDefault="00EC284B" w:rsidP="00EC284B">
            <w:pPr>
              <w:spacing w:before="0" w:after="0"/>
              <w:jc w:val="center"/>
              <w:rPr>
                <w:rFonts w:eastAsia="Times New Roman" w:cs="Arial"/>
                <w:color w:val="000000"/>
                <w:sz w:val="20"/>
                <w:szCs w:val="20"/>
                <w:lang w:eastAsia="es-CO"/>
              </w:rPr>
            </w:pPr>
            <w:r w:rsidRPr="00BC335C">
              <w:rPr>
                <w:rFonts w:eastAsia="Times New Roman" w:cs="Arial"/>
                <w:color w:val="000000"/>
                <w:sz w:val="20"/>
                <w:szCs w:val="20"/>
                <w:lang w:eastAsia="es-CO"/>
              </w:rPr>
              <w:t>AÑO 3</w:t>
            </w:r>
          </w:p>
        </w:tc>
      </w:tr>
    </w:tbl>
    <w:p w14:paraId="1B698B0C" w14:textId="07D737A0" w:rsidR="00C2519C" w:rsidRDefault="00C2519C" w:rsidP="00954604">
      <w:pPr>
        <w:pStyle w:val="Prrafonuevo"/>
        <w:jc w:val="center"/>
      </w:pPr>
      <w:r w:rsidRPr="005F7B55">
        <w:t xml:space="preserve">Fuente: </w:t>
      </w:r>
      <w:r w:rsidR="001362A2">
        <w:t>e</w:t>
      </w:r>
      <w:r w:rsidRPr="005F7B55">
        <w:t>laboración propia</w:t>
      </w:r>
      <w:r w:rsidR="00C2112D">
        <w:t>.</w:t>
      </w:r>
    </w:p>
    <w:p w14:paraId="382BFFA6" w14:textId="6B0FA350" w:rsidR="00C2112D" w:rsidRDefault="00C2112D" w:rsidP="00954604">
      <w:pPr>
        <w:pStyle w:val="Prrafonuevo"/>
        <w:jc w:val="center"/>
      </w:pPr>
      <w:r>
        <w:rPr>
          <w:noProof/>
          <w:lang w:eastAsia="es-CO"/>
        </w:rPr>
        <mc:AlternateContent>
          <mc:Choice Requires="wpg">
            <w:drawing>
              <wp:anchor distT="0" distB="0" distL="114300" distR="114300" simplePos="0" relativeHeight="251791366" behindDoc="0" locked="0" layoutInCell="1" allowOverlap="1" wp14:anchorId="51F91698" wp14:editId="5BE499A9">
                <wp:simplePos x="0" y="0"/>
                <wp:positionH relativeFrom="margin">
                  <wp:posOffset>0</wp:posOffset>
                </wp:positionH>
                <wp:positionV relativeFrom="paragraph">
                  <wp:posOffset>-635</wp:posOffset>
                </wp:positionV>
                <wp:extent cx="5668772" cy="29261"/>
                <wp:effectExtent l="0" t="0" r="27305" b="27940"/>
                <wp:wrapNone/>
                <wp:docPr id="1018090822" name="Grupo 101809082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23" name="Conector recto 101809082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24" name="Conector recto 101809082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985D8E4" id="Grupo 1018090822" o:spid="_x0000_s1026" style="position:absolute;margin-left:0;margin-top:-.05pt;width:446.35pt;height:2.3pt;z-index:25179136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0EvqEGMCAADtBwAADgAAAAAAAAAAAAAAAAAuAgAAZHJzL2Uy&#10;b0RvYy54bWxQSwECLQAUAAYACAAAACEA86gaqt0AAAAEAQAADwAAAAAAAAAAAAAAAAC9BAAAZHJz&#10;L2Rvd25yZXYueG1sUEsFBgAAAAAEAAQA8wAAAMcFAAAAAA==&#10;">
                <v:line id="Conector recto 101809082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" strokecolor="black [3213]" strokeweight=".5pt">
                  <v:stroke linestyle="thinThin" joinstyle="miter"/>
                </v:line>
                <v:line id="Conector recto 101809082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" strokecolor="black [3213]" strokeweight=".5pt">
                  <v:stroke linestyle="thinThin" joinstyle="miter"/>
                </v:line>
                <w10:wrap anchorx="margin"/>
              </v:group>
            </w:pict>
          </mc:Fallback>
        </mc:AlternateContent>
      </w:r>
    </w:p>
    <w:p w14:paraId="2E20A3E3" w14:textId="24D6C37D" w:rsidR="00C81CE6" w:rsidRDefault="00C2112D">
      <w:pPr>
        <w:pStyle w:val="Ttulo2"/>
      </w:pPr>
      <w:bookmarkStart w:id="119" w:name="_Toc148428075"/>
      <w:r>
        <w:t xml:space="preserve">8.8 </w:t>
      </w:r>
      <w:r w:rsidR="00F529CA">
        <w:t>E</w:t>
      </w:r>
      <w:r w:rsidR="00036703">
        <w:t>studio de riesgos</w:t>
      </w:r>
      <w:bookmarkEnd w:id="119"/>
    </w:p>
    <w:p w14:paraId="2D0F5BF2" w14:textId="77777777" w:rsidR="00C2112D" w:rsidRDefault="00C2112D" w:rsidP="00954604">
      <w:pPr>
        <w:pStyle w:val="Prrafonuevo"/>
        <w:rPr>
          <w:lang w:val="es-ES_tradnl" w:eastAsia="es-ES"/>
        </w:rPr>
      </w:pPr>
    </w:p>
    <w:p w14:paraId="66798B29" w14:textId="321F5845" w:rsidR="00036703" w:rsidRDefault="00036703" w:rsidP="00954604">
      <w:pPr>
        <w:pStyle w:val="Prrafonuevo"/>
        <w:rPr>
          <w:lang w:val="es-ES_tradnl" w:eastAsia="es-ES"/>
        </w:rPr>
      </w:pPr>
      <w:r>
        <w:rPr>
          <w:lang w:val="es-ES_tradnl" w:eastAsia="es-ES"/>
        </w:rPr>
        <w:t>Con base en la matriz presentada, en la cual se identificaron los riesgos desde aspectos políticos, económicos, sociales, tecnológicos, ambientales y legales.  Se procedió a determinar el riesgo de cada uno.  La evaluación</w:t>
      </w:r>
      <w:r w:rsidRPr="00BB2C4D">
        <w:rPr>
          <w:lang w:val="es-ES_tradnl" w:eastAsia="es-ES"/>
        </w:rPr>
        <w:t xml:space="preserve"> se </w:t>
      </w:r>
      <w:r>
        <w:rPr>
          <w:lang w:val="es-ES_tradnl" w:eastAsia="es-ES"/>
        </w:rPr>
        <w:t>realizó</w:t>
      </w:r>
      <w:r w:rsidRPr="00BB2C4D">
        <w:rPr>
          <w:lang w:val="es-ES_tradnl" w:eastAsia="es-ES"/>
        </w:rPr>
        <w:t xml:space="preserve"> </w:t>
      </w:r>
      <w:r>
        <w:rPr>
          <w:lang w:val="es-ES_tradnl" w:eastAsia="es-ES"/>
        </w:rPr>
        <w:t>con base en la experiencia académica y laboral de quien desarrolla el estudio</w:t>
      </w:r>
      <w:r w:rsidRPr="00BB2C4D">
        <w:rPr>
          <w:lang w:val="es-ES_tradnl" w:eastAsia="es-ES"/>
        </w:rPr>
        <w:t xml:space="preserve">, </w:t>
      </w:r>
      <w:r>
        <w:rPr>
          <w:lang w:val="es-ES_tradnl" w:eastAsia="es-ES"/>
        </w:rPr>
        <w:t>de tal manera que logró</w:t>
      </w:r>
      <w:r w:rsidRPr="00BB2C4D">
        <w:rPr>
          <w:lang w:val="es-ES_tradnl" w:eastAsia="es-ES"/>
        </w:rPr>
        <w:t xml:space="preserve"> calcula</w:t>
      </w:r>
      <w:r>
        <w:rPr>
          <w:lang w:val="es-ES_tradnl" w:eastAsia="es-ES"/>
        </w:rPr>
        <w:t>r</w:t>
      </w:r>
      <w:r w:rsidRPr="00BB2C4D">
        <w:rPr>
          <w:lang w:val="es-ES_tradnl" w:eastAsia="es-ES"/>
        </w:rPr>
        <w:t xml:space="preserve"> el grado de probabilidad de ocurrencia </w:t>
      </w:r>
      <w:r>
        <w:rPr>
          <w:lang w:val="es-ES_tradnl" w:eastAsia="es-ES"/>
        </w:rPr>
        <w:t xml:space="preserve">y el impacto </w:t>
      </w:r>
      <w:r w:rsidRPr="00BB2C4D">
        <w:rPr>
          <w:lang w:val="es-ES_tradnl" w:eastAsia="es-ES"/>
        </w:rPr>
        <w:t>de cada uno de estos riesgos.</w:t>
      </w:r>
    </w:p>
    <w:p w14:paraId="18721644" w14:textId="77777777" w:rsidR="00C2112D" w:rsidRPr="007A31B3" w:rsidRDefault="00C2112D" w:rsidP="00954604">
      <w:pPr>
        <w:pStyle w:val="Prrafonuevo"/>
        <w:rPr>
          <w:lang w:val="es-ES_tradnl" w:eastAsia="es-ES"/>
        </w:rPr>
      </w:pPr>
    </w:p>
    <w:p w14:paraId="5427BCE6" w14:textId="77777777" w:rsidR="00C2112D" w:rsidRDefault="00F529CA" w:rsidP="00954604">
      <w:pPr>
        <w:pStyle w:val="Prrafonuevo"/>
        <w:rPr>
          <w:lang w:val="es-ES_tradnl" w:eastAsia="es-ES"/>
        </w:rPr>
      </w:pPr>
      <w:r>
        <w:rPr>
          <w:lang w:val="es-ES_tradnl" w:eastAsia="es-ES"/>
        </w:rPr>
        <w:t>La</w:t>
      </w:r>
      <w:r w:rsidR="00036703">
        <w:rPr>
          <w:lang w:val="es-ES_tradnl" w:eastAsia="es-ES"/>
        </w:rPr>
        <w:t xml:space="preserve"> calificación </w:t>
      </w:r>
      <w:r>
        <w:rPr>
          <w:lang w:val="es-ES_tradnl" w:eastAsia="es-ES"/>
        </w:rPr>
        <w:t xml:space="preserve">del riesgo </w:t>
      </w:r>
      <w:r w:rsidR="00036703">
        <w:rPr>
          <w:lang w:val="es-ES_tradnl" w:eastAsia="es-ES"/>
        </w:rPr>
        <w:t xml:space="preserve">se estableció </w:t>
      </w:r>
      <w:r>
        <w:rPr>
          <w:lang w:val="es-ES_tradnl" w:eastAsia="es-ES"/>
        </w:rPr>
        <w:t xml:space="preserve">de acuerdo </w:t>
      </w:r>
      <w:r w:rsidR="00DE1A3B">
        <w:rPr>
          <w:lang w:val="es-ES_tradnl" w:eastAsia="es-ES"/>
        </w:rPr>
        <w:t>con e</w:t>
      </w:r>
      <w:r>
        <w:rPr>
          <w:lang w:val="es-ES_tradnl" w:eastAsia="es-ES"/>
        </w:rPr>
        <w:t>l mapa de color</w:t>
      </w:r>
      <w:r w:rsidR="00C2112D">
        <w:rPr>
          <w:lang w:val="es-ES_tradnl" w:eastAsia="es-ES"/>
        </w:rPr>
        <w:t>.</w:t>
      </w:r>
    </w:p>
    <w:p w14:paraId="532D2C65" w14:textId="58070199" w:rsidR="00F529CA" w:rsidRDefault="00C2112D" w:rsidP="00954604">
      <w:pPr>
        <w:pStyle w:val="Prrafonuevo"/>
        <w:rPr>
          <w:lang w:val="es-ES_tradnl" w:eastAsia="es-ES"/>
        </w:rPr>
      </w:pPr>
      <w:r>
        <w:rPr>
          <w:noProof/>
          <w:lang w:eastAsia="es-CO"/>
        </w:rPr>
        <w:lastRenderedPageBreak/>
        <mc:AlternateContent>
          <mc:Choice Requires="wpg">
            <w:drawing>
              <wp:anchor distT="0" distB="0" distL="114300" distR="114300" simplePos="0" relativeHeight="251793414" behindDoc="0" locked="0" layoutInCell="1" allowOverlap="1" wp14:anchorId="2F1E00EA" wp14:editId="2D15D39F">
                <wp:simplePos x="0" y="0"/>
                <wp:positionH relativeFrom="margin">
                  <wp:posOffset>0</wp:posOffset>
                </wp:positionH>
                <wp:positionV relativeFrom="paragraph">
                  <wp:posOffset>0</wp:posOffset>
                </wp:positionV>
                <wp:extent cx="5668772" cy="29261"/>
                <wp:effectExtent l="0" t="0" r="27305" b="27940"/>
                <wp:wrapNone/>
                <wp:docPr id="1018090825" name="Grupo 1018090825"/>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26" name="Conector recto 1018090826"/>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27" name="Conector recto 1018090827"/>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D54B552" id="Grupo 1018090825" o:spid="_x0000_s1026" style="position:absolute;margin-left:0;margin-top:0;width:446.35pt;height:2.3pt;z-index:251793414;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">
                <v:line id="Conector recto 1018090826"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" strokecolor="black [3213]" strokeweight=".5pt">
                  <v:stroke linestyle="thinThin" joinstyle="miter"/>
                </v:line>
                <v:line id="Conector recto 1018090827"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" strokecolor="black [3213]" strokeweight=".5pt">
                  <v:stroke linestyle="thinThin" joinstyle="miter"/>
                </v:line>
                <w10:wrap anchorx="margin"/>
              </v:group>
            </w:pict>
          </mc:Fallback>
        </mc:AlternateContent>
      </w:r>
    </w:p>
    <w:p w14:paraId="0A55E5D5" w14:textId="5ECB9BE1" w:rsidR="009579E8" w:rsidRDefault="00F529CA">
      <w:pPr>
        <w:pStyle w:val="TituloTabla"/>
      </w:pPr>
      <w:bookmarkStart w:id="120" w:name="_Ref144481905"/>
      <w:bookmarkStart w:id="121" w:name="_Toc148428102"/>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1362A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24</w:t>
      </w:r>
      <w:r w:rsidR="000140E1">
        <w:rPr>
          <w:noProof/>
        </w:rPr>
        <w:fldChar w:fldCharType="end"/>
      </w:r>
      <w:bookmarkEnd w:id="120"/>
      <w:r>
        <w:t xml:space="preserve"> Calificación de </w:t>
      </w:r>
      <w:r w:rsidR="001362A2">
        <w:t>r</w:t>
      </w:r>
      <w:r>
        <w:t>iesgos</w:t>
      </w:r>
      <w:bookmarkEnd w:id="121"/>
    </w:p>
    <w:tbl>
      <w:tblPr>
        <w:tblW w:w="5000" w:type="pct"/>
        <w:tblBorders>
          <w:top w:val="double" w:sz="4" w:space="0" w:color="auto"/>
          <w:bottom w:val="doub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49"/>
        <w:gridCol w:w="2270"/>
        <w:gridCol w:w="2149"/>
        <w:gridCol w:w="2270"/>
      </w:tblGrid>
      <w:tr w:rsidR="00191B76" w:rsidRPr="00191B76" w14:paraId="337D51E1" w14:textId="77777777" w:rsidTr="00C84CDA">
        <w:trPr>
          <w:trHeight w:val="687"/>
        </w:trPr>
        <w:tc>
          <w:tcPr>
            <w:tcW w:w="1216" w:type="pct"/>
            <w:shd w:val="clear" w:color="auto" w:fill="auto"/>
            <w:vAlign w:val="center"/>
            <w:hideMark/>
          </w:tcPr>
          <w:p w14:paraId="1EAAEB12" w14:textId="77777777"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zh-CN"/>
              </w:rPr>
              <w:t>Escala de valoración</w:t>
            </w:r>
          </w:p>
        </w:tc>
        <w:tc>
          <w:tcPr>
            <w:tcW w:w="1284" w:type="pct"/>
            <w:shd w:val="clear" w:color="auto" w:fill="auto"/>
            <w:vAlign w:val="center"/>
            <w:hideMark/>
          </w:tcPr>
          <w:p w14:paraId="1E08CFCF" w14:textId="551B6124"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zh-CN"/>
              </w:rPr>
              <w:t>Importancia</w:t>
            </w:r>
            <w:r>
              <w:rPr>
                <w:rFonts w:eastAsia="Times New Roman" w:cs="Arial"/>
                <w:b/>
                <w:bCs/>
                <w:color w:val="000000"/>
                <w:sz w:val="20"/>
                <w:szCs w:val="20"/>
                <w:lang w:eastAsia="zh-CN"/>
              </w:rPr>
              <w:t xml:space="preserve"> de riesgo </w:t>
            </w:r>
            <w:r w:rsidRPr="00191B76">
              <w:rPr>
                <w:rFonts w:eastAsia="Times New Roman" w:cs="Arial"/>
                <w:b/>
                <w:bCs/>
                <w:color w:val="000000"/>
                <w:sz w:val="20"/>
                <w:szCs w:val="20"/>
                <w:lang w:eastAsia="zh-CN"/>
              </w:rPr>
              <w:t>negativa</w:t>
            </w:r>
          </w:p>
        </w:tc>
        <w:tc>
          <w:tcPr>
            <w:tcW w:w="1216" w:type="pct"/>
            <w:shd w:val="clear" w:color="auto" w:fill="auto"/>
            <w:vAlign w:val="center"/>
            <w:hideMark/>
          </w:tcPr>
          <w:p w14:paraId="5318E980" w14:textId="77777777"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zh-CN"/>
              </w:rPr>
              <w:t>Escala de valoración</w:t>
            </w:r>
          </w:p>
        </w:tc>
        <w:tc>
          <w:tcPr>
            <w:tcW w:w="1284" w:type="pct"/>
            <w:shd w:val="clear" w:color="auto" w:fill="auto"/>
            <w:vAlign w:val="center"/>
            <w:hideMark/>
          </w:tcPr>
          <w:p w14:paraId="7DC2C144" w14:textId="4EBB1D97"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zh-CN"/>
              </w:rPr>
              <w:t xml:space="preserve">Importancia </w:t>
            </w:r>
            <w:r>
              <w:rPr>
                <w:rFonts w:eastAsia="Times New Roman" w:cs="Arial"/>
                <w:b/>
                <w:bCs/>
                <w:color w:val="000000"/>
                <w:sz w:val="20"/>
                <w:szCs w:val="20"/>
                <w:lang w:eastAsia="zh-CN"/>
              </w:rPr>
              <w:t xml:space="preserve">de riesgo </w:t>
            </w:r>
            <w:r w:rsidRPr="00191B76">
              <w:rPr>
                <w:rFonts w:eastAsia="Times New Roman" w:cs="Arial"/>
                <w:b/>
                <w:bCs/>
                <w:color w:val="000000"/>
                <w:sz w:val="20"/>
                <w:szCs w:val="20"/>
                <w:lang w:eastAsia="zh-CN"/>
              </w:rPr>
              <w:t>positivos</w:t>
            </w:r>
          </w:p>
        </w:tc>
      </w:tr>
      <w:tr w:rsidR="00BE3AFB" w:rsidRPr="00191B76" w14:paraId="666F4ED4" w14:textId="77777777" w:rsidTr="00C84CDA">
        <w:trPr>
          <w:trHeight w:val="288"/>
        </w:trPr>
        <w:tc>
          <w:tcPr>
            <w:tcW w:w="1216" w:type="pct"/>
            <w:shd w:val="clear" w:color="auto" w:fill="auto"/>
            <w:vAlign w:val="center"/>
            <w:hideMark/>
          </w:tcPr>
          <w:p w14:paraId="69BAE819"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0 a 12</w:t>
            </w:r>
          </w:p>
        </w:tc>
        <w:tc>
          <w:tcPr>
            <w:tcW w:w="1284" w:type="pct"/>
            <w:shd w:val="clear" w:color="000000" w:fill="92D050"/>
            <w:vAlign w:val="center"/>
            <w:hideMark/>
          </w:tcPr>
          <w:p w14:paraId="4266EC3C"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Irrelevante</w:t>
            </w:r>
          </w:p>
        </w:tc>
        <w:tc>
          <w:tcPr>
            <w:tcW w:w="1216" w:type="pct"/>
            <w:shd w:val="clear" w:color="auto" w:fill="auto"/>
            <w:vAlign w:val="center"/>
            <w:hideMark/>
          </w:tcPr>
          <w:p w14:paraId="01819BE2"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0 a 12</w:t>
            </w:r>
          </w:p>
        </w:tc>
        <w:tc>
          <w:tcPr>
            <w:tcW w:w="1284" w:type="pct"/>
            <w:shd w:val="clear" w:color="000000" w:fill="DBE5F1"/>
            <w:vAlign w:val="center"/>
            <w:hideMark/>
          </w:tcPr>
          <w:p w14:paraId="6445D7A9"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Irrelevante</w:t>
            </w:r>
          </w:p>
        </w:tc>
      </w:tr>
      <w:tr w:rsidR="00BE3AFB" w:rsidRPr="00191B76" w14:paraId="197D9BC7" w14:textId="77777777" w:rsidTr="00C84CDA">
        <w:trPr>
          <w:trHeight w:val="288"/>
        </w:trPr>
        <w:tc>
          <w:tcPr>
            <w:tcW w:w="1216" w:type="pct"/>
            <w:shd w:val="clear" w:color="auto" w:fill="auto"/>
            <w:vAlign w:val="center"/>
            <w:hideMark/>
          </w:tcPr>
          <w:p w14:paraId="572FF78D"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13 a 24</w:t>
            </w:r>
          </w:p>
        </w:tc>
        <w:tc>
          <w:tcPr>
            <w:tcW w:w="1284" w:type="pct"/>
            <w:shd w:val="clear" w:color="000000" w:fill="FFFF00"/>
            <w:vAlign w:val="center"/>
            <w:hideMark/>
          </w:tcPr>
          <w:p w14:paraId="6638C293"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Moderado</w:t>
            </w:r>
          </w:p>
        </w:tc>
        <w:tc>
          <w:tcPr>
            <w:tcW w:w="1216" w:type="pct"/>
            <w:shd w:val="clear" w:color="auto" w:fill="auto"/>
            <w:vAlign w:val="center"/>
            <w:hideMark/>
          </w:tcPr>
          <w:p w14:paraId="2A8D5FE3"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13 a 24</w:t>
            </w:r>
          </w:p>
        </w:tc>
        <w:tc>
          <w:tcPr>
            <w:tcW w:w="1284" w:type="pct"/>
            <w:shd w:val="clear" w:color="000000" w:fill="92CDDC"/>
            <w:vAlign w:val="center"/>
            <w:hideMark/>
          </w:tcPr>
          <w:p w14:paraId="0CA4632E"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Moderado</w:t>
            </w:r>
          </w:p>
        </w:tc>
      </w:tr>
      <w:tr w:rsidR="00BE3AFB" w:rsidRPr="00191B76" w14:paraId="34EF2506" w14:textId="77777777" w:rsidTr="00C84CDA">
        <w:trPr>
          <w:trHeight w:val="312"/>
        </w:trPr>
        <w:tc>
          <w:tcPr>
            <w:tcW w:w="1216" w:type="pct"/>
            <w:shd w:val="clear" w:color="auto" w:fill="auto"/>
            <w:vAlign w:val="center"/>
            <w:hideMark/>
          </w:tcPr>
          <w:p w14:paraId="02CDE063"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25 a 35</w:t>
            </w:r>
          </w:p>
        </w:tc>
        <w:tc>
          <w:tcPr>
            <w:tcW w:w="1284" w:type="pct"/>
            <w:shd w:val="clear" w:color="000000" w:fill="FFC000"/>
            <w:vAlign w:val="center"/>
            <w:hideMark/>
          </w:tcPr>
          <w:p w14:paraId="2F25E732"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Severo</w:t>
            </w:r>
          </w:p>
        </w:tc>
        <w:tc>
          <w:tcPr>
            <w:tcW w:w="1216" w:type="pct"/>
            <w:shd w:val="clear" w:color="auto" w:fill="auto"/>
            <w:vAlign w:val="center"/>
            <w:hideMark/>
          </w:tcPr>
          <w:p w14:paraId="5C23299A"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25 a 35</w:t>
            </w:r>
          </w:p>
        </w:tc>
        <w:tc>
          <w:tcPr>
            <w:tcW w:w="1284" w:type="pct"/>
            <w:shd w:val="clear" w:color="000000" w:fill="4BACC6"/>
            <w:vAlign w:val="center"/>
            <w:hideMark/>
          </w:tcPr>
          <w:p w14:paraId="4BFFF1E1"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Severo</w:t>
            </w:r>
          </w:p>
        </w:tc>
      </w:tr>
      <w:tr w:rsidR="00BE3AFB" w:rsidRPr="00191B76" w14:paraId="28226E0D" w14:textId="77777777" w:rsidTr="00C84CDA">
        <w:trPr>
          <w:trHeight w:val="312"/>
        </w:trPr>
        <w:tc>
          <w:tcPr>
            <w:tcW w:w="1216" w:type="pct"/>
            <w:shd w:val="clear" w:color="auto" w:fill="auto"/>
            <w:vAlign w:val="center"/>
            <w:hideMark/>
          </w:tcPr>
          <w:p w14:paraId="556C1A51"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36 a 50</w:t>
            </w:r>
          </w:p>
        </w:tc>
        <w:tc>
          <w:tcPr>
            <w:tcW w:w="1284" w:type="pct"/>
            <w:shd w:val="clear" w:color="000000" w:fill="FF0000"/>
            <w:vAlign w:val="center"/>
            <w:hideMark/>
          </w:tcPr>
          <w:p w14:paraId="2F3A65AD"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sz w:val="20"/>
                <w:szCs w:val="20"/>
                <w:lang w:eastAsia="zh-CN"/>
              </w:rPr>
              <w:t>Crítico</w:t>
            </w:r>
          </w:p>
        </w:tc>
        <w:tc>
          <w:tcPr>
            <w:tcW w:w="1216" w:type="pct"/>
            <w:shd w:val="clear" w:color="auto" w:fill="auto"/>
            <w:vAlign w:val="center"/>
            <w:hideMark/>
          </w:tcPr>
          <w:p w14:paraId="6E5B65ED"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zh-CN"/>
              </w:rPr>
              <w:t>36 a 50</w:t>
            </w:r>
          </w:p>
        </w:tc>
        <w:tc>
          <w:tcPr>
            <w:tcW w:w="1284" w:type="pct"/>
            <w:shd w:val="clear" w:color="000000" w:fill="17365D"/>
            <w:vAlign w:val="center"/>
            <w:hideMark/>
          </w:tcPr>
          <w:p w14:paraId="43622B42" w14:textId="77777777" w:rsidR="00191B76" w:rsidRPr="00191B76" w:rsidRDefault="00191B76" w:rsidP="00191B76">
            <w:pPr>
              <w:spacing w:before="0" w:after="0"/>
              <w:jc w:val="center"/>
              <w:rPr>
                <w:rFonts w:eastAsia="Times New Roman" w:cs="Arial"/>
                <w:color w:val="FFFFFF"/>
                <w:sz w:val="20"/>
                <w:szCs w:val="20"/>
                <w:lang w:eastAsia="es-CO"/>
              </w:rPr>
            </w:pPr>
            <w:r w:rsidRPr="00191B76">
              <w:rPr>
                <w:rFonts w:eastAsia="Times New Roman" w:cs="Arial"/>
                <w:sz w:val="20"/>
                <w:szCs w:val="20"/>
                <w:lang w:eastAsia="zh-CN"/>
              </w:rPr>
              <w:t>Crítico</w:t>
            </w:r>
          </w:p>
        </w:tc>
      </w:tr>
    </w:tbl>
    <w:p w14:paraId="6205C936" w14:textId="4C8EFAEA" w:rsidR="00191B76" w:rsidRDefault="00191B76" w:rsidP="00954604">
      <w:pPr>
        <w:pStyle w:val="Prrafonuevo"/>
        <w:jc w:val="center"/>
        <w:rPr>
          <w:lang w:val="es-ES_tradnl" w:eastAsia="es-ES"/>
        </w:rPr>
      </w:pPr>
      <w:r w:rsidRPr="00191B76">
        <w:rPr>
          <w:lang w:val="es-ES_tradnl" w:eastAsia="es-ES"/>
        </w:rPr>
        <w:t xml:space="preserve">Fuente: </w:t>
      </w:r>
      <w:r w:rsidR="001362A2" w:rsidRPr="00954604">
        <w:rPr>
          <w:lang w:val="es-ES_tradnl" w:eastAsia="es-ES"/>
        </w:rPr>
        <w:t>a</w:t>
      </w:r>
      <w:r w:rsidRPr="00954604">
        <w:rPr>
          <w:lang w:val="es-ES_tradnl" w:eastAsia="es-ES"/>
        </w:rPr>
        <w:t>daptado</w:t>
      </w:r>
      <w:r w:rsidRPr="00191B76">
        <w:rPr>
          <w:lang w:val="es-ES_tradnl" w:eastAsia="es-ES"/>
        </w:rPr>
        <w:t xml:space="preserve"> de Fernández Vitora </w:t>
      </w:r>
      <w:r w:rsidR="001362A2">
        <w:rPr>
          <w:lang w:val="es-ES_tradnl" w:eastAsia="es-ES"/>
        </w:rPr>
        <w:t>(</w:t>
      </w:r>
      <w:r w:rsidRPr="00191B76">
        <w:rPr>
          <w:lang w:val="es-ES_tradnl" w:eastAsia="es-ES"/>
        </w:rPr>
        <w:t>2021</w:t>
      </w:r>
      <w:r w:rsidR="001362A2">
        <w:rPr>
          <w:lang w:val="es-ES_tradnl" w:eastAsia="es-ES"/>
        </w:rPr>
        <w:t>)</w:t>
      </w:r>
      <w:r w:rsidR="00C2112D">
        <w:rPr>
          <w:lang w:val="es-ES_tradnl" w:eastAsia="es-ES"/>
        </w:rPr>
        <w:t>.</w:t>
      </w:r>
    </w:p>
    <w:p w14:paraId="61A360CB" w14:textId="4221E179" w:rsidR="00C2112D" w:rsidRPr="00191B76" w:rsidRDefault="00C2112D" w:rsidP="00954604">
      <w:pPr>
        <w:pStyle w:val="Prrafonuevo"/>
        <w:jc w:val="center"/>
        <w:rPr>
          <w:lang w:val="es-ES_tradnl" w:eastAsia="es-ES"/>
        </w:rPr>
      </w:pPr>
      <w:r>
        <w:rPr>
          <w:noProof/>
          <w:lang w:eastAsia="es-CO"/>
        </w:rPr>
        <mc:AlternateContent>
          <mc:Choice Requires="wpg">
            <w:drawing>
              <wp:anchor distT="0" distB="0" distL="114300" distR="114300" simplePos="0" relativeHeight="251795462" behindDoc="0" locked="0" layoutInCell="1" allowOverlap="1" wp14:anchorId="28D3A4F1" wp14:editId="5A6B7E0D">
                <wp:simplePos x="0" y="0"/>
                <wp:positionH relativeFrom="margin">
                  <wp:posOffset>0</wp:posOffset>
                </wp:positionH>
                <wp:positionV relativeFrom="paragraph">
                  <wp:posOffset>-635</wp:posOffset>
                </wp:positionV>
                <wp:extent cx="5668772" cy="29261"/>
                <wp:effectExtent l="0" t="0" r="27305" b="27940"/>
                <wp:wrapNone/>
                <wp:docPr id="1018090828" name="Grupo 1018090828"/>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29" name="Conector recto 1018090829"/>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30" name="Conector recto 1018090830"/>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927F421" id="Grupo 1018090828" o:spid="_x0000_s1026" style="position:absolute;margin-left:0;margin-top:-.05pt;width:446.35pt;height:2.3pt;z-index:25179546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">
                <v:line id="Conector recto 1018090829"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" strokecolor="black [3213]" strokeweight=".5pt">
                  <v:stroke linestyle="thinThin" joinstyle="miter"/>
                </v:line>
                <v:line id="Conector recto 1018090830"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" strokecolor="black [3213]" strokeweight=".5pt">
                  <v:stroke linestyle="thinThin" joinstyle="miter"/>
                </v:line>
                <w10:wrap anchorx="margin"/>
              </v:group>
            </w:pict>
          </mc:Fallback>
        </mc:AlternateContent>
      </w:r>
    </w:p>
    <w:p w14:paraId="769F4A37" w14:textId="73015DE6" w:rsidR="00937B50" w:rsidRDefault="00937B50" w:rsidP="00954604">
      <w:pPr>
        <w:pStyle w:val="Prrafonuevo"/>
        <w:rPr>
          <w:lang w:val="es-ES_tradnl" w:eastAsia="es-ES"/>
        </w:rPr>
      </w:pPr>
      <w:r>
        <w:rPr>
          <w:lang w:val="es-ES_tradnl" w:eastAsia="es-ES"/>
        </w:rPr>
        <w:t xml:space="preserve">De igual manera se </w:t>
      </w:r>
      <w:r w:rsidR="00DB1E82">
        <w:rPr>
          <w:lang w:val="es-ES_tradnl" w:eastAsia="es-ES"/>
        </w:rPr>
        <w:t xml:space="preserve">determinó una escala numérica para calificar la probabilidad y el impacto </w:t>
      </w:r>
      <w:r w:rsidR="00BE3AFB">
        <w:rPr>
          <w:lang w:val="es-ES_tradnl" w:eastAsia="es-ES"/>
        </w:rPr>
        <w:t>del riesgo</w:t>
      </w:r>
      <w:r w:rsidR="001362A2">
        <w:rPr>
          <w:lang w:val="es-ES_tradnl" w:eastAsia="es-ES"/>
        </w:rPr>
        <w:t>,</w:t>
      </w:r>
      <w:r w:rsidR="00BE3AFB">
        <w:rPr>
          <w:lang w:val="es-ES_tradnl" w:eastAsia="es-ES"/>
        </w:rPr>
        <w:t xml:space="preserve"> como se presenta</w:t>
      </w:r>
      <w:r w:rsidR="00C2112D">
        <w:rPr>
          <w:lang w:val="es-ES_tradnl" w:eastAsia="es-ES"/>
        </w:rPr>
        <w:t xml:space="preserve"> a continuación</w:t>
      </w:r>
      <w:r w:rsidR="00DB1E82">
        <w:rPr>
          <w:lang w:val="es-ES_tradnl" w:eastAsia="es-ES"/>
        </w:rPr>
        <w:t>:</w:t>
      </w:r>
    </w:p>
    <w:p w14:paraId="711D553A" w14:textId="4CC82DAF" w:rsidR="00C2112D" w:rsidRDefault="00C2112D" w:rsidP="00954604">
      <w:pPr>
        <w:pStyle w:val="Prrafonuevo"/>
        <w:rPr>
          <w:lang w:val="es-ES_tradnl" w:eastAsia="es-ES"/>
        </w:rPr>
      </w:pPr>
    </w:p>
    <w:p w14:paraId="368D6AD7" w14:textId="704852CF" w:rsidR="00C2112D" w:rsidRDefault="00C2112D" w:rsidP="00954604">
      <w:pPr>
        <w:pStyle w:val="Prrafonuevo"/>
        <w:rPr>
          <w:lang w:val="es-ES_tradnl" w:eastAsia="es-ES"/>
        </w:rPr>
      </w:pPr>
      <w:r>
        <w:rPr>
          <w:noProof/>
          <w:lang w:eastAsia="es-CO"/>
        </w:rPr>
        <mc:AlternateContent>
          <mc:Choice Requires="wpg">
            <w:drawing>
              <wp:anchor distT="0" distB="0" distL="114300" distR="114300" simplePos="0" relativeHeight="251797510" behindDoc="0" locked="0" layoutInCell="1" allowOverlap="1" wp14:anchorId="219DB0E8" wp14:editId="399888BA">
                <wp:simplePos x="0" y="0"/>
                <wp:positionH relativeFrom="margin">
                  <wp:posOffset>0</wp:posOffset>
                </wp:positionH>
                <wp:positionV relativeFrom="paragraph">
                  <wp:posOffset>-635</wp:posOffset>
                </wp:positionV>
                <wp:extent cx="5668772" cy="29261"/>
                <wp:effectExtent l="0" t="0" r="27305" b="27940"/>
                <wp:wrapNone/>
                <wp:docPr id="1018090831" name="Grupo 1018090831"/>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32" name="Conector recto 1018090832"/>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33" name="Conector recto 1018090833"/>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30C7E5B" id="Grupo 1018090831" o:spid="_x0000_s1026" style="position:absolute;margin-left:0;margin-top:-.05pt;width:446.35pt;height:2.3pt;z-index:25179751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">
                <v:line id="Conector recto 1018090832"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" strokecolor="black [3213]" strokeweight=".5pt">
                  <v:stroke linestyle="thinThin" joinstyle="miter"/>
                </v:line>
                <v:line id="Conector recto 1018090833"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" strokecolor="black [3213]" strokeweight=".5pt">
                  <v:stroke linestyle="thinThin" joinstyle="miter"/>
                </v:line>
                <w10:wrap anchorx="margin"/>
              </v:group>
            </w:pict>
          </mc:Fallback>
        </mc:AlternateContent>
      </w:r>
    </w:p>
    <w:p w14:paraId="2AF259FA" w14:textId="1DB084C7" w:rsidR="00191B76" w:rsidRDefault="00191B76">
      <w:pPr>
        <w:pStyle w:val="TituloTabla"/>
      </w:pPr>
      <w:bookmarkStart w:id="122" w:name="_Ref144546686"/>
      <w:bookmarkStart w:id="123" w:name="_Toc148428103"/>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1362A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25</w:t>
      </w:r>
      <w:r w:rsidR="000140E1">
        <w:rPr>
          <w:noProof/>
        </w:rPr>
        <w:fldChar w:fldCharType="end"/>
      </w:r>
      <w:bookmarkEnd w:id="122"/>
      <w:r>
        <w:t xml:space="preserve"> Escala de calificación y </w:t>
      </w:r>
      <w:r w:rsidR="001362A2">
        <w:t>p</w:t>
      </w:r>
      <w:r>
        <w:t>robabilidad del riesgo</w:t>
      </w:r>
      <w:bookmarkEnd w:id="123"/>
    </w:p>
    <w:tbl>
      <w:tblPr>
        <w:tblW w:w="5000" w:type="pct"/>
        <w:tblCellMar>
          <w:left w:w="70" w:type="dxa"/>
          <w:right w:w="70" w:type="dxa"/>
        </w:tblCellMar>
        <w:tblLook w:val="04A0" w:firstRow="1" w:lastRow="0" w:firstColumn="1" w:lastColumn="0" w:noHBand="0" w:noVBand="1"/>
      </w:tblPr>
      <w:tblGrid>
        <w:gridCol w:w="1337"/>
        <w:gridCol w:w="914"/>
        <w:gridCol w:w="1317"/>
        <w:gridCol w:w="1317"/>
        <w:gridCol w:w="1317"/>
        <w:gridCol w:w="1317"/>
        <w:gridCol w:w="1319"/>
      </w:tblGrid>
      <w:tr w:rsidR="00191B76" w:rsidRPr="00191B76" w14:paraId="09E0C468" w14:textId="77777777" w:rsidTr="00BE3AFB">
        <w:trPr>
          <w:trHeight w:val="288"/>
        </w:trPr>
        <w:tc>
          <w:tcPr>
            <w:tcW w:w="757" w:type="pct"/>
            <w:tcBorders>
              <w:top w:val="double" w:sz="4" w:space="0" w:color="auto"/>
              <w:left w:val="nil"/>
              <w:bottom w:val="nil"/>
              <w:right w:val="nil"/>
            </w:tcBorders>
            <w:shd w:val="clear" w:color="auto" w:fill="auto"/>
            <w:noWrap/>
            <w:vAlign w:val="bottom"/>
            <w:hideMark/>
          </w:tcPr>
          <w:p w14:paraId="0E7F9199" w14:textId="77777777" w:rsidR="00191B76" w:rsidRPr="00191B76" w:rsidRDefault="00191B76" w:rsidP="00191B76">
            <w:pPr>
              <w:spacing w:before="0" w:after="0"/>
              <w:jc w:val="left"/>
              <w:rPr>
                <w:rFonts w:eastAsia="Times New Roman" w:cs="Arial"/>
                <w:sz w:val="20"/>
                <w:szCs w:val="20"/>
                <w:lang w:eastAsia="es-CO"/>
              </w:rPr>
            </w:pPr>
          </w:p>
        </w:tc>
        <w:tc>
          <w:tcPr>
            <w:tcW w:w="517" w:type="pct"/>
            <w:tcBorders>
              <w:top w:val="double" w:sz="4" w:space="0" w:color="auto"/>
              <w:left w:val="nil"/>
              <w:bottom w:val="nil"/>
              <w:right w:val="nil"/>
            </w:tcBorders>
            <w:shd w:val="clear" w:color="auto" w:fill="auto"/>
            <w:noWrap/>
            <w:vAlign w:val="bottom"/>
            <w:hideMark/>
          </w:tcPr>
          <w:p w14:paraId="4F0151A7" w14:textId="77777777" w:rsidR="00191B76" w:rsidRPr="00191B76" w:rsidRDefault="00191B76" w:rsidP="00191B76">
            <w:pPr>
              <w:spacing w:before="0" w:after="0"/>
              <w:jc w:val="center"/>
              <w:rPr>
                <w:rFonts w:eastAsia="Times New Roman" w:cs="Arial"/>
                <w:sz w:val="20"/>
                <w:szCs w:val="20"/>
                <w:lang w:eastAsia="es-CO"/>
              </w:rPr>
            </w:pPr>
          </w:p>
        </w:tc>
        <w:tc>
          <w:tcPr>
            <w:tcW w:w="3726" w:type="pct"/>
            <w:gridSpan w:val="5"/>
            <w:tcBorders>
              <w:top w:val="double" w:sz="4" w:space="0" w:color="auto"/>
              <w:left w:val="single" w:sz="4" w:space="0" w:color="auto"/>
              <w:bottom w:val="single" w:sz="4" w:space="0" w:color="auto"/>
            </w:tcBorders>
            <w:shd w:val="clear" w:color="000000" w:fill="D9D9D9"/>
            <w:noWrap/>
            <w:vAlign w:val="center"/>
            <w:hideMark/>
          </w:tcPr>
          <w:p w14:paraId="00A660EB" w14:textId="77777777"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es-CO"/>
              </w:rPr>
              <w:t>Impacto</w:t>
            </w:r>
          </w:p>
        </w:tc>
      </w:tr>
      <w:tr w:rsidR="00191B76" w:rsidRPr="00191B76" w14:paraId="1EAA03FB" w14:textId="77777777" w:rsidTr="00BE3AFB">
        <w:trPr>
          <w:trHeight w:val="576"/>
        </w:trPr>
        <w:tc>
          <w:tcPr>
            <w:tcW w:w="1274" w:type="pct"/>
            <w:gridSpan w:val="2"/>
            <w:vMerge w:val="restart"/>
            <w:tcBorders>
              <w:top w:val="single" w:sz="4" w:space="0" w:color="auto"/>
              <w:bottom w:val="single" w:sz="4" w:space="0" w:color="auto"/>
              <w:right w:val="single" w:sz="4" w:space="0" w:color="auto"/>
            </w:tcBorders>
            <w:shd w:val="clear" w:color="000000" w:fill="D9D9D9"/>
            <w:noWrap/>
            <w:vAlign w:val="center"/>
            <w:hideMark/>
          </w:tcPr>
          <w:p w14:paraId="0EDB83A1" w14:textId="77777777" w:rsidR="00191B76" w:rsidRPr="00191B76" w:rsidRDefault="00191B76" w:rsidP="00191B76">
            <w:pPr>
              <w:spacing w:before="0" w:after="0"/>
              <w:jc w:val="center"/>
              <w:rPr>
                <w:rFonts w:eastAsia="Times New Roman" w:cs="Arial"/>
                <w:b/>
                <w:bCs/>
                <w:color w:val="000000"/>
                <w:sz w:val="20"/>
                <w:szCs w:val="20"/>
                <w:lang w:eastAsia="es-CO"/>
              </w:rPr>
            </w:pPr>
            <w:r w:rsidRPr="00191B76">
              <w:rPr>
                <w:rFonts w:eastAsia="Times New Roman" w:cs="Arial"/>
                <w:b/>
                <w:bCs/>
                <w:color w:val="000000"/>
                <w:sz w:val="20"/>
                <w:szCs w:val="20"/>
                <w:lang w:eastAsia="es-CO"/>
              </w:rPr>
              <w:t>Probabilidad</w:t>
            </w:r>
          </w:p>
        </w:tc>
        <w:tc>
          <w:tcPr>
            <w:tcW w:w="745" w:type="pct"/>
            <w:tcBorders>
              <w:top w:val="nil"/>
              <w:left w:val="nil"/>
              <w:bottom w:val="single" w:sz="4" w:space="0" w:color="auto"/>
              <w:right w:val="single" w:sz="4" w:space="0" w:color="auto"/>
            </w:tcBorders>
            <w:shd w:val="clear" w:color="auto" w:fill="auto"/>
            <w:vAlign w:val="center"/>
            <w:hideMark/>
          </w:tcPr>
          <w:p w14:paraId="16557F29"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Extremo </w:t>
            </w:r>
          </w:p>
        </w:tc>
        <w:tc>
          <w:tcPr>
            <w:tcW w:w="745" w:type="pct"/>
            <w:tcBorders>
              <w:top w:val="nil"/>
              <w:left w:val="nil"/>
              <w:bottom w:val="single" w:sz="4" w:space="0" w:color="auto"/>
              <w:right w:val="single" w:sz="4" w:space="0" w:color="auto"/>
            </w:tcBorders>
            <w:shd w:val="clear" w:color="auto" w:fill="auto"/>
            <w:vAlign w:val="center"/>
            <w:hideMark/>
          </w:tcPr>
          <w:p w14:paraId="68FC048C"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Grave  </w:t>
            </w:r>
          </w:p>
        </w:tc>
        <w:tc>
          <w:tcPr>
            <w:tcW w:w="745" w:type="pct"/>
            <w:tcBorders>
              <w:top w:val="nil"/>
              <w:left w:val="nil"/>
              <w:bottom w:val="single" w:sz="4" w:space="0" w:color="auto"/>
              <w:right w:val="single" w:sz="4" w:space="0" w:color="auto"/>
            </w:tcBorders>
            <w:shd w:val="clear" w:color="auto" w:fill="auto"/>
            <w:vAlign w:val="center"/>
            <w:hideMark/>
          </w:tcPr>
          <w:p w14:paraId="27475D58"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Moderado  </w:t>
            </w:r>
          </w:p>
        </w:tc>
        <w:tc>
          <w:tcPr>
            <w:tcW w:w="745" w:type="pct"/>
            <w:tcBorders>
              <w:top w:val="nil"/>
              <w:left w:val="nil"/>
              <w:bottom w:val="single" w:sz="4" w:space="0" w:color="auto"/>
              <w:right w:val="single" w:sz="4" w:space="0" w:color="auto"/>
            </w:tcBorders>
            <w:shd w:val="clear" w:color="auto" w:fill="auto"/>
            <w:vAlign w:val="center"/>
            <w:hideMark/>
          </w:tcPr>
          <w:p w14:paraId="77D4B91B"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Leve  </w:t>
            </w:r>
          </w:p>
        </w:tc>
        <w:tc>
          <w:tcPr>
            <w:tcW w:w="745" w:type="pct"/>
            <w:tcBorders>
              <w:top w:val="nil"/>
              <w:left w:val="nil"/>
              <w:bottom w:val="single" w:sz="4" w:space="0" w:color="auto"/>
            </w:tcBorders>
            <w:shd w:val="clear" w:color="auto" w:fill="auto"/>
            <w:vAlign w:val="center"/>
            <w:hideMark/>
          </w:tcPr>
          <w:p w14:paraId="36CE2D3B" w14:textId="6740E262"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No </w:t>
            </w:r>
            <w:r w:rsidR="001362A2">
              <w:rPr>
                <w:rFonts w:eastAsia="Times New Roman" w:cs="Arial"/>
                <w:color w:val="000000"/>
                <w:sz w:val="20"/>
                <w:szCs w:val="20"/>
                <w:lang w:eastAsia="es-CO"/>
              </w:rPr>
              <w:t>s</w:t>
            </w:r>
            <w:r w:rsidRPr="00191B76">
              <w:rPr>
                <w:rFonts w:eastAsia="Times New Roman" w:cs="Arial"/>
                <w:color w:val="000000"/>
                <w:sz w:val="20"/>
                <w:szCs w:val="20"/>
                <w:lang w:eastAsia="es-CO"/>
              </w:rPr>
              <w:t xml:space="preserve">ignificativo  </w:t>
            </w:r>
          </w:p>
        </w:tc>
      </w:tr>
      <w:tr w:rsidR="00191B76" w:rsidRPr="00191B76" w14:paraId="158AB8FB" w14:textId="77777777" w:rsidTr="00BE3AFB">
        <w:trPr>
          <w:trHeight w:val="288"/>
        </w:trPr>
        <w:tc>
          <w:tcPr>
            <w:tcW w:w="1274" w:type="pct"/>
            <w:gridSpan w:val="2"/>
            <w:vMerge/>
            <w:tcBorders>
              <w:top w:val="single" w:sz="4" w:space="0" w:color="auto"/>
              <w:bottom w:val="single" w:sz="4" w:space="0" w:color="auto"/>
              <w:right w:val="single" w:sz="4" w:space="0" w:color="auto"/>
            </w:tcBorders>
            <w:vAlign w:val="center"/>
            <w:hideMark/>
          </w:tcPr>
          <w:p w14:paraId="7B677BF6" w14:textId="77777777" w:rsidR="00191B76" w:rsidRPr="00191B76" w:rsidRDefault="00191B76" w:rsidP="00191B76">
            <w:pPr>
              <w:spacing w:before="0" w:after="0"/>
              <w:jc w:val="left"/>
              <w:rPr>
                <w:rFonts w:eastAsia="Times New Roman" w:cs="Arial"/>
                <w:b/>
                <w:bCs/>
                <w:color w:val="000000"/>
                <w:sz w:val="20"/>
                <w:szCs w:val="20"/>
                <w:lang w:eastAsia="es-CO"/>
              </w:rPr>
            </w:pPr>
          </w:p>
        </w:tc>
        <w:tc>
          <w:tcPr>
            <w:tcW w:w="745" w:type="pct"/>
            <w:tcBorders>
              <w:top w:val="nil"/>
              <w:left w:val="nil"/>
              <w:bottom w:val="single" w:sz="4" w:space="0" w:color="auto"/>
              <w:right w:val="single" w:sz="4" w:space="0" w:color="auto"/>
            </w:tcBorders>
            <w:shd w:val="clear" w:color="000000" w:fill="D9D9D9"/>
            <w:noWrap/>
            <w:vAlign w:val="bottom"/>
            <w:hideMark/>
          </w:tcPr>
          <w:p w14:paraId="4C0B8D05"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10</w:t>
            </w:r>
          </w:p>
        </w:tc>
        <w:tc>
          <w:tcPr>
            <w:tcW w:w="745" w:type="pct"/>
            <w:tcBorders>
              <w:top w:val="nil"/>
              <w:left w:val="nil"/>
              <w:bottom w:val="single" w:sz="4" w:space="0" w:color="auto"/>
              <w:right w:val="single" w:sz="4" w:space="0" w:color="auto"/>
            </w:tcBorders>
            <w:shd w:val="clear" w:color="000000" w:fill="D9D9D9"/>
            <w:noWrap/>
            <w:vAlign w:val="bottom"/>
            <w:hideMark/>
          </w:tcPr>
          <w:p w14:paraId="722DCE02"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8</w:t>
            </w:r>
          </w:p>
        </w:tc>
        <w:tc>
          <w:tcPr>
            <w:tcW w:w="745" w:type="pct"/>
            <w:tcBorders>
              <w:top w:val="nil"/>
              <w:left w:val="nil"/>
              <w:bottom w:val="single" w:sz="4" w:space="0" w:color="auto"/>
              <w:right w:val="single" w:sz="4" w:space="0" w:color="auto"/>
            </w:tcBorders>
            <w:shd w:val="clear" w:color="000000" w:fill="D9D9D9"/>
            <w:noWrap/>
            <w:vAlign w:val="bottom"/>
            <w:hideMark/>
          </w:tcPr>
          <w:p w14:paraId="624510B8"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6</w:t>
            </w:r>
          </w:p>
        </w:tc>
        <w:tc>
          <w:tcPr>
            <w:tcW w:w="745" w:type="pct"/>
            <w:tcBorders>
              <w:top w:val="nil"/>
              <w:left w:val="nil"/>
              <w:bottom w:val="single" w:sz="4" w:space="0" w:color="auto"/>
              <w:right w:val="single" w:sz="4" w:space="0" w:color="auto"/>
            </w:tcBorders>
            <w:shd w:val="clear" w:color="000000" w:fill="D9D9D9"/>
            <w:noWrap/>
            <w:vAlign w:val="bottom"/>
            <w:hideMark/>
          </w:tcPr>
          <w:p w14:paraId="0E9F5590"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4</w:t>
            </w:r>
          </w:p>
        </w:tc>
        <w:tc>
          <w:tcPr>
            <w:tcW w:w="745" w:type="pct"/>
            <w:tcBorders>
              <w:top w:val="nil"/>
              <w:left w:val="nil"/>
              <w:bottom w:val="single" w:sz="4" w:space="0" w:color="auto"/>
            </w:tcBorders>
            <w:shd w:val="clear" w:color="000000" w:fill="D9D9D9"/>
            <w:noWrap/>
            <w:vAlign w:val="bottom"/>
            <w:hideMark/>
          </w:tcPr>
          <w:p w14:paraId="11A22C50"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2</w:t>
            </w:r>
          </w:p>
        </w:tc>
      </w:tr>
      <w:tr w:rsidR="00191B76" w:rsidRPr="00191B76" w14:paraId="7A0CB9A6" w14:textId="77777777" w:rsidTr="00BE3AFB">
        <w:trPr>
          <w:trHeight w:val="312"/>
        </w:trPr>
        <w:tc>
          <w:tcPr>
            <w:tcW w:w="757" w:type="pct"/>
            <w:tcBorders>
              <w:top w:val="nil"/>
              <w:bottom w:val="single" w:sz="4" w:space="0" w:color="auto"/>
              <w:right w:val="single" w:sz="4" w:space="0" w:color="auto"/>
            </w:tcBorders>
            <w:shd w:val="clear" w:color="auto" w:fill="auto"/>
            <w:noWrap/>
            <w:vAlign w:val="bottom"/>
            <w:hideMark/>
          </w:tcPr>
          <w:p w14:paraId="05E72657" w14:textId="3F39C1F0"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Muy </w:t>
            </w:r>
            <w:r w:rsidR="001362A2">
              <w:rPr>
                <w:rFonts w:eastAsia="Times New Roman" w:cs="Arial"/>
                <w:color w:val="000000"/>
                <w:sz w:val="20"/>
                <w:szCs w:val="20"/>
                <w:lang w:eastAsia="es-CO"/>
              </w:rPr>
              <w:t>a</w:t>
            </w:r>
            <w:r w:rsidRPr="00191B76">
              <w:rPr>
                <w:rFonts w:eastAsia="Times New Roman" w:cs="Arial"/>
                <w:color w:val="000000"/>
                <w:sz w:val="20"/>
                <w:szCs w:val="20"/>
                <w:lang w:eastAsia="es-CO"/>
              </w:rPr>
              <w:t>lta</w:t>
            </w:r>
          </w:p>
        </w:tc>
        <w:tc>
          <w:tcPr>
            <w:tcW w:w="517" w:type="pct"/>
            <w:tcBorders>
              <w:top w:val="nil"/>
              <w:left w:val="nil"/>
              <w:bottom w:val="single" w:sz="4" w:space="0" w:color="auto"/>
              <w:right w:val="nil"/>
            </w:tcBorders>
            <w:shd w:val="clear" w:color="000000" w:fill="D9D9D9"/>
            <w:noWrap/>
            <w:vAlign w:val="bottom"/>
            <w:hideMark/>
          </w:tcPr>
          <w:p w14:paraId="0FB69114"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5</w:t>
            </w:r>
          </w:p>
        </w:tc>
        <w:tc>
          <w:tcPr>
            <w:tcW w:w="745" w:type="pct"/>
            <w:tcBorders>
              <w:top w:val="nil"/>
              <w:left w:val="single" w:sz="4" w:space="0" w:color="auto"/>
              <w:bottom w:val="single" w:sz="4" w:space="0" w:color="auto"/>
              <w:right w:val="single" w:sz="4" w:space="0" w:color="auto"/>
            </w:tcBorders>
            <w:shd w:val="clear" w:color="auto" w:fill="auto"/>
            <w:vAlign w:val="center"/>
            <w:hideMark/>
          </w:tcPr>
          <w:p w14:paraId="69E86BF4"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50</w:t>
            </w:r>
          </w:p>
        </w:tc>
        <w:tc>
          <w:tcPr>
            <w:tcW w:w="745" w:type="pct"/>
            <w:tcBorders>
              <w:top w:val="nil"/>
              <w:left w:val="nil"/>
              <w:bottom w:val="single" w:sz="4" w:space="0" w:color="auto"/>
              <w:right w:val="single" w:sz="4" w:space="0" w:color="auto"/>
            </w:tcBorders>
            <w:shd w:val="clear" w:color="auto" w:fill="auto"/>
            <w:vAlign w:val="center"/>
            <w:hideMark/>
          </w:tcPr>
          <w:p w14:paraId="1482589E"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40</w:t>
            </w:r>
          </w:p>
        </w:tc>
        <w:tc>
          <w:tcPr>
            <w:tcW w:w="745" w:type="pct"/>
            <w:tcBorders>
              <w:top w:val="nil"/>
              <w:left w:val="nil"/>
              <w:bottom w:val="single" w:sz="4" w:space="0" w:color="auto"/>
              <w:right w:val="single" w:sz="4" w:space="0" w:color="auto"/>
            </w:tcBorders>
            <w:shd w:val="clear" w:color="auto" w:fill="auto"/>
            <w:vAlign w:val="center"/>
            <w:hideMark/>
          </w:tcPr>
          <w:p w14:paraId="678E6B3B"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30</w:t>
            </w:r>
          </w:p>
        </w:tc>
        <w:tc>
          <w:tcPr>
            <w:tcW w:w="745" w:type="pct"/>
            <w:tcBorders>
              <w:top w:val="nil"/>
              <w:left w:val="nil"/>
              <w:bottom w:val="single" w:sz="4" w:space="0" w:color="auto"/>
              <w:right w:val="single" w:sz="4" w:space="0" w:color="auto"/>
            </w:tcBorders>
            <w:shd w:val="clear" w:color="auto" w:fill="auto"/>
            <w:vAlign w:val="center"/>
            <w:hideMark/>
          </w:tcPr>
          <w:p w14:paraId="5DB49B5C"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20</w:t>
            </w:r>
          </w:p>
        </w:tc>
        <w:tc>
          <w:tcPr>
            <w:tcW w:w="745" w:type="pct"/>
            <w:tcBorders>
              <w:top w:val="nil"/>
              <w:left w:val="nil"/>
              <w:bottom w:val="single" w:sz="4" w:space="0" w:color="auto"/>
            </w:tcBorders>
            <w:shd w:val="clear" w:color="auto" w:fill="auto"/>
            <w:vAlign w:val="center"/>
            <w:hideMark/>
          </w:tcPr>
          <w:p w14:paraId="74B90BF5"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10</w:t>
            </w:r>
          </w:p>
        </w:tc>
      </w:tr>
      <w:tr w:rsidR="00191B76" w:rsidRPr="00191B76" w14:paraId="5408CB88" w14:textId="77777777" w:rsidTr="00BE3AFB">
        <w:trPr>
          <w:trHeight w:val="312"/>
        </w:trPr>
        <w:tc>
          <w:tcPr>
            <w:tcW w:w="757" w:type="pct"/>
            <w:tcBorders>
              <w:top w:val="nil"/>
              <w:bottom w:val="single" w:sz="4" w:space="0" w:color="auto"/>
              <w:right w:val="single" w:sz="4" w:space="0" w:color="auto"/>
            </w:tcBorders>
            <w:shd w:val="clear" w:color="auto" w:fill="auto"/>
            <w:noWrap/>
            <w:vAlign w:val="bottom"/>
            <w:hideMark/>
          </w:tcPr>
          <w:p w14:paraId="553B1B0D"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Alta</w:t>
            </w:r>
          </w:p>
        </w:tc>
        <w:tc>
          <w:tcPr>
            <w:tcW w:w="517" w:type="pct"/>
            <w:tcBorders>
              <w:top w:val="nil"/>
              <w:left w:val="nil"/>
              <w:bottom w:val="single" w:sz="4" w:space="0" w:color="auto"/>
              <w:right w:val="nil"/>
            </w:tcBorders>
            <w:shd w:val="clear" w:color="000000" w:fill="D9D9D9"/>
            <w:noWrap/>
            <w:vAlign w:val="bottom"/>
            <w:hideMark/>
          </w:tcPr>
          <w:p w14:paraId="5789A467"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4</w:t>
            </w:r>
          </w:p>
        </w:tc>
        <w:tc>
          <w:tcPr>
            <w:tcW w:w="745" w:type="pct"/>
            <w:tcBorders>
              <w:top w:val="nil"/>
              <w:left w:val="single" w:sz="4" w:space="0" w:color="auto"/>
              <w:bottom w:val="single" w:sz="4" w:space="0" w:color="auto"/>
              <w:right w:val="single" w:sz="4" w:space="0" w:color="auto"/>
            </w:tcBorders>
            <w:shd w:val="clear" w:color="auto" w:fill="auto"/>
            <w:vAlign w:val="center"/>
            <w:hideMark/>
          </w:tcPr>
          <w:p w14:paraId="5674E5B9"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40</w:t>
            </w:r>
          </w:p>
        </w:tc>
        <w:tc>
          <w:tcPr>
            <w:tcW w:w="745" w:type="pct"/>
            <w:tcBorders>
              <w:top w:val="nil"/>
              <w:left w:val="nil"/>
              <w:bottom w:val="single" w:sz="4" w:space="0" w:color="auto"/>
              <w:right w:val="single" w:sz="4" w:space="0" w:color="auto"/>
            </w:tcBorders>
            <w:shd w:val="clear" w:color="auto" w:fill="auto"/>
            <w:vAlign w:val="center"/>
            <w:hideMark/>
          </w:tcPr>
          <w:p w14:paraId="5D9DD008"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32</w:t>
            </w:r>
          </w:p>
        </w:tc>
        <w:tc>
          <w:tcPr>
            <w:tcW w:w="745" w:type="pct"/>
            <w:tcBorders>
              <w:top w:val="nil"/>
              <w:left w:val="nil"/>
              <w:bottom w:val="single" w:sz="4" w:space="0" w:color="auto"/>
              <w:right w:val="single" w:sz="4" w:space="0" w:color="auto"/>
            </w:tcBorders>
            <w:shd w:val="clear" w:color="auto" w:fill="auto"/>
            <w:vAlign w:val="center"/>
            <w:hideMark/>
          </w:tcPr>
          <w:p w14:paraId="0A42BD58"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24</w:t>
            </w:r>
          </w:p>
        </w:tc>
        <w:tc>
          <w:tcPr>
            <w:tcW w:w="745" w:type="pct"/>
            <w:tcBorders>
              <w:top w:val="nil"/>
              <w:left w:val="nil"/>
              <w:bottom w:val="single" w:sz="4" w:space="0" w:color="auto"/>
              <w:right w:val="single" w:sz="4" w:space="0" w:color="auto"/>
            </w:tcBorders>
            <w:shd w:val="clear" w:color="auto" w:fill="auto"/>
            <w:vAlign w:val="center"/>
            <w:hideMark/>
          </w:tcPr>
          <w:p w14:paraId="3D6684CD"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16</w:t>
            </w:r>
          </w:p>
        </w:tc>
        <w:tc>
          <w:tcPr>
            <w:tcW w:w="745" w:type="pct"/>
            <w:tcBorders>
              <w:top w:val="nil"/>
              <w:left w:val="nil"/>
              <w:bottom w:val="single" w:sz="4" w:space="0" w:color="auto"/>
            </w:tcBorders>
            <w:shd w:val="clear" w:color="auto" w:fill="auto"/>
            <w:vAlign w:val="center"/>
            <w:hideMark/>
          </w:tcPr>
          <w:p w14:paraId="21019048"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8</w:t>
            </w:r>
          </w:p>
        </w:tc>
      </w:tr>
      <w:tr w:rsidR="00191B76" w:rsidRPr="00191B76" w14:paraId="6EA3E7E0" w14:textId="77777777" w:rsidTr="00BE3AFB">
        <w:trPr>
          <w:trHeight w:val="312"/>
        </w:trPr>
        <w:tc>
          <w:tcPr>
            <w:tcW w:w="757" w:type="pct"/>
            <w:tcBorders>
              <w:top w:val="nil"/>
              <w:bottom w:val="single" w:sz="4" w:space="0" w:color="auto"/>
              <w:right w:val="single" w:sz="4" w:space="0" w:color="auto"/>
            </w:tcBorders>
            <w:shd w:val="clear" w:color="auto" w:fill="auto"/>
            <w:noWrap/>
            <w:vAlign w:val="bottom"/>
            <w:hideMark/>
          </w:tcPr>
          <w:p w14:paraId="70751524"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Moderada</w:t>
            </w:r>
          </w:p>
        </w:tc>
        <w:tc>
          <w:tcPr>
            <w:tcW w:w="517" w:type="pct"/>
            <w:tcBorders>
              <w:top w:val="nil"/>
              <w:left w:val="nil"/>
              <w:bottom w:val="single" w:sz="4" w:space="0" w:color="auto"/>
              <w:right w:val="nil"/>
            </w:tcBorders>
            <w:shd w:val="clear" w:color="000000" w:fill="D9D9D9"/>
            <w:noWrap/>
            <w:vAlign w:val="bottom"/>
            <w:hideMark/>
          </w:tcPr>
          <w:p w14:paraId="56B90621"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3</w:t>
            </w:r>
          </w:p>
        </w:tc>
        <w:tc>
          <w:tcPr>
            <w:tcW w:w="745" w:type="pct"/>
            <w:tcBorders>
              <w:top w:val="nil"/>
              <w:left w:val="single" w:sz="4" w:space="0" w:color="auto"/>
              <w:bottom w:val="single" w:sz="4" w:space="0" w:color="auto"/>
              <w:right w:val="single" w:sz="4" w:space="0" w:color="auto"/>
            </w:tcBorders>
            <w:shd w:val="clear" w:color="auto" w:fill="auto"/>
            <w:vAlign w:val="center"/>
            <w:hideMark/>
          </w:tcPr>
          <w:p w14:paraId="132D0A2A"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30</w:t>
            </w:r>
          </w:p>
        </w:tc>
        <w:tc>
          <w:tcPr>
            <w:tcW w:w="745" w:type="pct"/>
            <w:tcBorders>
              <w:top w:val="nil"/>
              <w:left w:val="nil"/>
              <w:bottom w:val="single" w:sz="4" w:space="0" w:color="auto"/>
              <w:right w:val="single" w:sz="4" w:space="0" w:color="auto"/>
            </w:tcBorders>
            <w:shd w:val="clear" w:color="auto" w:fill="auto"/>
            <w:vAlign w:val="center"/>
            <w:hideMark/>
          </w:tcPr>
          <w:p w14:paraId="41EBAF7F"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24</w:t>
            </w:r>
          </w:p>
        </w:tc>
        <w:tc>
          <w:tcPr>
            <w:tcW w:w="745" w:type="pct"/>
            <w:tcBorders>
              <w:top w:val="nil"/>
              <w:left w:val="nil"/>
              <w:bottom w:val="single" w:sz="4" w:space="0" w:color="auto"/>
              <w:right w:val="single" w:sz="4" w:space="0" w:color="auto"/>
            </w:tcBorders>
            <w:shd w:val="clear" w:color="auto" w:fill="auto"/>
            <w:vAlign w:val="center"/>
            <w:hideMark/>
          </w:tcPr>
          <w:p w14:paraId="09B8647F"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18</w:t>
            </w:r>
          </w:p>
        </w:tc>
        <w:tc>
          <w:tcPr>
            <w:tcW w:w="745" w:type="pct"/>
            <w:tcBorders>
              <w:top w:val="nil"/>
              <w:left w:val="nil"/>
              <w:bottom w:val="single" w:sz="4" w:space="0" w:color="auto"/>
              <w:right w:val="single" w:sz="4" w:space="0" w:color="auto"/>
            </w:tcBorders>
            <w:shd w:val="clear" w:color="auto" w:fill="auto"/>
            <w:vAlign w:val="center"/>
            <w:hideMark/>
          </w:tcPr>
          <w:p w14:paraId="01F408F3"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12</w:t>
            </w:r>
          </w:p>
        </w:tc>
        <w:tc>
          <w:tcPr>
            <w:tcW w:w="745" w:type="pct"/>
            <w:tcBorders>
              <w:top w:val="nil"/>
              <w:left w:val="nil"/>
              <w:bottom w:val="single" w:sz="4" w:space="0" w:color="auto"/>
            </w:tcBorders>
            <w:shd w:val="clear" w:color="auto" w:fill="auto"/>
            <w:vAlign w:val="center"/>
            <w:hideMark/>
          </w:tcPr>
          <w:p w14:paraId="0A07F738"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6</w:t>
            </w:r>
          </w:p>
        </w:tc>
      </w:tr>
      <w:tr w:rsidR="00191B76" w:rsidRPr="00191B76" w14:paraId="4659E9B6" w14:textId="77777777" w:rsidTr="00BE3AFB">
        <w:trPr>
          <w:trHeight w:val="312"/>
        </w:trPr>
        <w:tc>
          <w:tcPr>
            <w:tcW w:w="757" w:type="pct"/>
            <w:tcBorders>
              <w:top w:val="nil"/>
              <w:bottom w:val="single" w:sz="4" w:space="0" w:color="auto"/>
              <w:right w:val="single" w:sz="4" w:space="0" w:color="auto"/>
            </w:tcBorders>
            <w:shd w:val="clear" w:color="auto" w:fill="auto"/>
            <w:noWrap/>
            <w:vAlign w:val="bottom"/>
            <w:hideMark/>
          </w:tcPr>
          <w:p w14:paraId="2103669E"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 xml:space="preserve">Bajo </w:t>
            </w:r>
          </w:p>
        </w:tc>
        <w:tc>
          <w:tcPr>
            <w:tcW w:w="517" w:type="pct"/>
            <w:tcBorders>
              <w:top w:val="nil"/>
              <w:left w:val="nil"/>
              <w:bottom w:val="single" w:sz="4" w:space="0" w:color="auto"/>
              <w:right w:val="nil"/>
            </w:tcBorders>
            <w:shd w:val="clear" w:color="000000" w:fill="D9D9D9"/>
            <w:noWrap/>
            <w:vAlign w:val="bottom"/>
            <w:hideMark/>
          </w:tcPr>
          <w:p w14:paraId="1A847578"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2</w:t>
            </w:r>
          </w:p>
        </w:tc>
        <w:tc>
          <w:tcPr>
            <w:tcW w:w="745" w:type="pct"/>
            <w:tcBorders>
              <w:top w:val="nil"/>
              <w:left w:val="single" w:sz="4" w:space="0" w:color="auto"/>
              <w:bottom w:val="single" w:sz="4" w:space="0" w:color="auto"/>
              <w:right w:val="single" w:sz="4" w:space="0" w:color="auto"/>
            </w:tcBorders>
            <w:shd w:val="clear" w:color="auto" w:fill="auto"/>
            <w:vAlign w:val="center"/>
            <w:hideMark/>
          </w:tcPr>
          <w:p w14:paraId="669B4DAA"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20</w:t>
            </w:r>
          </w:p>
        </w:tc>
        <w:tc>
          <w:tcPr>
            <w:tcW w:w="745" w:type="pct"/>
            <w:tcBorders>
              <w:top w:val="nil"/>
              <w:left w:val="nil"/>
              <w:bottom w:val="single" w:sz="4" w:space="0" w:color="auto"/>
              <w:right w:val="single" w:sz="4" w:space="0" w:color="auto"/>
            </w:tcBorders>
            <w:shd w:val="clear" w:color="auto" w:fill="auto"/>
            <w:vAlign w:val="center"/>
            <w:hideMark/>
          </w:tcPr>
          <w:p w14:paraId="6EFF6120"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16</w:t>
            </w:r>
          </w:p>
        </w:tc>
        <w:tc>
          <w:tcPr>
            <w:tcW w:w="745" w:type="pct"/>
            <w:tcBorders>
              <w:top w:val="nil"/>
              <w:left w:val="nil"/>
              <w:bottom w:val="single" w:sz="4" w:space="0" w:color="auto"/>
              <w:right w:val="single" w:sz="4" w:space="0" w:color="auto"/>
            </w:tcBorders>
            <w:shd w:val="clear" w:color="auto" w:fill="auto"/>
            <w:vAlign w:val="center"/>
            <w:hideMark/>
          </w:tcPr>
          <w:p w14:paraId="563DF7D1"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12</w:t>
            </w:r>
          </w:p>
        </w:tc>
        <w:tc>
          <w:tcPr>
            <w:tcW w:w="745" w:type="pct"/>
            <w:tcBorders>
              <w:top w:val="nil"/>
              <w:left w:val="nil"/>
              <w:bottom w:val="single" w:sz="4" w:space="0" w:color="auto"/>
              <w:right w:val="single" w:sz="4" w:space="0" w:color="auto"/>
            </w:tcBorders>
            <w:shd w:val="clear" w:color="auto" w:fill="auto"/>
            <w:vAlign w:val="center"/>
            <w:hideMark/>
          </w:tcPr>
          <w:p w14:paraId="2258FC0C"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8</w:t>
            </w:r>
          </w:p>
        </w:tc>
        <w:tc>
          <w:tcPr>
            <w:tcW w:w="745" w:type="pct"/>
            <w:tcBorders>
              <w:top w:val="nil"/>
              <w:left w:val="nil"/>
              <w:bottom w:val="single" w:sz="4" w:space="0" w:color="auto"/>
            </w:tcBorders>
            <w:shd w:val="clear" w:color="auto" w:fill="auto"/>
            <w:vAlign w:val="center"/>
            <w:hideMark/>
          </w:tcPr>
          <w:p w14:paraId="4ACA1A25"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4</w:t>
            </w:r>
          </w:p>
        </w:tc>
      </w:tr>
      <w:tr w:rsidR="00191B76" w:rsidRPr="00191B76" w14:paraId="665F0140" w14:textId="77777777" w:rsidTr="00986F1A">
        <w:trPr>
          <w:trHeight w:val="312"/>
        </w:trPr>
        <w:tc>
          <w:tcPr>
            <w:tcW w:w="757" w:type="pct"/>
            <w:tcBorders>
              <w:top w:val="nil"/>
              <w:bottom w:val="double" w:sz="4" w:space="0" w:color="auto"/>
              <w:right w:val="single" w:sz="4" w:space="0" w:color="auto"/>
            </w:tcBorders>
            <w:shd w:val="clear" w:color="auto" w:fill="auto"/>
            <w:noWrap/>
            <w:vAlign w:val="bottom"/>
            <w:hideMark/>
          </w:tcPr>
          <w:p w14:paraId="0267D705" w14:textId="77777777" w:rsidR="00191B76" w:rsidRPr="00191B76" w:rsidRDefault="00191B76" w:rsidP="00191B76">
            <w:pPr>
              <w:spacing w:before="0" w:after="0"/>
              <w:jc w:val="center"/>
              <w:rPr>
                <w:rFonts w:eastAsia="Times New Roman" w:cs="Arial"/>
                <w:color w:val="000000"/>
                <w:sz w:val="20"/>
                <w:szCs w:val="20"/>
                <w:lang w:eastAsia="es-CO"/>
              </w:rPr>
            </w:pPr>
            <w:r w:rsidRPr="00191B76">
              <w:rPr>
                <w:rFonts w:eastAsia="Times New Roman" w:cs="Arial"/>
                <w:color w:val="000000"/>
                <w:sz w:val="20"/>
                <w:szCs w:val="20"/>
                <w:lang w:eastAsia="es-CO"/>
              </w:rPr>
              <w:t>Muy bajo</w:t>
            </w:r>
          </w:p>
        </w:tc>
        <w:tc>
          <w:tcPr>
            <w:tcW w:w="517" w:type="pct"/>
            <w:tcBorders>
              <w:top w:val="nil"/>
              <w:left w:val="nil"/>
              <w:bottom w:val="double" w:sz="4" w:space="0" w:color="auto"/>
              <w:right w:val="nil"/>
            </w:tcBorders>
            <w:shd w:val="clear" w:color="000000" w:fill="D9D9D9"/>
            <w:noWrap/>
            <w:vAlign w:val="bottom"/>
            <w:hideMark/>
          </w:tcPr>
          <w:p w14:paraId="64B07D82" w14:textId="77777777" w:rsidR="00191B76" w:rsidRPr="00191B76" w:rsidRDefault="00191B76" w:rsidP="00191B76">
            <w:pPr>
              <w:spacing w:before="0" w:after="0"/>
              <w:jc w:val="center"/>
              <w:rPr>
                <w:rFonts w:eastAsia="Times New Roman" w:cs="Arial"/>
                <w:i/>
                <w:iCs/>
                <w:color w:val="000000"/>
                <w:sz w:val="20"/>
                <w:szCs w:val="20"/>
                <w:lang w:eastAsia="es-CO"/>
              </w:rPr>
            </w:pPr>
            <w:r w:rsidRPr="00191B76">
              <w:rPr>
                <w:rFonts w:eastAsia="Times New Roman" w:cs="Arial"/>
                <w:i/>
                <w:iCs/>
                <w:color w:val="000000"/>
                <w:sz w:val="20"/>
                <w:szCs w:val="20"/>
                <w:lang w:eastAsia="es-CO"/>
              </w:rPr>
              <w:t>1</w:t>
            </w:r>
          </w:p>
        </w:tc>
        <w:tc>
          <w:tcPr>
            <w:tcW w:w="745" w:type="pct"/>
            <w:tcBorders>
              <w:top w:val="nil"/>
              <w:left w:val="single" w:sz="4" w:space="0" w:color="auto"/>
              <w:bottom w:val="double" w:sz="4" w:space="0" w:color="auto"/>
              <w:right w:val="single" w:sz="4" w:space="0" w:color="auto"/>
            </w:tcBorders>
            <w:shd w:val="clear" w:color="auto" w:fill="auto"/>
            <w:vAlign w:val="center"/>
            <w:hideMark/>
          </w:tcPr>
          <w:p w14:paraId="61CBC1E3"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10</w:t>
            </w:r>
          </w:p>
        </w:tc>
        <w:tc>
          <w:tcPr>
            <w:tcW w:w="745" w:type="pct"/>
            <w:tcBorders>
              <w:top w:val="nil"/>
              <w:left w:val="nil"/>
              <w:bottom w:val="double" w:sz="4" w:space="0" w:color="auto"/>
              <w:right w:val="single" w:sz="4" w:space="0" w:color="auto"/>
            </w:tcBorders>
            <w:shd w:val="clear" w:color="auto" w:fill="auto"/>
            <w:vAlign w:val="center"/>
            <w:hideMark/>
          </w:tcPr>
          <w:p w14:paraId="60DA1441"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8</w:t>
            </w:r>
          </w:p>
        </w:tc>
        <w:tc>
          <w:tcPr>
            <w:tcW w:w="745" w:type="pct"/>
            <w:tcBorders>
              <w:top w:val="nil"/>
              <w:left w:val="nil"/>
              <w:bottom w:val="double" w:sz="4" w:space="0" w:color="auto"/>
              <w:right w:val="single" w:sz="4" w:space="0" w:color="auto"/>
            </w:tcBorders>
            <w:shd w:val="clear" w:color="auto" w:fill="auto"/>
            <w:vAlign w:val="center"/>
            <w:hideMark/>
          </w:tcPr>
          <w:p w14:paraId="2947E5F2"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6</w:t>
            </w:r>
          </w:p>
        </w:tc>
        <w:tc>
          <w:tcPr>
            <w:tcW w:w="745" w:type="pct"/>
            <w:tcBorders>
              <w:top w:val="nil"/>
              <w:left w:val="nil"/>
              <w:bottom w:val="double" w:sz="4" w:space="0" w:color="auto"/>
              <w:right w:val="single" w:sz="4" w:space="0" w:color="auto"/>
            </w:tcBorders>
            <w:shd w:val="clear" w:color="auto" w:fill="auto"/>
            <w:vAlign w:val="center"/>
            <w:hideMark/>
          </w:tcPr>
          <w:p w14:paraId="464D30B5"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4</w:t>
            </w:r>
          </w:p>
        </w:tc>
        <w:tc>
          <w:tcPr>
            <w:tcW w:w="745" w:type="pct"/>
            <w:tcBorders>
              <w:top w:val="nil"/>
              <w:left w:val="nil"/>
              <w:bottom w:val="double" w:sz="4" w:space="0" w:color="auto"/>
            </w:tcBorders>
            <w:shd w:val="clear" w:color="auto" w:fill="auto"/>
            <w:vAlign w:val="center"/>
            <w:hideMark/>
          </w:tcPr>
          <w:p w14:paraId="1A5267A6" w14:textId="77777777" w:rsidR="00191B76" w:rsidRPr="00191B76" w:rsidRDefault="00191B76" w:rsidP="00191B76">
            <w:pPr>
              <w:spacing w:before="0" w:after="0"/>
              <w:jc w:val="center"/>
              <w:rPr>
                <w:rFonts w:eastAsia="Times New Roman" w:cs="Arial"/>
                <w:sz w:val="20"/>
                <w:szCs w:val="20"/>
                <w:lang w:eastAsia="es-CO"/>
              </w:rPr>
            </w:pPr>
            <w:r w:rsidRPr="00191B76">
              <w:rPr>
                <w:rFonts w:eastAsia="Times New Roman" w:cs="Arial"/>
                <w:sz w:val="20"/>
                <w:szCs w:val="20"/>
                <w:lang w:eastAsia="es-CO"/>
              </w:rPr>
              <w:t>2</w:t>
            </w:r>
          </w:p>
        </w:tc>
      </w:tr>
    </w:tbl>
    <w:p w14:paraId="301205BB" w14:textId="25D1E317" w:rsidR="00C2112D" w:rsidRDefault="00191B76" w:rsidP="00954604">
      <w:pPr>
        <w:pStyle w:val="Prrafonuevo"/>
        <w:jc w:val="center"/>
        <w:rPr>
          <w:lang w:val="es-ES_tradnl" w:eastAsia="es-ES"/>
        </w:rPr>
      </w:pPr>
      <w:r w:rsidRPr="00BE3AFB">
        <w:rPr>
          <w:lang w:val="es-ES_tradnl" w:eastAsia="es-ES"/>
        </w:rPr>
        <w:t xml:space="preserve">Fuente: </w:t>
      </w:r>
      <w:r w:rsidR="001362A2">
        <w:rPr>
          <w:lang w:val="es-ES_tradnl" w:eastAsia="es-ES"/>
        </w:rPr>
        <w:t>e</w:t>
      </w:r>
      <w:r w:rsidRPr="00BE3AFB">
        <w:rPr>
          <w:lang w:val="es-ES_tradnl" w:eastAsia="es-ES"/>
        </w:rPr>
        <w:t>laboración propia</w:t>
      </w:r>
      <w:r w:rsidR="00C2112D">
        <w:rPr>
          <w:lang w:val="es-ES_tradnl" w:eastAsia="es-ES"/>
        </w:rPr>
        <w:t>.</w:t>
      </w:r>
    </w:p>
    <w:p w14:paraId="640D039D" w14:textId="422F418C" w:rsidR="00DB1E82" w:rsidRPr="00BE3AFB" w:rsidRDefault="00C2112D" w:rsidP="00954604">
      <w:pPr>
        <w:pStyle w:val="Prrafonuevo"/>
        <w:jc w:val="center"/>
        <w:rPr>
          <w:lang w:val="es-ES_tradnl" w:eastAsia="es-ES"/>
        </w:rPr>
      </w:pPr>
      <w:r>
        <w:rPr>
          <w:noProof/>
          <w:lang w:eastAsia="es-CO"/>
        </w:rPr>
        <mc:AlternateContent>
          <mc:Choice Requires="wpg">
            <w:drawing>
              <wp:anchor distT="0" distB="0" distL="114300" distR="114300" simplePos="0" relativeHeight="251799558" behindDoc="0" locked="0" layoutInCell="1" allowOverlap="1" wp14:anchorId="7866096C" wp14:editId="7D845D81">
                <wp:simplePos x="0" y="0"/>
                <wp:positionH relativeFrom="margin">
                  <wp:posOffset>0</wp:posOffset>
                </wp:positionH>
                <wp:positionV relativeFrom="paragraph">
                  <wp:posOffset>-635</wp:posOffset>
                </wp:positionV>
                <wp:extent cx="5668772" cy="29261"/>
                <wp:effectExtent l="0" t="0" r="27305" b="27940"/>
                <wp:wrapNone/>
                <wp:docPr id="1018090834" name="Grupo 1018090834"/>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35" name="Conector recto 1018090835"/>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36" name="Conector recto 1018090836"/>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8DDCF8D" id="Grupo 1018090834" o:spid="_x0000_s1026" style="position:absolute;margin-left:0;margin-top:-.05pt;width:446.35pt;height:2.3pt;z-index:25179955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">
                <v:line id="Conector recto 1018090835"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" strokecolor="black [3213]" strokeweight=".5pt">
                  <v:stroke linestyle="thinThin" joinstyle="miter"/>
                </v:line>
                <v:line id="Conector recto 1018090836"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" strokecolor="black [3213]" strokeweight=".5pt">
                  <v:stroke linestyle="thinThin" joinstyle="miter"/>
                </v:line>
                <w10:wrap anchorx="margin"/>
              </v:group>
            </w:pict>
          </mc:Fallback>
        </mc:AlternateContent>
      </w:r>
    </w:p>
    <w:p w14:paraId="50BB8C50" w14:textId="411EF93A" w:rsidR="009242D3" w:rsidRDefault="00161850" w:rsidP="00954604">
      <w:pPr>
        <w:pStyle w:val="Prrafonuevo"/>
      </w:pPr>
      <w:r>
        <w:t xml:space="preserve">En la </w:t>
      </w:r>
      <w:r w:rsidR="00C2112D">
        <w:t xml:space="preserve">tabla a continuación </w:t>
      </w:r>
      <w:r w:rsidR="009242D3">
        <w:t>se presenta el resultado del ejercicio de riesgos realizado para el diseño y construcción de casas campestres de madera.</w:t>
      </w:r>
      <w:r w:rsidR="00D20184">
        <w:t xml:space="preserve">  De igual manera, se </w:t>
      </w:r>
      <w:r w:rsidR="001362A2">
        <w:t>muestra</w:t>
      </w:r>
      <w:r w:rsidR="00D20184">
        <w:t xml:space="preserve"> el control diseñado para atender el riesgo, es decir, las acciones encaminadas a minimizar, mejorar, o transferir el riesgo.</w:t>
      </w:r>
    </w:p>
    <w:p w14:paraId="7AE38FF5" w14:textId="77777777" w:rsidR="00B012AE" w:rsidRDefault="00B012AE">
      <w:pPr>
        <w:sectPr w:rsidR="00B012AE" w:rsidSect="00516EE2">
          <w:pgSz w:w="12240" w:h="15840"/>
          <w:pgMar w:top="1701" w:right="1134" w:bottom="1701" w:left="2268" w:header="709" w:footer="709" w:gutter="0"/>
          <w:cols w:space="708"/>
          <w:docGrid w:linePitch="360"/>
        </w:sectPr>
      </w:pPr>
    </w:p>
    <w:bookmarkStart w:id="124" w:name="_Ref144552395"/>
    <w:p w14:paraId="06A5590F" w14:textId="035DB269" w:rsidR="000140E1" w:rsidRDefault="000140E1">
      <w:pPr>
        <w:pStyle w:val="TituloTabla"/>
      </w:pPr>
      <w:r>
        <w:rPr>
          <w:noProof/>
          <w:lang w:val="es-CO" w:eastAsia="es-CO"/>
        </w:rPr>
        <w:lastRenderedPageBreak/>
        <mc:AlternateContent>
          <mc:Choice Requires="wpg">
            <w:drawing>
              <wp:anchor distT="0" distB="0" distL="114300" distR="114300" simplePos="0" relativeHeight="251801606" behindDoc="0" locked="0" layoutInCell="1" allowOverlap="1" wp14:anchorId="3C92162D" wp14:editId="4B698062">
                <wp:simplePos x="0" y="0"/>
                <wp:positionH relativeFrom="margin">
                  <wp:posOffset>0</wp:posOffset>
                </wp:positionH>
                <wp:positionV relativeFrom="paragraph">
                  <wp:posOffset>-635</wp:posOffset>
                </wp:positionV>
                <wp:extent cx="8172450" cy="45719"/>
                <wp:effectExtent l="0" t="0" r="38100" b="12065"/>
                <wp:wrapNone/>
                <wp:docPr id="1018090837" name="Grupo 1018090837"/>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1018090838" name="Conector recto 1018090838"/>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39" name="Conector recto 1018090839"/>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41B7D62" id="Grupo 1018090837" o:spid="_x0000_s1026" style="position:absolute;margin-left:0;margin-top:-.05pt;width:643.5pt;height:3.6pt;flip:y;z-index:251801606;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">
                <v:line id="Conector recto 1018090838"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" strokecolor="black [3213]" strokeweight=".5pt">
                  <v:stroke linestyle="thinThin" joinstyle="miter"/>
                </v:line>
                <v:line id="Conector recto 1018090839"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" strokecolor="black [3213]" strokeweight=".5pt">
                  <v:stroke linestyle="thinThin" joinstyle="miter"/>
                </v:line>
                <w10:wrap anchorx="margin"/>
              </v:group>
            </w:pict>
          </mc:Fallback>
        </mc:AlternateContent>
      </w:r>
    </w:p>
    <w:p w14:paraId="4A769F03" w14:textId="2C90958E" w:rsidR="00D20184" w:rsidRDefault="00D20184">
      <w:pPr>
        <w:pStyle w:val="TituloTabla"/>
      </w:pPr>
      <w:bookmarkStart w:id="125" w:name="_Toc148428104"/>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1362A2">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26</w:t>
      </w:r>
      <w:r w:rsidR="000140E1">
        <w:rPr>
          <w:noProof/>
        </w:rPr>
        <w:fldChar w:fldCharType="end"/>
      </w:r>
      <w:bookmarkEnd w:id="124"/>
      <w:r>
        <w:t xml:space="preserve"> Resultado de la evaluación del riesgo</w:t>
      </w:r>
      <w:r w:rsidR="0051379C">
        <w:t xml:space="preserve"> – Matriz de </w:t>
      </w:r>
      <w:r w:rsidR="001362A2">
        <w:t>r</w:t>
      </w:r>
      <w:r w:rsidR="0051379C">
        <w:t>iesgo</w:t>
      </w:r>
      <w:bookmarkEnd w:id="125"/>
    </w:p>
    <w:tbl>
      <w:tblPr>
        <w:tblW w:w="5000" w:type="pct"/>
        <w:tblCellMar>
          <w:left w:w="70" w:type="dxa"/>
          <w:right w:w="70" w:type="dxa"/>
        </w:tblCellMar>
        <w:tblLook w:val="04A0" w:firstRow="1" w:lastRow="0" w:firstColumn="1" w:lastColumn="0" w:noHBand="0" w:noVBand="1"/>
      </w:tblPr>
      <w:tblGrid>
        <w:gridCol w:w="500"/>
        <w:gridCol w:w="1471"/>
        <w:gridCol w:w="521"/>
        <w:gridCol w:w="2424"/>
        <w:gridCol w:w="1342"/>
        <w:gridCol w:w="599"/>
        <w:gridCol w:w="542"/>
        <w:gridCol w:w="371"/>
        <w:gridCol w:w="991"/>
        <w:gridCol w:w="3677"/>
      </w:tblGrid>
      <w:tr w:rsidR="00B012AE" w:rsidRPr="00B012AE" w14:paraId="68E02DCD" w14:textId="77777777" w:rsidTr="00B012AE">
        <w:trPr>
          <w:trHeight w:val="510"/>
          <w:tblHeader/>
        </w:trPr>
        <w:tc>
          <w:tcPr>
            <w:tcW w:w="2516" w:type="pct"/>
            <w:gridSpan w:val="5"/>
            <w:tcBorders>
              <w:top w:val="nil"/>
              <w:left w:val="nil"/>
              <w:bottom w:val="single" w:sz="4" w:space="0" w:color="auto"/>
              <w:right w:val="nil"/>
            </w:tcBorders>
            <w:shd w:val="clear" w:color="000000" w:fill="BFBFBF"/>
            <w:noWrap/>
            <w:vAlign w:val="center"/>
            <w:hideMark/>
          </w:tcPr>
          <w:p w14:paraId="7C83D69F"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DISEÑO Y CONSTRUCCIÓN DE CASAS DE MADERA</w:t>
            </w:r>
          </w:p>
        </w:tc>
        <w:tc>
          <w:tcPr>
            <w:tcW w:w="241" w:type="pct"/>
            <w:vMerge w:val="restart"/>
            <w:tcBorders>
              <w:top w:val="single" w:sz="4" w:space="0" w:color="auto"/>
              <w:left w:val="single" w:sz="4" w:space="0" w:color="auto"/>
              <w:bottom w:val="single" w:sz="4" w:space="0" w:color="auto"/>
              <w:right w:val="single" w:sz="4" w:space="0" w:color="auto"/>
            </w:tcBorders>
            <w:shd w:val="clear" w:color="000000" w:fill="BFBFBF"/>
            <w:textDirection w:val="btLr"/>
            <w:vAlign w:val="center"/>
            <w:hideMark/>
          </w:tcPr>
          <w:p w14:paraId="68CD8260" w14:textId="77777777" w:rsidR="00B012AE" w:rsidRPr="00B012AE" w:rsidRDefault="00B012AE" w:rsidP="00B012AE">
            <w:pPr>
              <w:spacing w:before="0" w:after="0"/>
              <w:jc w:val="center"/>
              <w:rPr>
                <w:rFonts w:eastAsia="Times New Roman" w:cs="Arial"/>
                <w:b/>
                <w:bCs/>
                <w:sz w:val="18"/>
                <w:szCs w:val="18"/>
                <w:lang w:eastAsia="es-CO"/>
              </w:rPr>
            </w:pPr>
            <w:r w:rsidRPr="00B012AE">
              <w:rPr>
                <w:rFonts w:eastAsia="Times New Roman" w:cs="Arial"/>
                <w:b/>
                <w:bCs/>
                <w:sz w:val="18"/>
                <w:szCs w:val="18"/>
                <w:lang w:eastAsia="es-CO"/>
              </w:rPr>
              <w:t>PROBABILIDAD</w:t>
            </w:r>
          </w:p>
        </w:tc>
        <w:tc>
          <w:tcPr>
            <w:tcW w:w="218" w:type="pct"/>
            <w:vMerge w:val="restart"/>
            <w:tcBorders>
              <w:top w:val="single" w:sz="4" w:space="0" w:color="auto"/>
              <w:left w:val="single" w:sz="4" w:space="0" w:color="auto"/>
              <w:bottom w:val="single" w:sz="4" w:space="0" w:color="auto"/>
              <w:right w:val="single" w:sz="4" w:space="0" w:color="auto"/>
            </w:tcBorders>
            <w:shd w:val="clear" w:color="000000" w:fill="BFBFBF"/>
            <w:textDirection w:val="btLr"/>
            <w:vAlign w:val="center"/>
            <w:hideMark/>
          </w:tcPr>
          <w:p w14:paraId="2F0F9D61" w14:textId="77777777" w:rsidR="00B012AE" w:rsidRPr="00B012AE" w:rsidRDefault="00B012AE" w:rsidP="00B012AE">
            <w:pPr>
              <w:spacing w:before="0" w:after="0"/>
              <w:jc w:val="center"/>
              <w:rPr>
                <w:rFonts w:eastAsia="Times New Roman" w:cs="Arial"/>
                <w:b/>
                <w:bCs/>
                <w:sz w:val="18"/>
                <w:szCs w:val="18"/>
                <w:lang w:eastAsia="es-CO"/>
              </w:rPr>
            </w:pPr>
            <w:r w:rsidRPr="00B012AE">
              <w:rPr>
                <w:rFonts w:eastAsia="Times New Roman" w:cs="Arial"/>
                <w:b/>
                <w:bCs/>
                <w:sz w:val="18"/>
                <w:szCs w:val="18"/>
                <w:lang w:eastAsia="es-CO"/>
              </w:rPr>
              <w:t>IMPACTO</w:t>
            </w:r>
          </w:p>
        </w:tc>
        <w:tc>
          <w:tcPr>
            <w:tcW w:w="547" w:type="pct"/>
            <w:gridSpan w:val="2"/>
            <w:vMerge w:val="restart"/>
            <w:tcBorders>
              <w:top w:val="nil"/>
              <w:left w:val="single" w:sz="4" w:space="0" w:color="auto"/>
              <w:bottom w:val="single" w:sz="4" w:space="0" w:color="000000"/>
              <w:right w:val="single" w:sz="4" w:space="0" w:color="000000"/>
            </w:tcBorders>
            <w:shd w:val="clear" w:color="000000" w:fill="BFBFBF"/>
            <w:vAlign w:val="center"/>
            <w:hideMark/>
          </w:tcPr>
          <w:p w14:paraId="0515596D" w14:textId="77777777" w:rsidR="00B012AE" w:rsidRPr="00B012AE" w:rsidRDefault="00B012AE" w:rsidP="00B012AE">
            <w:pPr>
              <w:spacing w:before="0" w:after="0"/>
              <w:jc w:val="center"/>
              <w:rPr>
                <w:rFonts w:eastAsia="Times New Roman" w:cs="Arial"/>
                <w:b/>
                <w:bCs/>
                <w:sz w:val="18"/>
                <w:szCs w:val="18"/>
                <w:lang w:eastAsia="es-CO"/>
              </w:rPr>
            </w:pPr>
            <w:r w:rsidRPr="00B012AE">
              <w:rPr>
                <w:rFonts w:eastAsia="Times New Roman" w:cs="Arial"/>
                <w:b/>
                <w:bCs/>
                <w:sz w:val="18"/>
                <w:szCs w:val="18"/>
                <w:lang w:eastAsia="es-CO"/>
              </w:rPr>
              <w:t>RESULTADO RIESGO</w:t>
            </w:r>
          </w:p>
        </w:tc>
        <w:tc>
          <w:tcPr>
            <w:tcW w:w="1478" w:type="pct"/>
            <w:vMerge w:val="restart"/>
            <w:tcBorders>
              <w:top w:val="nil"/>
              <w:left w:val="single" w:sz="4" w:space="0" w:color="auto"/>
              <w:bottom w:val="single" w:sz="4" w:space="0" w:color="000000"/>
              <w:right w:val="nil"/>
            </w:tcBorders>
            <w:shd w:val="clear" w:color="000000" w:fill="BFBFBF"/>
            <w:vAlign w:val="center"/>
            <w:hideMark/>
          </w:tcPr>
          <w:p w14:paraId="1F144D24"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CONTROLES</w:t>
            </w:r>
          </w:p>
        </w:tc>
      </w:tr>
      <w:tr w:rsidR="00B012AE" w:rsidRPr="00B012AE" w14:paraId="6AFB629F" w14:textId="77777777" w:rsidTr="00B012AE">
        <w:trPr>
          <w:trHeight w:val="1068"/>
          <w:tblHeader/>
        </w:trPr>
        <w:tc>
          <w:tcPr>
            <w:tcW w:w="201" w:type="pct"/>
            <w:tcBorders>
              <w:top w:val="nil"/>
              <w:left w:val="single" w:sz="4" w:space="0" w:color="auto"/>
              <w:bottom w:val="single" w:sz="4" w:space="0" w:color="auto"/>
              <w:right w:val="single" w:sz="4" w:space="0" w:color="auto"/>
            </w:tcBorders>
            <w:shd w:val="clear" w:color="000000" w:fill="BFBFBF"/>
            <w:vAlign w:val="center"/>
            <w:hideMark/>
          </w:tcPr>
          <w:p w14:paraId="7B49F580"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Nro.</w:t>
            </w:r>
          </w:p>
        </w:tc>
        <w:tc>
          <w:tcPr>
            <w:tcW w:w="591" w:type="pct"/>
            <w:tcBorders>
              <w:top w:val="nil"/>
              <w:left w:val="nil"/>
              <w:bottom w:val="single" w:sz="4" w:space="0" w:color="auto"/>
              <w:right w:val="single" w:sz="4" w:space="0" w:color="auto"/>
            </w:tcBorders>
            <w:shd w:val="clear" w:color="000000" w:fill="BFBFBF"/>
            <w:vAlign w:val="center"/>
            <w:hideMark/>
          </w:tcPr>
          <w:p w14:paraId="5F5C1C25" w14:textId="77777777" w:rsidR="00B012AE" w:rsidRPr="00B012AE" w:rsidRDefault="00B012AE" w:rsidP="00B012AE">
            <w:pPr>
              <w:spacing w:before="0" w:after="0"/>
              <w:jc w:val="left"/>
              <w:rPr>
                <w:rFonts w:eastAsia="Times New Roman" w:cs="Arial"/>
                <w:b/>
                <w:bCs/>
                <w:color w:val="000000"/>
                <w:sz w:val="18"/>
                <w:szCs w:val="18"/>
                <w:lang w:eastAsia="es-CO"/>
              </w:rPr>
            </w:pPr>
            <w:r w:rsidRPr="00B012AE">
              <w:rPr>
                <w:rFonts w:eastAsia="Times New Roman" w:cs="Arial"/>
                <w:b/>
                <w:bCs/>
                <w:color w:val="000000"/>
                <w:sz w:val="18"/>
                <w:szCs w:val="18"/>
                <w:lang w:eastAsia="es-CO"/>
              </w:rPr>
              <w:t>RIESGO</w:t>
            </w:r>
          </w:p>
        </w:tc>
        <w:tc>
          <w:tcPr>
            <w:tcW w:w="209" w:type="pct"/>
            <w:tcBorders>
              <w:top w:val="nil"/>
              <w:left w:val="nil"/>
              <w:bottom w:val="single" w:sz="4" w:space="0" w:color="auto"/>
              <w:right w:val="single" w:sz="4" w:space="0" w:color="auto"/>
            </w:tcBorders>
            <w:shd w:val="clear" w:color="000000" w:fill="BFBFBF"/>
            <w:vAlign w:val="center"/>
            <w:hideMark/>
          </w:tcPr>
          <w:p w14:paraId="6BB09FF7"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ID</w:t>
            </w:r>
          </w:p>
        </w:tc>
        <w:tc>
          <w:tcPr>
            <w:tcW w:w="975" w:type="pct"/>
            <w:tcBorders>
              <w:top w:val="nil"/>
              <w:left w:val="nil"/>
              <w:bottom w:val="single" w:sz="4" w:space="0" w:color="auto"/>
              <w:right w:val="single" w:sz="4" w:space="0" w:color="auto"/>
            </w:tcBorders>
            <w:shd w:val="clear" w:color="000000" w:fill="BFBFBF"/>
            <w:vAlign w:val="center"/>
            <w:hideMark/>
          </w:tcPr>
          <w:p w14:paraId="71F5AF7A"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CAUSA DEL RIESGO</w:t>
            </w:r>
          </w:p>
        </w:tc>
        <w:tc>
          <w:tcPr>
            <w:tcW w:w="540" w:type="pct"/>
            <w:tcBorders>
              <w:top w:val="nil"/>
              <w:left w:val="nil"/>
              <w:bottom w:val="single" w:sz="4" w:space="0" w:color="auto"/>
              <w:right w:val="single" w:sz="4" w:space="0" w:color="auto"/>
            </w:tcBorders>
            <w:shd w:val="clear" w:color="000000" w:fill="BFBFBF"/>
            <w:vAlign w:val="center"/>
            <w:hideMark/>
          </w:tcPr>
          <w:p w14:paraId="7959D91F" w14:textId="77777777" w:rsidR="00B012AE" w:rsidRPr="00B012AE" w:rsidRDefault="00B012AE" w:rsidP="00B012AE">
            <w:pPr>
              <w:spacing w:before="0" w:after="0"/>
              <w:jc w:val="center"/>
              <w:rPr>
                <w:rFonts w:eastAsia="Times New Roman" w:cs="Arial"/>
                <w:b/>
                <w:bCs/>
                <w:color w:val="000000"/>
                <w:sz w:val="18"/>
                <w:szCs w:val="18"/>
                <w:lang w:eastAsia="es-CO"/>
              </w:rPr>
            </w:pPr>
            <w:r w:rsidRPr="00B012AE">
              <w:rPr>
                <w:rFonts w:eastAsia="Times New Roman" w:cs="Arial"/>
                <w:b/>
                <w:bCs/>
                <w:color w:val="000000"/>
                <w:sz w:val="18"/>
                <w:szCs w:val="18"/>
                <w:lang w:eastAsia="es-CO"/>
              </w:rPr>
              <w:t>POSITIVO (+) / NEGATIVO (-)</w:t>
            </w:r>
          </w:p>
        </w:tc>
        <w:tc>
          <w:tcPr>
            <w:tcW w:w="241" w:type="pct"/>
            <w:vMerge/>
            <w:tcBorders>
              <w:top w:val="single" w:sz="4" w:space="0" w:color="auto"/>
              <w:left w:val="single" w:sz="4" w:space="0" w:color="auto"/>
              <w:bottom w:val="single" w:sz="4" w:space="0" w:color="auto"/>
              <w:right w:val="single" w:sz="4" w:space="0" w:color="auto"/>
            </w:tcBorders>
            <w:vAlign w:val="center"/>
            <w:hideMark/>
          </w:tcPr>
          <w:p w14:paraId="06EB7992" w14:textId="77777777" w:rsidR="00B012AE" w:rsidRPr="00B012AE" w:rsidRDefault="00B012AE" w:rsidP="00B012AE">
            <w:pPr>
              <w:spacing w:before="0" w:after="0"/>
              <w:jc w:val="left"/>
              <w:rPr>
                <w:rFonts w:eastAsia="Times New Roman" w:cs="Arial"/>
                <w:b/>
                <w:bCs/>
                <w:sz w:val="18"/>
                <w:szCs w:val="18"/>
                <w:lang w:eastAsia="es-CO"/>
              </w:rPr>
            </w:pPr>
          </w:p>
        </w:tc>
        <w:tc>
          <w:tcPr>
            <w:tcW w:w="218" w:type="pct"/>
            <w:vMerge/>
            <w:tcBorders>
              <w:top w:val="single" w:sz="4" w:space="0" w:color="auto"/>
              <w:left w:val="single" w:sz="4" w:space="0" w:color="auto"/>
              <w:bottom w:val="single" w:sz="4" w:space="0" w:color="auto"/>
              <w:right w:val="single" w:sz="4" w:space="0" w:color="auto"/>
            </w:tcBorders>
            <w:vAlign w:val="center"/>
            <w:hideMark/>
          </w:tcPr>
          <w:p w14:paraId="12A37A88" w14:textId="77777777" w:rsidR="00B012AE" w:rsidRPr="00B012AE" w:rsidRDefault="00B012AE" w:rsidP="00B012AE">
            <w:pPr>
              <w:spacing w:before="0" w:after="0"/>
              <w:jc w:val="left"/>
              <w:rPr>
                <w:rFonts w:eastAsia="Times New Roman" w:cs="Arial"/>
                <w:b/>
                <w:bCs/>
                <w:sz w:val="18"/>
                <w:szCs w:val="18"/>
                <w:lang w:eastAsia="es-CO"/>
              </w:rPr>
            </w:pPr>
          </w:p>
        </w:tc>
        <w:tc>
          <w:tcPr>
            <w:tcW w:w="547" w:type="pct"/>
            <w:gridSpan w:val="2"/>
            <w:vMerge/>
            <w:tcBorders>
              <w:top w:val="nil"/>
              <w:left w:val="single" w:sz="4" w:space="0" w:color="auto"/>
              <w:bottom w:val="single" w:sz="4" w:space="0" w:color="000000"/>
              <w:right w:val="single" w:sz="4" w:space="0" w:color="000000"/>
            </w:tcBorders>
            <w:vAlign w:val="center"/>
            <w:hideMark/>
          </w:tcPr>
          <w:p w14:paraId="24A0787E" w14:textId="77777777" w:rsidR="00B012AE" w:rsidRPr="00B012AE" w:rsidRDefault="00B012AE" w:rsidP="00B012AE">
            <w:pPr>
              <w:spacing w:before="0" w:after="0"/>
              <w:jc w:val="left"/>
              <w:rPr>
                <w:rFonts w:eastAsia="Times New Roman" w:cs="Arial"/>
                <w:b/>
                <w:bCs/>
                <w:sz w:val="18"/>
                <w:szCs w:val="18"/>
                <w:lang w:eastAsia="es-CO"/>
              </w:rPr>
            </w:pPr>
          </w:p>
        </w:tc>
        <w:tc>
          <w:tcPr>
            <w:tcW w:w="1478" w:type="pct"/>
            <w:vMerge/>
            <w:tcBorders>
              <w:top w:val="nil"/>
              <w:left w:val="single" w:sz="4" w:space="0" w:color="auto"/>
              <w:bottom w:val="single" w:sz="4" w:space="0" w:color="000000"/>
              <w:right w:val="nil"/>
            </w:tcBorders>
            <w:vAlign w:val="center"/>
            <w:hideMark/>
          </w:tcPr>
          <w:p w14:paraId="3B3B3F62" w14:textId="77777777" w:rsidR="00B012AE" w:rsidRPr="00B012AE" w:rsidRDefault="00B012AE" w:rsidP="00B012AE">
            <w:pPr>
              <w:spacing w:before="0" w:after="0"/>
              <w:jc w:val="left"/>
              <w:rPr>
                <w:rFonts w:eastAsia="Times New Roman" w:cs="Arial"/>
                <w:b/>
                <w:bCs/>
                <w:color w:val="000000"/>
                <w:sz w:val="18"/>
                <w:szCs w:val="18"/>
                <w:lang w:eastAsia="es-CO"/>
              </w:rPr>
            </w:pPr>
          </w:p>
        </w:tc>
      </w:tr>
      <w:tr w:rsidR="00B012AE" w:rsidRPr="00B012AE" w14:paraId="73234298" w14:textId="77777777" w:rsidTr="00B012AE">
        <w:trPr>
          <w:trHeight w:val="720"/>
        </w:trPr>
        <w:tc>
          <w:tcPr>
            <w:tcW w:w="201" w:type="pct"/>
            <w:vMerge w:val="restart"/>
            <w:tcBorders>
              <w:top w:val="nil"/>
              <w:left w:val="single" w:sz="4" w:space="0" w:color="auto"/>
              <w:bottom w:val="nil"/>
              <w:right w:val="single" w:sz="4" w:space="0" w:color="auto"/>
            </w:tcBorders>
            <w:shd w:val="clear" w:color="000000" w:fill="808080"/>
            <w:noWrap/>
            <w:vAlign w:val="center"/>
            <w:hideMark/>
          </w:tcPr>
          <w:p w14:paraId="49036DAA"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t>1</w:t>
            </w:r>
          </w:p>
        </w:tc>
        <w:tc>
          <w:tcPr>
            <w:tcW w:w="591" w:type="pct"/>
            <w:vMerge w:val="restart"/>
            <w:tcBorders>
              <w:top w:val="nil"/>
              <w:left w:val="single" w:sz="4" w:space="0" w:color="auto"/>
              <w:bottom w:val="nil"/>
              <w:right w:val="single" w:sz="4" w:space="0" w:color="auto"/>
            </w:tcBorders>
            <w:shd w:val="clear" w:color="auto" w:fill="auto"/>
            <w:vAlign w:val="center"/>
            <w:hideMark/>
          </w:tcPr>
          <w:p w14:paraId="2392EEFF" w14:textId="7DD36EBB" w:rsidR="00B012AE" w:rsidRPr="00B012AE" w:rsidRDefault="001362A2" w:rsidP="00B012AE">
            <w:pPr>
              <w:spacing w:before="0" w:after="0"/>
              <w:jc w:val="left"/>
              <w:rPr>
                <w:rFonts w:eastAsia="Times New Roman" w:cs="Arial"/>
                <w:sz w:val="18"/>
                <w:szCs w:val="18"/>
                <w:lang w:eastAsia="es-CO"/>
              </w:rPr>
            </w:pPr>
            <w:r w:rsidRPr="00B012AE">
              <w:rPr>
                <w:rFonts w:eastAsia="Times New Roman" w:cs="Arial"/>
                <w:sz w:val="18"/>
                <w:szCs w:val="18"/>
                <w:lang w:eastAsia="es-CO"/>
              </w:rPr>
              <w:t>POLÍTICO</w:t>
            </w:r>
          </w:p>
        </w:tc>
        <w:tc>
          <w:tcPr>
            <w:tcW w:w="209" w:type="pct"/>
            <w:tcBorders>
              <w:top w:val="nil"/>
              <w:left w:val="nil"/>
              <w:bottom w:val="single" w:sz="4" w:space="0" w:color="auto"/>
              <w:right w:val="single" w:sz="4" w:space="0" w:color="auto"/>
            </w:tcBorders>
            <w:shd w:val="clear" w:color="auto" w:fill="auto"/>
            <w:vAlign w:val="center"/>
            <w:hideMark/>
          </w:tcPr>
          <w:p w14:paraId="56E7771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ID1</w:t>
            </w:r>
          </w:p>
        </w:tc>
        <w:tc>
          <w:tcPr>
            <w:tcW w:w="975" w:type="pct"/>
            <w:tcBorders>
              <w:top w:val="nil"/>
              <w:left w:val="nil"/>
              <w:bottom w:val="single" w:sz="4" w:space="0" w:color="auto"/>
              <w:right w:val="single" w:sz="4" w:space="0" w:color="auto"/>
            </w:tcBorders>
            <w:shd w:val="clear" w:color="auto" w:fill="auto"/>
            <w:vAlign w:val="center"/>
            <w:hideMark/>
          </w:tcPr>
          <w:p w14:paraId="08D18282"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Ideología del nuevo gobierno (periodo 2022-2026)</w:t>
            </w:r>
          </w:p>
        </w:tc>
        <w:tc>
          <w:tcPr>
            <w:tcW w:w="540" w:type="pct"/>
            <w:tcBorders>
              <w:top w:val="nil"/>
              <w:left w:val="nil"/>
              <w:bottom w:val="single" w:sz="4" w:space="0" w:color="auto"/>
              <w:right w:val="single" w:sz="4" w:space="0" w:color="auto"/>
            </w:tcBorders>
            <w:shd w:val="clear" w:color="auto" w:fill="auto"/>
            <w:vAlign w:val="center"/>
            <w:hideMark/>
          </w:tcPr>
          <w:p w14:paraId="68886913"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5433F26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67E7B7A7"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FF0000"/>
            <w:noWrap/>
            <w:vAlign w:val="center"/>
            <w:hideMark/>
          </w:tcPr>
          <w:p w14:paraId="3F7D782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50</w:t>
            </w:r>
          </w:p>
        </w:tc>
        <w:tc>
          <w:tcPr>
            <w:tcW w:w="398" w:type="pct"/>
            <w:tcBorders>
              <w:top w:val="nil"/>
              <w:left w:val="nil"/>
              <w:bottom w:val="single" w:sz="4" w:space="0" w:color="auto"/>
              <w:right w:val="single" w:sz="4" w:space="0" w:color="auto"/>
            </w:tcBorders>
            <w:shd w:val="clear" w:color="000000" w:fill="FF0000"/>
            <w:noWrap/>
            <w:vAlign w:val="center"/>
            <w:hideMark/>
          </w:tcPr>
          <w:p w14:paraId="4B766A7F"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18E0622E"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Buscar asesorías externas en temas legales que afecten la empresa y el negocio</w:t>
            </w:r>
          </w:p>
        </w:tc>
      </w:tr>
      <w:tr w:rsidR="00B012AE" w:rsidRPr="00B012AE" w14:paraId="16352B24" w14:textId="77777777" w:rsidTr="00B012AE">
        <w:trPr>
          <w:trHeight w:val="675"/>
        </w:trPr>
        <w:tc>
          <w:tcPr>
            <w:tcW w:w="201" w:type="pct"/>
            <w:vMerge/>
            <w:tcBorders>
              <w:top w:val="nil"/>
              <w:left w:val="single" w:sz="4" w:space="0" w:color="auto"/>
              <w:bottom w:val="nil"/>
              <w:right w:val="single" w:sz="4" w:space="0" w:color="auto"/>
            </w:tcBorders>
            <w:vAlign w:val="center"/>
            <w:hideMark/>
          </w:tcPr>
          <w:p w14:paraId="2ABEB0CA"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nil"/>
              <w:right w:val="single" w:sz="4" w:space="0" w:color="auto"/>
            </w:tcBorders>
            <w:vAlign w:val="center"/>
            <w:hideMark/>
          </w:tcPr>
          <w:p w14:paraId="7090FAB0"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04EE32D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w:t>
            </w:r>
          </w:p>
        </w:tc>
        <w:tc>
          <w:tcPr>
            <w:tcW w:w="975" w:type="pct"/>
            <w:tcBorders>
              <w:top w:val="nil"/>
              <w:left w:val="nil"/>
              <w:bottom w:val="single" w:sz="4" w:space="0" w:color="auto"/>
              <w:right w:val="single" w:sz="4" w:space="0" w:color="auto"/>
            </w:tcBorders>
            <w:shd w:val="clear" w:color="auto" w:fill="auto"/>
            <w:vAlign w:val="center"/>
            <w:hideMark/>
          </w:tcPr>
          <w:p w14:paraId="41203F96"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Nuevas leyes asociadas a impuestos (Reforma tributaria)</w:t>
            </w:r>
          </w:p>
        </w:tc>
        <w:tc>
          <w:tcPr>
            <w:tcW w:w="540" w:type="pct"/>
            <w:tcBorders>
              <w:top w:val="nil"/>
              <w:left w:val="nil"/>
              <w:bottom w:val="single" w:sz="4" w:space="0" w:color="auto"/>
              <w:right w:val="single" w:sz="4" w:space="0" w:color="auto"/>
            </w:tcBorders>
            <w:shd w:val="clear" w:color="auto" w:fill="auto"/>
            <w:vAlign w:val="center"/>
            <w:hideMark/>
          </w:tcPr>
          <w:p w14:paraId="0D343829"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275B2821"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6F1F4C68"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FFC000"/>
            <w:noWrap/>
            <w:vAlign w:val="center"/>
            <w:hideMark/>
          </w:tcPr>
          <w:p w14:paraId="1EC32A7E"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30</w:t>
            </w:r>
          </w:p>
        </w:tc>
        <w:tc>
          <w:tcPr>
            <w:tcW w:w="398" w:type="pct"/>
            <w:tcBorders>
              <w:top w:val="nil"/>
              <w:left w:val="nil"/>
              <w:bottom w:val="single" w:sz="4" w:space="0" w:color="auto"/>
              <w:right w:val="single" w:sz="4" w:space="0" w:color="auto"/>
            </w:tcBorders>
            <w:shd w:val="clear" w:color="000000" w:fill="FFC000"/>
            <w:noWrap/>
            <w:vAlign w:val="center"/>
            <w:hideMark/>
          </w:tcPr>
          <w:p w14:paraId="4041EF3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Severo</w:t>
            </w:r>
          </w:p>
        </w:tc>
        <w:tc>
          <w:tcPr>
            <w:tcW w:w="1478" w:type="pct"/>
            <w:tcBorders>
              <w:top w:val="nil"/>
              <w:left w:val="nil"/>
              <w:bottom w:val="single" w:sz="4" w:space="0" w:color="auto"/>
              <w:right w:val="single" w:sz="4" w:space="0" w:color="auto"/>
            </w:tcBorders>
            <w:shd w:val="clear" w:color="auto" w:fill="auto"/>
            <w:vAlign w:val="center"/>
            <w:hideMark/>
          </w:tcPr>
          <w:p w14:paraId="3C835A8A"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Realizar búsqueda y actualización mensual de normas asociadas a temas tributarios</w:t>
            </w:r>
          </w:p>
        </w:tc>
      </w:tr>
      <w:tr w:rsidR="00B012AE" w:rsidRPr="00B012AE" w14:paraId="0D365AEE" w14:textId="77777777" w:rsidTr="00B012AE">
        <w:trPr>
          <w:trHeight w:val="735"/>
        </w:trPr>
        <w:tc>
          <w:tcPr>
            <w:tcW w:w="201" w:type="pct"/>
            <w:vMerge/>
            <w:tcBorders>
              <w:top w:val="nil"/>
              <w:left w:val="single" w:sz="4" w:space="0" w:color="auto"/>
              <w:bottom w:val="nil"/>
              <w:right w:val="single" w:sz="4" w:space="0" w:color="auto"/>
            </w:tcBorders>
            <w:vAlign w:val="center"/>
            <w:hideMark/>
          </w:tcPr>
          <w:p w14:paraId="10C4B0BD"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nil"/>
              <w:right w:val="single" w:sz="4" w:space="0" w:color="auto"/>
            </w:tcBorders>
            <w:vAlign w:val="center"/>
            <w:hideMark/>
          </w:tcPr>
          <w:p w14:paraId="64BD0006"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1B6DD5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ID3</w:t>
            </w:r>
          </w:p>
        </w:tc>
        <w:tc>
          <w:tcPr>
            <w:tcW w:w="975" w:type="pct"/>
            <w:tcBorders>
              <w:top w:val="nil"/>
              <w:left w:val="nil"/>
              <w:bottom w:val="single" w:sz="4" w:space="0" w:color="auto"/>
              <w:right w:val="single" w:sz="4" w:space="0" w:color="auto"/>
            </w:tcBorders>
            <w:shd w:val="clear" w:color="auto" w:fill="auto"/>
            <w:vAlign w:val="center"/>
            <w:hideMark/>
          </w:tcPr>
          <w:p w14:paraId="1F553EED"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Normativa y reformas sobre construcción de vivienda </w:t>
            </w:r>
          </w:p>
        </w:tc>
        <w:tc>
          <w:tcPr>
            <w:tcW w:w="540" w:type="pct"/>
            <w:tcBorders>
              <w:top w:val="nil"/>
              <w:left w:val="nil"/>
              <w:bottom w:val="single" w:sz="4" w:space="0" w:color="auto"/>
              <w:right w:val="single" w:sz="4" w:space="0" w:color="auto"/>
            </w:tcBorders>
            <w:shd w:val="clear" w:color="auto" w:fill="auto"/>
            <w:vAlign w:val="center"/>
            <w:hideMark/>
          </w:tcPr>
          <w:p w14:paraId="245BBD0D"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6E7062F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6892070E"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FF0000"/>
            <w:noWrap/>
            <w:vAlign w:val="center"/>
            <w:hideMark/>
          </w:tcPr>
          <w:p w14:paraId="45259634"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50</w:t>
            </w:r>
          </w:p>
        </w:tc>
        <w:tc>
          <w:tcPr>
            <w:tcW w:w="398" w:type="pct"/>
            <w:tcBorders>
              <w:top w:val="nil"/>
              <w:left w:val="nil"/>
              <w:bottom w:val="single" w:sz="4" w:space="0" w:color="auto"/>
              <w:right w:val="single" w:sz="4" w:space="0" w:color="auto"/>
            </w:tcBorders>
            <w:shd w:val="clear" w:color="000000" w:fill="FF0000"/>
            <w:noWrap/>
            <w:vAlign w:val="center"/>
            <w:hideMark/>
          </w:tcPr>
          <w:p w14:paraId="4E0014DE"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742D6987"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Realizar búsqueda y actualización mensual de normas asociadas a temas de construcción y vivienda</w:t>
            </w:r>
          </w:p>
        </w:tc>
      </w:tr>
      <w:tr w:rsidR="00B012AE" w:rsidRPr="00B012AE" w14:paraId="6997BE1D" w14:textId="77777777" w:rsidTr="00B012AE">
        <w:trPr>
          <w:trHeight w:val="732"/>
        </w:trPr>
        <w:tc>
          <w:tcPr>
            <w:tcW w:w="201" w:type="pct"/>
            <w:vMerge w:val="restart"/>
            <w:tcBorders>
              <w:top w:val="single" w:sz="4" w:space="0" w:color="auto"/>
              <w:left w:val="single" w:sz="4" w:space="0" w:color="auto"/>
              <w:bottom w:val="nil"/>
              <w:right w:val="single" w:sz="4" w:space="0" w:color="auto"/>
            </w:tcBorders>
            <w:shd w:val="clear" w:color="000000" w:fill="808080"/>
            <w:noWrap/>
            <w:vAlign w:val="center"/>
            <w:hideMark/>
          </w:tcPr>
          <w:p w14:paraId="794B0BBD"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t>2</w:t>
            </w:r>
          </w:p>
        </w:tc>
        <w:tc>
          <w:tcPr>
            <w:tcW w:w="591" w:type="pct"/>
            <w:vMerge w:val="restart"/>
            <w:tcBorders>
              <w:top w:val="single" w:sz="4" w:space="0" w:color="auto"/>
              <w:left w:val="single" w:sz="4" w:space="0" w:color="auto"/>
              <w:bottom w:val="nil"/>
              <w:right w:val="single" w:sz="4" w:space="0" w:color="auto"/>
            </w:tcBorders>
            <w:shd w:val="clear" w:color="auto" w:fill="auto"/>
            <w:vAlign w:val="center"/>
            <w:hideMark/>
          </w:tcPr>
          <w:p w14:paraId="4F0E431A" w14:textId="1EB7CB96"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ECON</w:t>
            </w:r>
            <w:r w:rsidR="001362A2">
              <w:rPr>
                <w:rFonts w:eastAsia="Times New Roman" w:cs="Arial"/>
                <w:sz w:val="18"/>
                <w:szCs w:val="18"/>
                <w:lang w:eastAsia="es-CO"/>
              </w:rPr>
              <w:t>Ó</w:t>
            </w:r>
            <w:r w:rsidRPr="00B012AE">
              <w:rPr>
                <w:rFonts w:eastAsia="Times New Roman" w:cs="Arial"/>
                <w:sz w:val="18"/>
                <w:szCs w:val="18"/>
                <w:lang w:eastAsia="es-CO"/>
              </w:rPr>
              <w:t>MICO</w:t>
            </w:r>
          </w:p>
        </w:tc>
        <w:tc>
          <w:tcPr>
            <w:tcW w:w="209" w:type="pct"/>
            <w:tcBorders>
              <w:top w:val="nil"/>
              <w:left w:val="nil"/>
              <w:bottom w:val="single" w:sz="4" w:space="0" w:color="auto"/>
              <w:right w:val="single" w:sz="4" w:space="0" w:color="auto"/>
            </w:tcBorders>
            <w:shd w:val="clear" w:color="auto" w:fill="auto"/>
            <w:vAlign w:val="center"/>
            <w:hideMark/>
          </w:tcPr>
          <w:p w14:paraId="71311695"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ID4</w:t>
            </w:r>
          </w:p>
        </w:tc>
        <w:tc>
          <w:tcPr>
            <w:tcW w:w="975" w:type="pct"/>
            <w:tcBorders>
              <w:top w:val="nil"/>
              <w:left w:val="nil"/>
              <w:bottom w:val="single" w:sz="4" w:space="0" w:color="auto"/>
              <w:right w:val="single" w:sz="4" w:space="0" w:color="auto"/>
            </w:tcBorders>
            <w:shd w:val="clear" w:color="auto" w:fill="auto"/>
            <w:vAlign w:val="center"/>
            <w:hideMark/>
          </w:tcPr>
          <w:p w14:paraId="033C3FAE"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Dependencia del dólar para insumos</w:t>
            </w:r>
          </w:p>
        </w:tc>
        <w:tc>
          <w:tcPr>
            <w:tcW w:w="540" w:type="pct"/>
            <w:tcBorders>
              <w:top w:val="nil"/>
              <w:left w:val="nil"/>
              <w:bottom w:val="single" w:sz="4" w:space="0" w:color="auto"/>
              <w:right w:val="single" w:sz="4" w:space="0" w:color="auto"/>
            </w:tcBorders>
            <w:shd w:val="clear" w:color="auto" w:fill="auto"/>
            <w:vAlign w:val="center"/>
            <w:hideMark/>
          </w:tcPr>
          <w:p w14:paraId="396398E7"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3CEDB395"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060F278F"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FF0000"/>
            <w:noWrap/>
            <w:vAlign w:val="center"/>
            <w:hideMark/>
          </w:tcPr>
          <w:p w14:paraId="0E6D56EB"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50</w:t>
            </w:r>
          </w:p>
        </w:tc>
        <w:tc>
          <w:tcPr>
            <w:tcW w:w="398" w:type="pct"/>
            <w:tcBorders>
              <w:top w:val="nil"/>
              <w:left w:val="nil"/>
              <w:bottom w:val="single" w:sz="4" w:space="0" w:color="auto"/>
              <w:right w:val="single" w:sz="4" w:space="0" w:color="auto"/>
            </w:tcBorders>
            <w:shd w:val="clear" w:color="000000" w:fill="FF0000"/>
            <w:noWrap/>
            <w:vAlign w:val="center"/>
            <w:hideMark/>
          </w:tcPr>
          <w:p w14:paraId="13AC312B"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4FE6F026"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Búsqueda de proveedores locales</w:t>
            </w:r>
          </w:p>
        </w:tc>
      </w:tr>
      <w:tr w:rsidR="00B012AE" w:rsidRPr="00B012AE" w14:paraId="3205AB3F" w14:textId="77777777" w:rsidTr="00B012AE">
        <w:trPr>
          <w:trHeight w:val="675"/>
        </w:trPr>
        <w:tc>
          <w:tcPr>
            <w:tcW w:w="201" w:type="pct"/>
            <w:vMerge/>
            <w:tcBorders>
              <w:top w:val="single" w:sz="4" w:space="0" w:color="auto"/>
              <w:left w:val="single" w:sz="4" w:space="0" w:color="auto"/>
              <w:bottom w:val="nil"/>
              <w:right w:val="single" w:sz="4" w:space="0" w:color="auto"/>
            </w:tcBorders>
            <w:vAlign w:val="center"/>
            <w:hideMark/>
          </w:tcPr>
          <w:p w14:paraId="7D655658"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nil"/>
              <w:right w:val="single" w:sz="4" w:space="0" w:color="auto"/>
            </w:tcBorders>
            <w:vAlign w:val="center"/>
            <w:hideMark/>
          </w:tcPr>
          <w:p w14:paraId="33AE58D1"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29224A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ID5</w:t>
            </w:r>
          </w:p>
        </w:tc>
        <w:tc>
          <w:tcPr>
            <w:tcW w:w="975" w:type="pct"/>
            <w:tcBorders>
              <w:top w:val="nil"/>
              <w:left w:val="nil"/>
              <w:bottom w:val="single" w:sz="4" w:space="0" w:color="auto"/>
              <w:right w:val="single" w:sz="4" w:space="0" w:color="auto"/>
            </w:tcBorders>
            <w:shd w:val="clear" w:color="auto" w:fill="auto"/>
            <w:vAlign w:val="center"/>
            <w:hideMark/>
          </w:tcPr>
          <w:p w14:paraId="7B956652" w14:textId="0C09EAA6"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Venta insuficiente de casas</w:t>
            </w:r>
          </w:p>
        </w:tc>
        <w:tc>
          <w:tcPr>
            <w:tcW w:w="540" w:type="pct"/>
            <w:tcBorders>
              <w:top w:val="nil"/>
              <w:left w:val="nil"/>
              <w:bottom w:val="single" w:sz="4" w:space="0" w:color="auto"/>
              <w:right w:val="single" w:sz="4" w:space="0" w:color="auto"/>
            </w:tcBorders>
            <w:shd w:val="clear" w:color="auto" w:fill="auto"/>
            <w:vAlign w:val="center"/>
            <w:hideMark/>
          </w:tcPr>
          <w:p w14:paraId="2D834C74"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2118D0F0"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50145603"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FFC000"/>
            <w:noWrap/>
            <w:vAlign w:val="center"/>
            <w:hideMark/>
          </w:tcPr>
          <w:p w14:paraId="37348E3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30</w:t>
            </w:r>
          </w:p>
        </w:tc>
        <w:tc>
          <w:tcPr>
            <w:tcW w:w="398" w:type="pct"/>
            <w:tcBorders>
              <w:top w:val="nil"/>
              <w:left w:val="nil"/>
              <w:bottom w:val="single" w:sz="4" w:space="0" w:color="auto"/>
              <w:right w:val="single" w:sz="4" w:space="0" w:color="auto"/>
            </w:tcBorders>
            <w:shd w:val="clear" w:color="000000" w:fill="FFC000"/>
            <w:noWrap/>
            <w:vAlign w:val="center"/>
            <w:hideMark/>
          </w:tcPr>
          <w:p w14:paraId="76411870"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Severo</w:t>
            </w:r>
          </w:p>
        </w:tc>
        <w:tc>
          <w:tcPr>
            <w:tcW w:w="1478" w:type="pct"/>
            <w:tcBorders>
              <w:top w:val="nil"/>
              <w:left w:val="nil"/>
              <w:bottom w:val="single" w:sz="4" w:space="0" w:color="auto"/>
              <w:right w:val="single" w:sz="4" w:space="0" w:color="auto"/>
            </w:tcBorders>
            <w:shd w:val="clear" w:color="auto" w:fill="auto"/>
            <w:vAlign w:val="center"/>
            <w:hideMark/>
          </w:tcPr>
          <w:p w14:paraId="3A538AEE" w14:textId="737B9BC6"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Fortalecer el equipo comercial con capacitaciones, usar clientes como referente para venta, mejorar el mercadeo en redes</w:t>
            </w:r>
          </w:p>
        </w:tc>
      </w:tr>
      <w:tr w:rsidR="00B012AE" w:rsidRPr="00B012AE" w14:paraId="0BE83A6C" w14:textId="77777777" w:rsidTr="00B012AE">
        <w:trPr>
          <w:trHeight w:val="1020"/>
        </w:trPr>
        <w:tc>
          <w:tcPr>
            <w:tcW w:w="201" w:type="pct"/>
            <w:vMerge/>
            <w:tcBorders>
              <w:top w:val="single" w:sz="4" w:space="0" w:color="auto"/>
              <w:left w:val="single" w:sz="4" w:space="0" w:color="auto"/>
              <w:bottom w:val="nil"/>
              <w:right w:val="single" w:sz="4" w:space="0" w:color="auto"/>
            </w:tcBorders>
            <w:vAlign w:val="center"/>
            <w:hideMark/>
          </w:tcPr>
          <w:p w14:paraId="1E87611D"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nil"/>
              <w:right w:val="single" w:sz="4" w:space="0" w:color="auto"/>
            </w:tcBorders>
            <w:vAlign w:val="center"/>
            <w:hideMark/>
          </w:tcPr>
          <w:p w14:paraId="4AA5451D"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159507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ID6</w:t>
            </w:r>
          </w:p>
        </w:tc>
        <w:tc>
          <w:tcPr>
            <w:tcW w:w="975" w:type="pct"/>
            <w:tcBorders>
              <w:top w:val="nil"/>
              <w:left w:val="nil"/>
              <w:bottom w:val="single" w:sz="4" w:space="0" w:color="auto"/>
              <w:right w:val="single" w:sz="4" w:space="0" w:color="auto"/>
            </w:tcBorders>
            <w:shd w:val="clear" w:color="auto" w:fill="auto"/>
            <w:vAlign w:val="center"/>
            <w:hideMark/>
          </w:tcPr>
          <w:p w14:paraId="1A7194EB"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Beneficios financieros para construcción sostenible</w:t>
            </w:r>
          </w:p>
        </w:tc>
        <w:tc>
          <w:tcPr>
            <w:tcW w:w="540" w:type="pct"/>
            <w:tcBorders>
              <w:top w:val="nil"/>
              <w:left w:val="nil"/>
              <w:bottom w:val="single" w:sz="4" w:space="0" w:color="auto"/>
              <w:right w:val="single" w:sz="4" w:space="0" w:color="auto"/>
            </w:tcBorders>
            <w:shd w:val="clear" w:color="auto" w:fill="auto"/>
            <w:vAlign w:val="center"/>
            <w:hideMark/>
          </w:tcPr>
          <w:p w14:paraId="126AB61E" w14:textId="5DAAE64E"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 xml:space="preserve">Riesgo con consecuencia </w:t>
            </w:r>
            <w:r w:rsidR="001362A2">
              <w:rPr>
                <w:rFonts w:eastAsia="Times New Roman" w:cs="Arial"/>
                <w:sz w:val="18"/>
                <w:szCs w:val="18"/>
                <w:lang w:eastAsia="es-CO"/>
              </w:rPr>
              <w:t>p</w:t>
            </w:r>
            <w:r w:rsidRPr="00B012AE">
              <w:rPr>
                <w:rFonts w:eastAsia="Times New Roman" w:cs="Arial"/>
                <w:sz w:val="18"/>
                <w:szCs w:val="18"/>
                <w:lang w:eastAsia="es-CO"/>
              </w:rPr>
              <w:t>ositiva</w:t>
            </w:r>
          </w:p>
        </w:tc>
        <w:tc>
          <w:tcPr>
            <w:tcW w:w="241" w:type="pct"/>
            <w:tcBorders>
              <w:top w:val="nil"/>
              <w:left w:val="nil"/>
              <w:bottom w:val="single" w:sz="4" w:space="0" w:color="auto"/>
              <w:right w:val="single" w:sz="4" w:space="0" w:color="auto"/>
            </w:tcBorders>
            <w:shd w:val="clear" w:color="auto" w:fill="auto"/>
            <w:noWrap/>
            <w:vAlign w:val="center"/>
            <w:hideMark/>
          </w:tcPr>
          <w:p w14:paraId="22D95FF6"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084329A7"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17365D"/>
            <w:vAlign w:val="center"/>
            <w:hideMark/>
          </w:tcPr>
          <w:p w14:paraId="13A19183"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50</w:t>
            </w:r>
          </w:p>
        </w:tc>
        <w:tc>
          <w:tcPr>
            <w:tcW w:w="398" w:type="pct"/>
            <w:tcBorders>
              <w:top w:val="nil"/>
              <w:left w:val="nil"/>
              <w:bottom w:val="single" w:sz="4" w:space="0" w:color="auto"/>
              <w:right w:val="single" w:sz="4" w:space="0" w:color="auto"/>
            </w:tcBorders>
            <w:shd w:val="clear" w:color="000000" w:fill="17365D"/>
            <w:vAlign w:val="center"/>
            <w:hideMark/>
          </w:tcPr>
          <w:p w14:paraId="3857F7A7"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21C489D3"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Fortalecer la gestión frente a beneficios ambientales en la empresa</w:t>
            </w:r>
          </w:p>
        </w:tc>
      </w:tr>
      <w:tr w:rsidR="00B012AE" w:rsidRPr="00B012AE" w14:paraId="4F4A2D89" w14:textId="77777777" w:rsidTr="00B012AE">
        <w:trPr>
          <w:trHeight w:val="675"/>
        </w:trPr>
        <w:tc>
          <w:tcPr>
            <w:tcW w:w="201" w:type="pct"/>
            <w:vMerge/>
            <w:tcBorders>
              <w:top w:val="single" w:sz="4" w:space="0" w:color="auto"/>
              <w:left w:val="single" w:sz="4" w:space="0" w:color="auto"/>
              <w:bottom w:val="nil"/>
              <w:right w:val="single" w:sz="4" w:space="0" w:color="auto"/>
            </w:tcBorders>
            <w:vAlign w:val="center"/>
            <w:hideMark/>
          </w:tcPr>
          <w:p w14:paraId="671601BF"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nil"/>
              <w:right w:val="single" w:sz="4" w:space="0" w:color="auto"/>
            </w:tcBorders>
            <w:vAlign w:val="center"/>
            <w:hideMark/>
          </w:tcPr>
          <w:p w14:paraId="524DE549"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116206C0"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ID7</w:t>
            </w:r>
          </w:p>
        </w:tc>
        <w:tc>
          <w:tcPr>
            <w:tcW w:w="975" w:type="pct"/>
            <w:tcBorders>
              <w:top w:val="nil"/>
              <w:left w:val="nil"/>
              <w:bottom w:val="single" w:sz="4" w:space="0" w:color="auto"/>
              <w:right w:val="single" w:sz="4" w:space="0" w:color="auto"/>
            </w:tcBorders>
            <w:shd w:val="clear" w:color="auto" w:fill="auto"/>
            <w:vAlign w:val="center"/>
            <w:hideMark/>
          </w:tcPr>
          <w:p w14:paraId="78A9B66F"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Acceso a tasas de interés en créditos para vivienda o leasing habitacional sostenibles</w:t>
            </w:r>
          </w:p>
        </w:tc>
        <w:tc>
          <w:tcPr>
            <w:tcW w:w="540" w:type="pct"/>
            <w:tcBorders>
              <w:top w:val="nil"/>
              <w:left w:val="nil"/>
              <w:bottom w:val="single" w:sz="4" w:space="0" w:color="auto"/>
              <w:right w:val="single" w:sz="4" w:space="0" w:color="auto"/>
            </w:tcBorders>
            <w:shd w:val="clear" w:color="auto" w:fill="auto"/>
            <w:vAlign w:val="center"/>
            <w:hideMark/>
          </w:tcPr>
          <w:p w14:paraId="21C8B37E" w14:textId="00523879"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 xml:space="preserve">Riesgo con consecuencia </w:t>
            </w:r>
            <w:r w:rsidR="001362A2">
              <w:rPr>
                <w:rFonts w:eastAsia="Times New Roman" w:cs="Arial"/>
                <w:sz w:val="18"/>
                <w:szCs w:val="18"/>
                <w:lang w:eastAsia="es-CO"/>
              </w:rPr>
              <w:t>p</w:t>
            </w:r>
            <w:r w:rsidRPr="00B012AE">
              <w:rPr>
                <w:rFonts w:eastAsia="Times New Roman" w:cs="Arial"/>
                <w:sz w:val="18"/>
                <w:szCs w:val="18"/>
                <w:lang w:eastAsia="es-CO"/>
              </w:rPr>
              <w:t>ositiva</w:t>
            </w:r>
          </w:p>
        </w:tc>
        <w:tc>
          <w:tcPr>
            <w:tcW w:w="241" w:type="pct"/>
            <w:tcBorders>
              <w:top w:val="nil"/>
              <w:left w:val="nil"/>
              <w:bottom w:val="single" w:sz="4" w:space="0" w:color="auto"/>
              <w:right w:val="single" w:sz="4" w:space="0" w:color="auto"/>
            </w:tcBorders>
            <w:shd w:val="clear" w:color="auto" w:fill="auto"/>
            <w:noWrap/>
            <w:vAlign w:val="center"/>
            <w:hideMark/>
          </w:tcPr>
          <w:p w14:paraId="2B9AA34B"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667748C3"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17365D"/>
            <w:vAlign w:val="center"/>
            <w:hideMark/>
          </w:tcPr>
          <w:p w14:paraId="092F5CDA"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50</w:t>
            </w:r>
          </w:p>
        </w:tc>
        <w:tc>
          <w:tcPr>
            <w:tcW w:w="398" w:type="pct"/>
            <w:tcBorders>
              <w:top w:val="nil"/>
              <w:left w:val="nil"/>
              <w:bottom w:val="single" w:sz="4" w:space="0" w:color="auto"/>
              <w:right w:val="single" w:sz="4" w:space="0" w:color="auto"/>
            </w:tcBorders>
            <w:shd w:val="clear" w:color="000000" w:fill="17365D"/>
            <w:vAlign w:val="center"/>
            <w:hideMark/>
          </w:tcPr>
          <w:p w14:paraId="7909BBE8"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057AB3A3"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Fortalecer la gestión frente a beneficios ambientales en la empresa</w:t>
            </w:r>
          </w:p>
        </w:tc>
      </w:tr>
      <w:tr w:rsidR="00B012AE" w:rsidRPr="00B012AE" w14:paraId="707D3EE5" w14:textId="77777777" w:rsidTr="00B012AE">
        <w:trPr>
          <w:trHeight w:val="675"/>
        </w:trPr>
        <w:tc>
          <w:tcPr>
            <w:tcW w:w="201" w:type="pct"/>
            <w:vMerge w:val="restart"/>
            <w:tcBorders>
              <w:top w:val="single" w:sz="4" w:space="0" w:color="auto"/>
              <w:left w:val="single" w:sz="4" w:space="0" w:color="auto"/>
              <w:bottom w:val="nil"/>
              <w:right w:val="single" w:sz="4" w:space="0" w:color="auto"/>
            </w:tcBorders>
            <w:shd w:val="clear" w:color="000000" w:fill="808080"/>
            <w:noWrap/>
            <w:vAlign w:val="center"/>
            <w:hideMark/>
          </w:tcPr>
          <w:p w14:paraId="6BC1B8E2"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lastRenderedPageBreak/>
              <w:t>3</w:t>
            </w:r>
          </w:p>
        </w:tc>
        <w:tc>
          <w:tcPr>
            <w:tcW w:w="591" w:type="pct"/>
            <w:vMerge w:val="restart"/>
            <w:tcBorders>
              <w:top w:val="single" w:sz="4" w:space="0" w:color="auto"/>
              <w:left w:val="single" w:sz="4" w:space="0" w:color="auto"/>
              <w:bottom w:val="nil"/>
              <w:right w:val="single" w:sz="4" w:space="0" w:color="auto"/>
            </w:tcBorders>
            <w:shd w:val="clear" w:color="auto" w:fill="auto"/>
            <w:vAlign w:val="center"/>
            <w:hideMark/>
          </w:tcPr>
          <w:p w14:paraId="01DEA753"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SOCIAL</w:t>
            </w:r>
          </w:p>
        </w:tc>
        <w:tc>
          <w:tcPr>
            <w:tcW w:w="209" w:type="pct"/>
            <w:tcBorders>
              <w:top w:val="nil"/>
              <w:left w:val="nil"/>
              <w:bottom w:val="single" w:sz="4" w:space="0" w:color="auto"/>
              <w:right w:val="single" w:sz="4" w:space="0" w:color="auto"/>
            </w:tcBorders>
            <w:shd w:val="clear" w:color="auto" w:fill="auto"/>
            <w:vAlign w:val="center"/>
            <w:hideMark/>
          </w:tcPr>
          <w:p w14:paraId="55C5B9F2"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ID14</w:t>
            </w:r>
          </w:p>
        </w:tc>
        <w:tc>
          <w:tcPr>
            <w:tcW w:w="975" w:type="pct"/>
            <w:tcBorders>
              <w:top w:val="nil"/>
              <w:left w:val="nil"/>
              <w:bottom w:val="single" w:sz="4" w:space="0" w:color="auto"/>
              <w:right w:val="single" w:sz="4" w:space="0" w:color="auto"/>
            </w:tcBorders>
            <w:shd w:val="clear" w:color="auto" w:fill="auto"/>
            <w:vAlign w:val="center"/>
            <w:hideMark/>
          </w:tcPr>
          <w:p w14:paraId="1D7B6BDC"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Reducción de la tasa de natalidad</w:t>
            </w:r>
          </w:p>
        </w:tc>
        <w:tc>
          <w:tcPr>
            <w:tcW w:w="540" w:type="pct"/>
            <w:tcBorders>
              <w:top w:val="nil"/>
              <w:left w:val="nil"/>
              <w:bottom w:val="single" w:sz="4" w:space="0" w:color="auto"/>
              <w:right w:val="single" w:sz="4" w:space="0" w:color="auto"/>
            </w:tcBorders>
            <w:shd w:val="clear" w:color="auto" w:fill="auto"/>
            <w:vAlign w:val="center"/>
            <w:hideMark/>
          </w:tcPr>
          <w:p w14:paraId="22E59377"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5C570D14"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129D91BC"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FFFF00"/>
            <w:noWrap/>
            <w:vAlign w:val="center"/>
            <w:hideMark/>
          </w:tcPr>
          <w:p w14:paraId="41EC882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18</w:t>
            </w:r>
          </w:p>
        </w:tc>
        <w:tc>
          <w:tcPr>
            <w:tcW w:w="398" w:type="pct"/>
            <w:tcBorders>
              <w:top w:val="nil"/>
              <w:left w:val="nil"/>
              <w:bottom w:val="single" w:sz="4" w:space="0" w:color="auto"/>
              <w:right w:val="single" w:sz="4" w:space="0" w:color="auto"/>
            </w:tcBorders>
            <w:shd w:val="clear" w:color="000000" w:fill="FFFF00"/>
            <w:noWrap/>
            <w:vAlign w:val="center"/>
            <w:hideMark/>
          </w:tcPr>
          <w:p w14:paraId="2A2F219F"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Moderado</w:t>
            </w:r>
          </w:p>
        </w:tc>
        <w:tc>
          <w:tcPr>
            <w:tcW w:w="1478" w:type="pct"/>
            <w:tcBorders>
              <w:top w:val="nil"/>
              <w:left w:val="nil"/>
              <w:bottom w:val="single" w:sz="4" w:space="0" w:color="auto"/>
              <w:right w:val="single" w:sz="4" w:space="0" w:color="auto"/>
            </w:tcBorders>
            <w:shd w:val="clear" w:color="auto" w:fill="auto"/>
            <w:vAlign w:val="center"/>
            <w:hideMark/>
          </w:tcPr>
          <w:p w14:paraId="6D299D1C" w14:textId="6D4D304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Enfocar la gestión comercial a rangos de edades entre los 35-55 años</w:t>
            </w:r>
          </w:p>
        </w:tc>
      </w:tr>
      <w:tr w:rsidR="00B012AE" w:rsidRPr="00B012AE" w14:paraId="478F551B" w14:textId="77777777" w:rsidTr="00B012AE">
        <w:trPr>
          <w:trHeight w:val="675"/>
        </w:trPr>
        <w:tc>
          <w:tcPr>
            <w:tcW w:w="201" w:type="pct"/>
            <w:vMerge/>
            <w:tcBorders>
              <w:top w:val="single" w:sz="4" w:space="0" w:color="auto"/>
              <w:left w:val="single" w:sz="4" w:space="0" w:color="auto"/>
              <w:bottom w:val="nil"/>
              <w:right w:val="single" w:sz="4" w:space="0" w:color="auto"/>
            </w:tcBorders>
            <w:vAlign w:val="center"/>
            <w:hideMark/>
          </w:tcPr>
          <w:p w14:paraId="0FE2BD9F"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nil"/>
              <w:right w:val="single" w:sz="4" w:space="0" w:color="auto"/>
            </w:tcBorders>
            <w:vAlign w:val="center"/>
            <w:hideMark/>
          </w:tcPr>
          <w:p w14:paraId="08913BEE"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6B4D1A8"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ID15</w:t>
            </w:r>
          </w:p>
        </w:tc>
        <w:tc>
          <w:tcPr>
            <w:tcW w:w="975" w:type="pct"/>
            <w:tcBorders>
              <w:top w:val="nil"/>
              <w:left w:val="nil"/>
              <w:bottom w:val="single" w:sz="4" w:space="0" w:color="auto"/>
              <w:right w:val="single" w:sz="4" w:space="0" w:color="auto"/>
            </w:tcBorders>
            <w:shd w:val="clear" w:color="auto" w:fill="auto"/>
            <w:vAlign w:val="center"/>
            <w:hideMark/>
          </w:tcPr>
          <w:p w14:paraId="21DBFCB7"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Disminución del tamaño de la propiedad inmobiliaria</w:t>
            </w:r>
          </w:p>
        </w:tc>
        <w:tc>
          <w:tcPr>
            <w:tcW w:w="540" w:type="pct"/>
            <w:tcBorders>
              <w:top w:val="nil"/>
              <w:left w:val="nil"/>
              <w:bottom w:val="single" w:sz="4" w:space="0" w:color="auto"/>
              <w:right w:val="single" w:sz="4" w:space="0" w:color="auto"/>
            </w:tcBorders>
            <w:shd w:val="clear" w:color="auto" w:fill="auto"/>
            <w:vAlign w:val="center"/>
            <w:hideMark/>
          </w:tcPr>
          <w:p w14:paraId="0F7AB46D"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7168790F"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4FF92EE2"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1</w:t>
            </w:r>
          </w:p>
        </w:tc>
        <w:tc>
          <w:tcPr>
            <w:tcW w:w="149" w:type="pct"/>
            <w:tcBorders>
              <w:top w:val="nil"/>
              <w:left w:val="nil"/>
              <w:bottom w:val="single" w:sz="4" w:space="0" w:color="auto"/>
              <w:right w:val="single" w:sz="4" w:space="0" w:color="auto"/>
            </w:tcBorders>
            <w:shd w:val="clear" w:color="000000" w:fill="92D050"/>
            <w:noWrap/>
            <w:vAlign w:val="center"/>
            <w:hideMark/>
          </w:tcPr>
          <w:p w14:paraId="25886673"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6</w:t>
            </w:r>
          </w:p>
        </w:tc>
        <w:tc>
          <w:tcPr>
            <w:tcW w:w="398" w:type="pct"/>
            <w:tcBorders>
              <w:top w:val="nil"/>
              <w:left w:val="nil"/>
              <w:bottom w:val="single" w:sz="4" w:space="0" w:color="auto"/>
              <w:right w:val="single" w:sz="4" w:space="0" w:color="auto"/>
            </w:tcBorders>
            <w:shd w:val="clear" w:color="000000" w:fill="92D050"/>
            <w:noWrap/>
            <w:vAlign w:val="center"/>
            <w:hideMark/>
          </w:tcPr>
          <w:p w14:paraId="7CCF1527"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Irrelevante</w:t>
            </w:r>
          </w:p>
        </w:tc>
        <w:tc>
          <w:tcPr>
            <w:tcW w:w="1478" w:type="pct"/>
            <w:tcBorders>
              <w:top w:val="nil"/>
              <w:left w:val="nil"/>
              <w:bottom w:val="single" w:sz="4" w:space="0" w:color="auto"/>
              <w:right w:val="single" w:sz="4" w:space="0" w:color="auto"/>
            </w:tcBorders>
            <w:shd w:val="clear" w:color="auto" w:fill="auto"/>
            <w:vAlign w:val="center"/>
            <w:hideMark/>
          </w:tcPr>
          <w:p w14:paraId="2F6B6F08" w14:textId="45420815"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Fortalecer</w:t>
            </w:r>
            <w:r w:rsidR="001362A2">
              <w:rPr>
                <w:rFonts w:eastAsia="Times New Roman" w:cs="Arial"/>
                <w:color w:val="000000"/>
                <w:sz w:val="18"/>
                <w:szCs w:val="18"/>
                <w:lang w:eastAsia="es-CO"/>
              </w:rPr>
              <w:t xml:space="preserve"> la</w:t>
            </w:r>
            <w:r w:rsidRPr="00B012AE">
              <w:rPr>
                <w:rFonts w:eastAsia="Times New Roman" w:cs="Arial"/>
                <w:color w:val="000000"/>
                <w:sz w:val="18"/>
                <w:szCs w:val="18"/>
                <w:lang w:eastAsia="es-CO"/>
              </w:rPr>
              <w:t xml:space="preserve"> gestión comercial para lograr vender más casas, independientemente del tamaño</w:t>
            </w:r>
          </w:p>
        </w:tc>
      </w:tr>
      <w:tr w:rsidR="00B012AE" w:rsidRPr="00B012AE" w14:paraId="2F3A4BE8" w14:textId="77777777" w:rsidTr="00B012AE">
        <w:trPr>
          <w:trHeight w:val="675"/>
        </w:trPr>
        <w:tc>
          <w:tcPr>
            <w:tcW w:w="201" w:type="pct"/>
            <w:vMerge/>
            <w:tcBorders>
              <w:top w:val="single" w:sz="4" w:space="0" w:color="auto"/>
              <w:left w:val="single" w:sz="4" w:space="0" w:color="auto"/>
              <w:bottom w:val="nil"/>
              <w:right w:val="single" w:sz="4" w:space="0" w:color="auto"/>
            </w:tcBorders>
            <w:vAlign w:val="center"/>
            <w:hideMark/>
          </w:tcPr>
          <w:p w14:paraId="60C0C66C"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nil"/>
              <w:right w:val="single" w:sz="4" w:space="0" w:color="auto"/>
            </w:tcBorders>
            <w:vAlign w:val="center"/>
            <w:hideMark/>
          </w:tcPr>
          <w:p w14:paraId="5E89005D"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8DFD58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ID16</w:t>
            </w:r>
          </w:p>
        </w:tc>
        <w:tc>
          <w:tcPr>
            <w:tcW w:w="975" w:type="pct"/>
            <w:tcBorders>
              <w:top w:val="nil"/>
              <w:left w:val="nil"/>
              <w:bottom w:val="single" w:sz="4" w:space="0" w:color="auto"/>
              <w:right w:val="single" w:sz="4" w:space="0" w:color="auto"/>
            </w:tcBorders>
            <w:shd w:val="clear" w:color="auto" w:fill="auto"/>
            <w:vAlign w:val="center"/>
            <w:hideMark/>
          </w:tcPr>
          <w:p w14:paraId="4E0FDC3C"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Población en capacidad de adquirir una vivienda campestre</w:t>
            </w:r>
          </w:p>
        </w:tc>
        <w:tc>
          <w:tcPr>
            <w:tcW w:w="540" w:type="pct"/>
            <w:tcBorders>
              <w:top w:val="nil"/>
              <w:left w:val="nil"/>
              <w:bottom w:val="single" w:sz="4" w:space="0" w:color="auto"/>
              <w:right w:val="single" w:sz="4" w:space="0" w:color="auto"/>
            </w:tcBorders>
            <w:shd w:val="clear" w:color="auto" w:fill="auto"/>
            <w:vAlign w:val="center"/>
            <w:hideMark/>
          </w:tcPr>
          <w:p w14:paraId="5180C01D"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5356FBF7"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2</w:t>
            </w:r>
          </w:p>
        </w:tc>
        <w:tc>
          <w:tcPr>
            <w:tcW w:w="218" w:type="pct"/>
            <w:tcBorders>
              <w:top w:val="nil"/>
              <w:left w:val="nil"/>
              <w:bottom w:val="single" w:sz="4" w:space="0" w:color="auto"/>
              <w:right w:val="single" w:sz="4" w:space="0" w:color="auto"/>
            </w:tcBorders>
            <w:shd w:val="clear" w:color="auto" w:fill="auto"/>
            <w:noWrap/>
            <w:vAlign w:val="center"/>
            <w:hideMark/>
          </w:tcPr>
          <w:p w14:paraId="4B0D0DFE"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4</w:t>
            </w:r>
          </w:p>
        </w:tc>
        <w:tc>
          <w:tcPr>
            <w:tcW w:w="149" w:type="pct"/>
            <w:tcBorders>
              <w:top w:val="nil"/>
              <w:left w:val="nil"/>
              <w:bottom w:val="single" w:sz="4" w:space="0" w:color="auto"/>
              <w:right w:val="single" w:sz="4" w:space="0" w:color="auto"/>
            </w:tcBorders>
            <w:shd w:val="clear" w:color="000000" w:fill="FFFF00"/>
            <w:noWrap/>
            <w:vAlign w:val="center"/>
            <w:hideMark/>
          </w:tcPr>
          <w:p w14:paraId="4EDEAC4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16</w:t>
            </w:r>
          </w:p>
        </w:tc>
        <w:tc>
          <w:tcPr>
            <w:tcW w:w="398" w:type="pct"/>
            <w:tcBorders>
              <w:top w:val="nil"/>
              <w:left w:val="nil"/>
              <w:bottom w:val="single" w:sz="4" w:space="0" w:color="auto"/>
              <w:right w:val="single" w:sz="4" w:space="0" w:color="auto"/>
            </w:tcBorders>
            <w:shd w:val="clear" w:color="000000" w:fill="FFFF00"/>
            <w:noWrap/>
            <w:vAlign w:val="center"/>
            <w:hideMark/>
          </w:tcPr>
          <w:p w14:paraId="4F83116E"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Moderado</w:t>
            </w:r>
          </w:p>
        </w:tc>
        <w:tc>
          <w:tcPr>
            <w:tcW w:w="1478" w:type="pct"/>
            <w:tcBorders>
              <w:top w:val="nil"/>
              <w:left w:val="nil"/>
              <w:bottom w:val="single" w:sz="4" w:space="0" w:color="auto"/>
              <w:right w:val="single" w:sz="4" w:space="0" w:color="auto"/>
            </w:tcBorders>
            <w:shd w:val="clear" w:color="auto" w:fill="auto"/>
            <w:vAlign w:val="center"/>
            <w:hideMark/>
          </w:tcPr>
          <w:p w14:paraId="72407E4D" w14:textId="113CF243"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Enfocar la gestión comercial a rangos de edades entre los 35-55 años</w:t>
            </w:r>
          </w:p>
        </w:tc>
      </w:tr>
      <w:tr w:rsidR="00B012AE" w:rsidRPr="00B012AE" w14:paraId="503447C8" w14:textId="77777777" w:rsidTr="00B012AE">
        <w:trPr>
          <w:trHeight w:val="870"/>
        </w:trPr>
        <w:tc>
          <w:tcPr>
            <w:tcW w:w="201" w:type="pct"/>
            <w:vMerge w:val="restart"/>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6A7EC78A"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t>4</w:t>
            </w:r>
          </w:p>
        </w:tc>
        <w:tc>
          <w:tcPr>
            <w:tcW w:w="59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B9E52F"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TECNOLÓGICO</w:t>
            </w:r>
          </w:p>
        </w:tc>
        <w:tc>
          <w:tcPr>
            <w:tcW w:w="209" w:type="pct"/>
            <w:tcBorders>
              <w:top w:val="nil"/>
              <w:left w:val="nil"/>
              <w:bottom w:val="single" w:sz="4" w:space="0" w:color="auto"/>
              <w:right w:val="single" w:sz="4" w:space="0" w:color="auto"/>
            </w:tcBorders>
            <w:shd w:val="clear" w:color="auto" w:fill="auto"/>
            <w:vAlign w:val="center"/>
            <w:hideMark/>
          </w:tcPr>
          <w:p w14:paraId="2299ECB4"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ID20</w:t>
            </w:r>
          </w:p>
        </w:tc>
        <w:tc>
          <w:tcPr>
            <w:tcW w:w="975" w:type="pct"/>
            <w:tcBorders>
              <w:top w:val="nil"/>
              <w:left w:val="nil"/>
              <w:bottom w:val="single" w:sz="4" w:space="0" w:color="auto"/>
              <w:right w:val="single" w:sz="4" w:space="0" w:color="auto"/>
            </w:tcBorders>
            <w:shd w:val="clear" w:color="auto" w:fill="auto"/>
            <w:vAlign w:val="center"/>
            <w:hideMark/>
          </w:tcPr>
          <w:p w14:paraId="061A8AD0" w14:textId="6A26A5A4"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Nuevas herramientas de análisis de información</w:t>
            </w:r>
          </w:p>
        </w:tc>
        <w:tc>
          <w:tcPr>
            <w:tcW w:w="540" w:type="pct"/>
            <w:tcBorders>
              <w:top w:val="nil"/>
              <w:left w:val="nil"/>
              <w:bottom w:val="single" w:sz="4" w:space="0" w:color="auto"/>
              <w:right w:val="single" w:sz="4" w:space="0" w:color="auto"/>
            </w:tcBorders>
            <w:shd w:val="clear" w:color="auto" w:fill="auto"/>
            <w:vAlign w:val="center"/>
            <w:hideMark/>
          </w:tcPr>
          <w:p w14:paraId="434C03BC"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563829A6"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43A2A3C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FFC000"/>
            <w:noWrap/>
            <w:vAlign w:val="center"/>
            <w:hideMark/>
          </w:tcPr>
          <w:p w14:paraId="51725818"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30</w:t>
            </w:r>
          </w:p>
        </w:tc>
        <w:tc>
          <w:tcPr>
            <w:tcW w:w="398" w:type="pct"/>
            <w:tcBorders>
              <w:top w:val="nil"/>
              <w:left w:val="nil"/>
              <w:bottom w:val="single" w:sz="4" w:space="0" w:color="auto"/>
              <w:right w:val="single" w:sz="4" w:space="0" w:color="auto"/>
            </w:tcBorders>
            <w:shd w:val="clear" w:color="000000" w:fill="FFC000"/>
            <w:noWrap/>
            <w:vAlign w:val="center"/>
            <w:hideMark/>
          </w:tcPr>
          <w:p w14:paraId="2AAA7726"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Severo</w:t>
            </w:r>
          </w:p>
        </w:tc>
        <w:tc>
          <w:tcPr>
            <w:tcW w:w="1478" w:type="pct"/>
            <w:tcBorders>
              <w:top w:val="nil"/>
              <w:left w:val="nil"/>
              <w:bottom w:val="single" w:sz="4" w:space="0" w:color="auto"/>
              <w:right w:val="single" w:sz="4" w:space="0" w:color="auto"/>
            </w:tcBorders>
            <w:shd w:val="clear" w:color="auto" w:fill="auto"/>
            <w:vAlign w:val="center"/>
            <w:hideMark/>
          </w:tcPr>
          <w:p w14:paraId="68A9ABE4"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Contar con programas de capacitación en herramientas informáticas encaminadas a mejorar el análisis de la información para el diseño y la construcción de casas de madera</w:t>
            </w:r>
          </w:p>
        </w:tc>
      </w:tr>
      <w:tr w:rsidR="00B012AE" w:rsidRPr="00B012AE" w14:paraId="57DEF039" w14:textId="77777777" w:rsidTr="00B012AE">
        <w:trPr>
          <w:trHeight w:val="885"/>
        </w:trPr>
        <w:tc>
          <w:tcPr>
            <w:tcW w:w="201" w:type="pct"/>
            <w:vMerge/>
            <w:tcBorders>
              <w:top w:val="single" w:sz="4" w:space="0" w:color="auto"/>
              <w:left w:val="single" w:sz="4" w:space="0" w:color="auto"/>
              <w:bottom w:val="single" w:sz="4" w:space="0" w:color="auto"/>
              <w:right w:val="single" w:sz="4" w:space="0" w:color="auto"/>
            </w:tcBorders>
            <w:vAlign w:val="center"/>
            <w:hideMark/>
          </w:tcPr>
          <w:p w14:paraId="00B2AA76"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14:paraId="61422C6F"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42AF87A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ID21</w:t>
            </w:r>
          </w:p>
        </w:tc>
        <w:tc>
          <w:tcPr>
            <w:tcW w:w="975" w:type="pct"/>
            <w:tcBorders>
              <w:top w:val="nil"/>
              <w:left w:val="nil"/>
              <w:bottom w:val="single" w:sz="4" w:space="0" w:color="auto"/>
              <w:right w:val="single" w:sz="4" w:space="0" w:color="auto"/>
            </w:tcBorders>
            <w:shd w:val="clear" w:color="auto" w:fill="auto"/>
            <w:vAlign w:val="center"/>
            <w:hideMark/>
          </w:tcPr>
          <w:p w14:paraId="62F4C59F"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Aplicación de BIM (</w:t>
            </w:r>
            <w:r w:rsidRPr="00954604">
              <w:rPr>
                <w:rFonts w:eastAsia="Times New Roman" w:cs="Arial"/>
                <w:i/>
                <w:color w:val="000000"/>
                <w:sz w:val="18"/>
                <w:szCs w:val="18"/>
                <w:lang w:eastAsia="es-CO"/>
              </w:rPr>
              <w:t>Building Information Modeling</w:t>
            </w:r>
            <w:r w:rsidRPr="00B012AE">
              <w:rPr>
                <w:rFonts w:eastAsia="Times New Roman" w:cs="Arial"/>
                <w:color w:val="000000"/>
                <w:sz w:val="18"/>
                <w:szCs w:val="18"/>
                <w:lang w:eastAsia="es-CO"/>
              </w:rPr>
              <w:t>)</w:t>
            </w:r>
          </w:p>
        </w:tc>
        <w:tc>
          <w:tcPr>
            <w:tcW w:w="540" w:type="pct"/>
            <w:tcBorders>
              <w:top w:val="nil"/>
              <w:left w:val="nil"/>
              <w:bottom w:val="single" w:sz="4" w:space="0" w:color="auto"/>
              <w:right w:val="single" w:sz="4" w:space="0" w:color="auto"/>
            </w:tcBorders>
            <w:shd w:val="clear" w:color="auto" w:fill="auto"/>
            <w:vAlign w:val="center"/>
            <w:hideMark/>
          </w:tcPr>
          <w:p w14:paraId="634E536E"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positiva</w:t>
            </w:r>
          </w:p>
        </w:tc>
        <w:tc>
          <w:tcPr>
            <w:tcW w:w="241" w:type="pct"/>
            <w:tcBorders>
              <w:top w:val="nil"/>
              <w:left w:val="nil"/>
              <w:bottom w:val="single" w:sz="4" w:space="0" w:color="auto"/>
              <w:right w:val="single" w:sz="4" w:space="0" w:color="auto"/>
            </w:tcBorders>
            <w:shd w:val="clear" w:color="auto" w:fill="auto"/>
            <w:noWrap/>
            <w:vAlign w:val="center"/>
            <w:hideMark/>
          </w:tcPr>
          <w:p w14:paraId="4EE387A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09D86365"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4BACC6"/>
            <w:vAlign w:val="center"/>
            <w:hideMark/>
          </w:tcPr>
          <w:p w14:paraId="4D69DCF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30</w:t>
            </w:r>
          </w:p>
        </w:tc>
        <w:tc>
          <w:tcPr>
            <w:tcW w:w="398" w:type="pct"/>
            <w:tcBorders>
              <w:top w:val="nil"/>
              <w:left w:val="nil"/>
              <w:bottom w:val="single" w:sz="4" w:space="0" w:color="auto"/>
              <w:right w:val="single" w:sz="4" w:space="0" w:color="auto"/>
            </w:tcBorders>
            <w:shd w:val="clear" w:color="000000" w:fill="4BACC6"/>
            <w:vAlign w:val="center"/>
            <w:hideMark/>
          </w:tcPr>
          <w:p w14:paraId="714F410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Severo</w:t>
            </w:r>
          </w:p>
        </w:tc>
        <w:tc>
          <w:tcPr>
            <w:tcW w:w="1478" w:type="pct"/>
            <w:tcBorders>
              <w:top w:val="nil"/>
              <w:left w:val="nil"/>
              <w:bottom w:val="single" w:sz="4" w:space="0" w:color="auto"/>
              <w:right w:val="single" w:sz="4" w:space="0" w:color="auto"/>
            </w:tcBorders>
            <w:shd w:val="clear" w:color="auto" w:fill="auto"/>
            <w:vAlign w:val="center"/>
            <w:hideMark/>
          </w:tcPr>
          <w:p w14:paraId="087DA992"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Contar con programas de capacitación en herramientas de BMI</w:t>
            </w:r>
          </w:p>
        </w:tc>
      </w:tr>
      <w:tr w:rsidR="00B012AE" w:rsidRPr="00B012AE" w14:paraId="5E67F32C" w14:textId="77777777" w:rsidTr="00B012AE">
        <w:trPr>
          <w:trHeight w:val="1032"/>
        </w:trPr>
        <w:tc>
          <w:tcPr>
            <w:tcW w:w="201" w:type="pct"/>
            <w:vMerge/>
            <w:tcBorders>
              <w:top w:val="single" w:sz="4" w:space="0" w:color="auto"/>
              <w:left w:val="single" w:sz="4" w:space="0" w:color="auto"/>
              <w:bottom w:val="single" w:sz="4" w:space="0" w:color="auto"/>
              <w:right w:val="single" w:sz="4" w:space="0" w:color="auto"/>
            </w:tcBorders>
            <w:vAlign w:val="center"/>
            <w:hideMark/>
          </w:tcPr>
          <w:p w14:paraId="1EB29EAA"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14:paraId="457D9F12"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7F4C6208"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ID22</w:t>
            </w:r>
          </w:p>
        </w:tc>
        <w:tc>
          <w:tcPr>
            <w:tcW w:w="975" w:type="pct"/>
            <w:tcBorders>
              <w:top w:val="nil"/>
              <w:left w:val="nil"/>
              <w:bottom w:val="single" w:sz="4" w:space="0" w:color="auto"/>
              <w:right w:val="single" w:sz="4" w:space="0" w:color="auto"/>
            </w:tcBorders>
            <w:shd w:val="clear" w:color="auto" w:fill="auto"/>
            <w:vAlign w:val="center"/>
            <w:hideMark/>
          </w:tcPr>
          <w:p w14:paraId="3059CDB6"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Atracción de generaciones más jóvenes a la compra de vivienda, impactadas por avances en herramientas digitales </w:t>
            </w:r>
          </w:p>
        </w:tc>
        <w:tc>
          <w:tcPr>
            <w:tcW w:w="540" w:type="pct"/>
            <w:tcBorders>
              <w:top w:val="nil"/>
              <w:left w:val="nil"/>
              <w:bottom w:val="single" w:sz="4" w:space="0" w:color="auto"/>
              <w:right w:val="single" w:sz="4" w:space="0" w:color="auto"/>
            </w:tcBorders>
            <w:shd w:val="clear" w:color="auto" w:fill="auto"/>
            <w:vAlign w:val="center"/>
            <w:hideMark/>
          </w:tcPr>
          <w:p w14:paraId="00357BE3"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positiva</w:t>
            </w:r>
          </w:p>
        </w:tc>
        <w:tc>
          <w:tcPr>
            <w:tcW w:w="241" w:type="pct"/>
            <w:tcBorders>
              <w:top w:val="nil"/>
              <w:left w:val="nil"/>
              <w:bottom w:val="single" w:sz="4" w:space="0" w:color="auto"/>
              <w:right w:val="single" w:sz="4" w:space="0" w:color="auto"/>
            </w:tcBorders>
            <w:shd w:val="clear" w:color="auto" w:fill="auto"/>
            <w:noWrap/>
            <w:vAlign w:val="center"/>
            <w:hideMark/>
          </w:tcPr>
          <w:p w14:paraId="1EDE72DB"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56E908A9"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92CDDC"/>
            <w:vAlign w:val="center"/>
            <w:hideMark/>
          </w:tcPr>
          <w:p w14:paraId="44FE2019"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18</w:t>
            </w:r>
          </w:p>
        </w:tc>
        <w:tc>
          <w:tcPr>
            <w:tcW w:w="398" w:type="pct"/>
            <w:tcBorders>
              <w:top w:val="nil"/>
              <w:left w:val="nil"/>
              <w:bottom w:val="single" w:sz="4" w:space="0" w:color="auto"/>
              <w:right w:val="single" w:sz="4" w:space="0" w:color="auto"/>
            </w:tcBorders>
            <w:shd w:val="clear" w:color="000000" w:fill="92CDDC"/>
            <w:vAlign w:val="center"/>
            <w:hideMark/>
          </w:tcPr>
          <w:p w14:paraId="64223DB7"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Moderado</w:t>
            </w:r>
          </w:p>
        </w:tc>
        <w:tc>
          <w:tcPr>
            <w:tcW w:w="1478" w:type="pct"/>
            <w:tcBorders>
              <w:top w:val="nil"/>
              <w:left w:val="nil"/>
              <w:bottom w:val="single" w:sz="4" w:space="0" w:color="auto"/>
              <w:right w:val="single" w:sz="4" w:space="0" w:color="auto"/>
            </w:tcBorders>
            <w:shd w:val="clear" w:color="auto" w:fill="auto"/>
            <w:vAlign w:val="center"/>
            <w:hideMark/>
          </w:tcPr>
          <w:p w14:paraId="10A67F22"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Fortalecer el conocimiento en herramientas digitales en la empresa</w:t>
            </w:r>
          </w:p>
        </w:tc>
      </w:tr>
      <w:tr w:rsidR="00B012AE" w:rsidRPr="00B012AE" w14:paraId="59DB6BCE" w14:textId="77777777" w:rsidTr="00B012AE">
        <w:trPr>
          <w:trHeight w:val="768"/>
        </w:trPr>
        <w:tc>
          <w:tcPr>
            <w:tcW w:w="201" w:type="pct"/>
            <w:vMerge w:val="restart"/>
            <w:tcBorders>
              <w:top w:val="nil"/>
              <w:left w:val="single" w:sz="4" w:space="0" w:color="auto"/>
              <w:bottom w:val="single" w:sz="4" w:space="0" w:color="auto"/>
              <w:right w:val="single" w:sz="4" w:space="0" w:color="auto"/>
            </w:tcBorders>
            <w:shd w:val="clear" w:color="000000" w:fill="808080"/>
            <w:noWrap/>
            <w:vAlign w:val="center"/>
            <w:hideMark/>
          </w:tcPr>
          <w:p w14:paraId="54E8C530"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t>4</w:t>
            </w:r>
          </w:p>
        </w:tc>
        <w:tc>
          <w:tcPr>
            <w:tcW w:w="591" w:type="pct"/>
            <w:vMerge w:val="restart"/>
            <w:tcBorders>
              <w:top w:val="nil"/>
              <w:left w:val="single" w:sz="4" w:space="0" w:color="auto"/>
              <w:bottom w:val="single" w:sz="4" w:space="0" w:color="auto"/>
              <w:right w:val="single" w:sz="4" w:space="0" w:color="auto"/>
            </w:tcBorders>
            <w:shd w:val="clear" w:color="auto" w:fill="auto"/>
            <w:vAlign w:val="center"/>
            <w:hideMark/>
          </w:tcPr>
          <w:p w14:paraId="00E192FD"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AMBIENTAL</w:t>
            </w:r>
          </w:p>
        </w:tc>
        <w:tc>
          <w:tcPr>
            <w:tcW w:w="209" w:type="pct"/>
            <w:tcBorders>
              <w:top w:val="nil"/>
              <w:left w:val="nil"/>
              <w:bottom w:val="single" w:sz="4" w:space="0" w:color="auto"/>
              <w:right w:val="single" w:sz="4" w:space="0" w:color="auto"/>
            </w:tcBorders>
            <w:shd w:val="clear" w:color="auto" w:fill="auto"/>
            <w:vAlign w:val="center"/>
            <w:hideMark/>
          </w:tcPr>
          <w:p w14:paraId="68D0B180"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ID23</w:t>
            </w:r>
          </w:p>
        </w:tc>
        <w:tc>
          <w:tcPr>
            <w:tcW w:w="975" w:type="pct"/>
            <w:tcBorders>
              <w:top w:val="nil"/>
              <w:left w:val="nil"/>
              <w:bottom w:val="single" w:sz="4" w:space="0" w:color="auto"/>
              <w:right w:val="single" w:sz="4" w:space="0" w:color="auto"/>
            </w:tcBorders>
            <w:shd w:val="clear" w:color="auto" w:fill="auto"/>
            <w:vAlign w:val="center"/>
            <w:hideMark/>
          </w:tcPr>
          <w:p w14:paraId="2936612E"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Acogerse al Pacto Intersectorial por la Madera Legal en Colombia (PIMLC) </w:t>
            </w:r>
          </w:p>
        </w:tc>
        <w:tc>
          <w:tcPr>
            <w:tcW w:w="540" w:type="pct"/>
            <w:tcBorders>
              <w:top w:val="nil"/>
              <w:left w:val="nil"/>
              <w:bottom w:val="single" w:sz="4" w:space="0" w:color="auto"/>
              <w:right w:val="single" w:sz="4" w:space="0" w:color="auto"/>
            </w:tcBorders>
            <w:shd w:val="clear" w:color="auto" w:fill="auto"/>
            <w:vAlign w:val="center"/>
            <w:hideMark/>
          </w:tcPr>
          <w:p w14:paraId="263AF34F"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3E94F01F"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1</w:t>
            </w:r>
          </w:p>
        </w:tc>
        <w:tc>
          <w:tcPr>
            <w:tcW w:w="218" w:type="pct"/>
            <w:tcBorders>
              <w:top w:val="nil"/>
              <w:left w:val="nil"/>
              <w:bottom w:val="single" w:sz="4" w:space="0" w:color="auto"/>
              <w:right w:val="single" w:sz="4" w:space="0" w:color="auto"/>
            </w:tcBorders>
            <w:shd w:val="clear" w:color="auto" w:fill="auto"/>
            <w:noWrap/>
            <w:vAlign w:val="center"/>
            <w:hideMark/>
          </w:tcPr>
          <w:p w14:paraId="72CCA79B"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92D050"/>
            <w:noWrap/>
            <w:vAlign w:val="center"/>
            <w:hideMark/>
          </w:tcPr>
          <w:p w14:paraId="3046D70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10</w:t>
            </w:r>
          </w:p>
        </w:tc>
        <w:tc>
          <w:tcPr>
            <w:tcW w:w="398" w:type="pct"/>
            <w:tcBorders>
              <w:top w:val="nil"/>
              <w:left w:val="nil"/>
              <w:bottom w:val="single" w:sz="4" w:space="0" w:color="auto"/>
              <w:right w:val="single" w:sz="4" w:space="0" w:color="auto"/>
            </w:tcBorders>
            <w:shd w:val="clear" w:color="000000" w:fill="92D050"/>
            <w:noWrap/>
            <w:vAlign w:val="center"/>
            <w:hideMark/>
          </w:tcPr>
          <w:p w14:paraId="28B4DD60"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Irrelevante</w:t>
            </w:r>
          </w:p>
        </w:tc>
        <w:tc>
          <w:tcPr>
            <w:tcW w:w="1478" w:type="pct"/>
            <w:tcBorders>
              <w:top w:val="nil"/>
              <w:left w:val="nil"/>
              <w:bottom w:val="single" w:sz="4" w:space="0" w:color="auto"/>
              <w:right w:val="single" w:sz="4" w:space="0" w:color="auto"/>
            </w:tcBorders>
            <w:shd w:val="clear" w:color="auto" w:fill="auto"/>
            <w:vAlign w:val="center"/>
            <w:hideMark/>
          </w:tcPr>
          <w:p w14:paraId="3D9D6293"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Pensar en un futuro mediano acogerse al pacto por la madera, buscando beneficios financieros, tributarios y continuar en la línea de construcción sostenible</w:t>
            </w:r>
          </w:p>
        </w:tc>
      </w:tr>
      <w:tr w:rsidR="00B012AE" w:rsidRPr="00B012AE" w14:paraId="40174553" w14:textId="77777777" w:rsidTr="00B012AE">
        <w:trPr>
          <w:trHeight w:val="1284"/>
        </w:trPr>
        <w:tc>
          <w:tcPr>
            <w:tcW w:w="201" w:type="pct"/>
            <w:vMerge/>
            <w:tcBorders>
              <w:top w:val="nil"/>
              <w:left w:val="single" w:sz="4" w:space="0" w:color="auto"/>
              <w:bottom w:val="single" w:sz="4" w:space="0" w:color="auto"/>
              <w:right w:val="single" w:sz="4" w:space="0" w:color="auto"/>
            </w:tcBorders>
            <w:vAlign w:val="center"/>
            <w:hideMark/>
          </w:tcPr>
          <w:p w14:paraId="51C3A5D6"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single" w:sz="4" w:space="0" w:color="auto"/>
              <w:right w:val="single" w:sz="4" w:space="0" w:color="auto"/>
            </w:tcBorders>
            <w:vAlign w:val="center"/>
            <w:hideMark/>
          </w:tcPr>
          <w:p w14:paraId="59BDE113"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64708A0A"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ID24</w:t>
            </w:r>
          </w:p>
        </w:tc>
        <w:tc>
          <w:tcPr>
            <w:tcW w:w="975" w:type="pct"/>
            <w:tcBorders>
              <w:top w:val="nil"/>
              <w:left w:val="nil"/>
              <w:bottom w:val="single" w:sz="4" w:space="0" w:color="auto"/>
              <w:right w:val="single" w:sz="4" w:space="0" w:color="auto"/>
            </w:tcBorders>
            <w:shd w:val="clear" w:color="auto" w:fill="auto"/>
            <w:vAlign w:val="center"/>
            <w:hideMark/>
          </w:tcPr>
          <w:p w14:paraId="4C6C904D" w14:textId="67AD7259"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Planificación de la gestión y uso de los recursos naturales para asegurar su desarrollo sostenible, conservación, restauración o reposición</w:t>
            </w:r>
          </w:p>
        </w:tc>
        <w:tc>
          <w:tcPr>
            <w:tcW w:w="540" w:type="pct"/>
            <w:tcBorders>
              <w:top w:val="nil"/>
              <w:left w:val="nil"/>
              <w:bottom w:val="single" w:sz="4" w:space="0" w:color="auto"/>
              <w:right w:val="single" w:sz="4" w:space="0" w:color="auto"/>
            </w:tcBorders>
            <w:shd w:val="clear" w:color="auto" w:fill="auto"/>
            <w:vAlign w:val="center"/>
            <w:hideMark/>
          </w:tcPr>
          <w:p w14:paraId="7BE8BEAC"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positiva</w:t>
            </w:r>
          </w:p>
        </w:tc>
        <w:tc>
          <w:tcPr>
            <w:tcW w:w="241" w:type="pct"/>
            <w:tcBorders>
              <w:top w:val="nil"/>
              <w:left w:val="nil"/>
              <w:bottom w:val="single" w:sz="4" w:space="0" w:color="auto"/>
              <w:right w:val="single" w:sz="4" w:space="0" w:color="auto"/>
            </w:tcBorders>
            <w:shd w:val="clear" w:color="auto" w:fill="auto"/>
            <w:noWrap/>
            <w:vAlign w:val="center"/>
            <w:hideMark/>
          </w:tcPr>
          <w:p w14:paraId="2AE7D17C"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218" w:type="pct"/>
            <w:tcBorders>
              <w:top w:val="nil"/>
              <w:left w:val="nil"/>
              <w:bottom w:val="single" w:sz="4" w:space="0" w:color="auto"/>
              <w:right w:val="single" w:sz="4" w:space="0" w:color="auto"/>
            </w:tcBorders>
            <w:shd w:val="clear" w:color="auto" w:fill="auto"/>
            <w:noWrap/>
            <w:vAlign w:val="center"/>
            <w:hideMark/>
          </w:tcPr>
          <w:p w14:paraId="1A5C4569"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17365D"/>
            <w:vAlign w:val="center"/>
            <w:hideMark/>
          </w:tcPr>
          <w:p w14:paraId="60DF8BEF"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50</w:t>
            </w:r>
          </w:p>
        </w:tc>
        <w:tc>
          <w:tcPr>
            <w:tcW w:w="398" w:type="pct"/>
            <w:tcBorders>
              <w:top w:val="nil"/>
              <w:left w:val="nil"/>
              <w:bottom w:val="single" w:sz="4" w:space="0" w:color="auto"/>
              <w:right w:val="single" w:sz="4" w:space="0" w:color="auto"/>
            </w:tcBorders>
            <w:shd w:val="clear" w:color="000000" w:fill="17365D"/>
            <w:vAlign w:val="center"/>
            <w:hideMark/>
          </w:tcPr>
          <w:p w14:paraId="7B0831E7" w14:textId="77777777" w:rsidR="00B012AE" w:rsidRPr="00B012AE" w:rsidRDefault="00B012AE" w:rsidP="00B012AE">
            <w:pPr>
              <w:spacing w:before="0" w:after="0"/>
              <w:jc w:val="center"/>
              <w:rPr>
                <w:rFonts w:eastAsia="Times New Roman" w:cs="Arial"/>
                <w:color w:val="FFFFFF"/>
                <w:sz w:val="18"/>
                <w:szCs w:val="18"/>
                <w:lang w:eastAsia="es-CO"/>
              </w:rPr>
            </w:pPr>
            <w:r w:rsidRPr="00B012AE">
              <w:rPr>
                <w:rFonts w:eastAsia="Times New Roman" w:cs="Arial"/>
                <w:color w:val="FFFFFF"/>
                <w:sz w:val="18"/>
                <w:szCs w:val="18"/>
                <w:lang w:eastAsia="es-CO"/>
              </w:rPr>
              <w:t>Crítico</w:t>
            </w:r>
          </w:p>
        </w:tc>
        <w:tc>
          <w:tcPr>
            <w:tcW w:w="1478" w:type="pct"/>
            <w:tcBorders>
              <w:top w:val="nil"/>
              <w:left w:val="nil"/>
              <w:bottom w:val="single" w:sz="4" w:space="0" w:color="auto"/>
              <w:right w:val="single" w:sz="4" w:space="0" w:color="auto"/>
            </w:tcBorders>
            <w:shd w:val="clear" w:color="auto" w:fill="auto"/>
            <w:vAlign w:val="center"/>
            <w:hideMark/>
          </w:tcPr>
          <w:p w14:paraId="046F6235"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Continuar con una excelente planificación de uso y gestión de recursos maderables</w:t>
            </w:r>
          </w:p>
        </w:tc>
      </w:tr>
      <w:tr w:rsidR="00B012AE" w:rsidRPr="00B012AE" w14:paraId="14C30960" w14:textId="77777777" w:rsidTr="00B012AE">
        <w:trPr>
          <w:trHeight w:val="684"/>
        </w:trPr>
        <w:tc>
          <w:tcPr>
            <w:tcW w:w="201" w:type="pct"/>
            <w:vMerge/>
            <w:tcBorders>
              <w:top w:val="nil"/>
              <w:left w:val="single" w:sz="4" w:space="0" w:color="auto"/>
              <w:bottom w:val="single" w:sz="4" w:space="0" w:color="auto"/>
              <w:right w:val="single" w:sz="4" w:space="0" w:color="auto"/>
            </w:tcBorders>
            <w:vAlign w:val="center"/>
            <w:hideMark/>
          </w:tcPr>
          <w:p w14:paraId="57CB5239"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single" w:sz="4" w:space="0" w:color="auto"/>
              <w:right w:val="single" w:sz="4" w:space="0" w:color="auto"/>
            </w:tcBorders>
            <w:vAlign w:val="center"/>
            <w:hideMark/>
          </w:tcPr>
          <w:p w14:paraId="2E1E4314"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5A001F18"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ID25</w:t>
            </w:r>
          </w:p>
        </w:tc>
        <w:tc>
          <w:tcPr>
            <w:tcW w:w="975" w:type="pct"/>
            <w:tcBorders>
              <w:top w:val="nil"/>
              <w:left w:val="nil"/>
              <w:bottom w:val="single" w:sz="4" w:space="0" w:color="auto"/>
              <w:right w:val="single" w:sz="4" w:space="0" w:color="auto"/>
            </w:tcBorders>
            <w:shd w:val="clear" w:color="auto" w:fill="auto"/>
            <w:vAlign w:val="center"/>
            <w:hideMark/>
          </w:tcPr>
          <w:p w14:paraId="51B5CAD6"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Normas ambientales más restrictivas asociadas al uso de recursos renovables </w:t>
            </w:r>
          </w:p>
        </w:tc>
        <w:tc>
          <w:tcPr>
            <w:tcW w:w="540" w:type="pct"/>
            <w:tcBorders>
              <w:top w:val="nil"/>
              <w:left w:val="nil"/>
              <w:bottom w:val="single" w:sz="4" w:space="0" w:color="auto"/>
              <w:right w:val="single" w:sz="4" w:space="0" w:color="auto"/>
            </w:tcBorders>
            <w:shd w:val="clear" w:color="auto" w:fill="auto"/>
            <w:vAlign w:val="center"/>
            <w:hideMark/>
          </w:tcPr>
          <w:p w14:paraId="46335BE4"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3B59261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4</w:t>
            </w:r>
          </w:p>
        </w:tc>
        <w:tc>
          <w:tcPr>
            <w:tcW w:w="218" w:type="pct"/>
            <w:tcBorders>
              <w:top w:val="nil"/>
              <w:left w:val="nil"/>
              <w:bottom w:val="single" w:sz="4" w:space="0" w:color="auto"/>
              <w:right w:val="single" w:sz="4" w:space="0" w:color="auto"/>
            </w:tcBorders>
            <w:shd w:val="clear" w:color="auto" w:fill="auto"/>
            <w:noWrap/>
            <w:vAlign w:val="center"/>
            <w:hideMark/>
          </w:tcPr>
          <w:p w14:paraId="661778F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FFFF00"/>
            <w:noWrap/>
            <w:vAlign w:val="center"/>
            <w:hideMark/>
          </w:tcPr>
          <w:p w14:paraId="2D88FE3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24</w:t>
            </w:r>
          </w:p>
        </w:tc>
        <w:tc>
          <w:tcPr>
            <w:tcW w:w="398" w:type="pct"/>
            <w:tcBorders>
              <w:top w:val="nil"/>
              <w:left w:val="nil"/>
              <w:bottom w:val="single" w:sz="4" w:space="0" w:color="auto"/>
              <w:right w:val="single" w:sz="4" w:space="0" w:color="auto"/>
            </w:tcBorders>
            <w:shd w:val="clear" w:color="000000" w:fill="FFFF00"/>
            <w:noWrap/>
            <w:vAlign w:val="center"/>
            <w:hideMark/>
          </w:tcPr>
          <w:p w14:paraId="7B8E47D1"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Severo</w:t>
            </w:r>
          </w:p>
        </w:tc>
        <w:tc>
          <w:tcPr>
            <w:tcW w:w="1478" w:type="pct"/>
            <w:tcBorders>
              <w:top w:val="nil"/>
              <w:left w:val="nil"/>
              <w:bottom w:val="single" w:sz="4" w:space="0" w:color="auto"/>
              <w:right w:val="single" w:sz="4" w:space="0" w:color="auto"/>
            </w:tcBorders>
            <w:shd w:val="clear" w:color="auto" w:fill="auto"/>
            <w:vAlign w:val="center"/>
            <w:hideMark/>
          </w:tcPr>
          <w:p w14:paraId="1C661F14" w14:textId="04089E25"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Realizar búsqueda y actualización mensual de normas asociadas al uso de recursos renovables y adaptar los diseños de las casas a las mismas</w:t>
            </w:r>
          </w:p>
        </w:tc>
      </w:tr>
      <w:tr w:rsidR="00B012AE" w:rsidRPr="00B012AE" w14:paraId="39F8A138" w14:textId="77777777" w:rsidTr="00B012AE">
        <w:trPr>
          <w:trHeight w:val="684"/>
        </w:trPr>
        <w:tc>
          <w:tcPr>
            <w:tcW w:w="201" w:type="pct"/>
            <w:vMerge/>
            <w:tcBorders>
              <w:top w:val="nil"/>
              <w:left w:val="single" w:sz="4" w:space="0" w:color="auto"/>
              <w:bottom w:val="single" w:sz="4" w:space="0" w:color="auto"/>
              <w:right w:val="single" w:sz="4" w:space="0" w:color="auto"/>
            </w:tcBorders>
            <w:vAlign w:val="center"/>
            <w:hideMark/>
          </w:tcPr>
          <w:p w14:paraId="194B69D1"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single" w:sz="4" w:space="0" w:color="auto"/>
              <w:right w:val="single" w:sz="4" w:space="0" w:color="auto"/>
            </w:tcBorders>
            <w:vAlign w:val="center"/>
            <w:hideMark/>
          </w:tcPr>
          <w:p w14:paraId="7D272467"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61AC8D6F"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ID26</w:t>
            </w:r>
          </w:p>
        </w:tc>
        <w:tc>
          <w:tcPr>
            <w:tcW w:w="975" w:type="pct"/>
            <w:tcBorders>
              <w:top w:val="nil"/>
              <w:left w:val="nil"/>
              <w:bottom w:val="single" w:sz="4" w:space="0" w:color="auto"/>
              <w:right w:val="single" w:sz="4" w:space="0" w:color="auto"/>
            </w:tcBorders>
            <w:shd w:val="clear" w:color="auto" w:fill="auto"/>
            <w:vAlign w:val="center"/>
            <w:hideMark/>
          </w:tcPr>
          <w:p w14:paraId="33BACBA5"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No contar con certificaciones LEED, EDGE, Casa Colombia, HQE</w:t>
            </w:r>
          </w:p>
        </w:tc>
        <w:tc>
          <w:tcPr>
            <w:tcW w:w="540" w:type="pct"/>
            <w:tcBorders>
              <w:top w:val="nil"/>
              <w:left w:val="nil"/>
              <w:bottom w:val="single" w:sz="4" w:space="0" w:color="auto"/>
              <w:right w:val="single" w:sz="4" w:space="0" w:color="auto"/>
            </w:tcBorders>
            <w:shd w:val="clear" w:color="auto" w:fill="auto"/>
            <w:vAlign w:val="center"/>
            <w:hideMark/>
          </w:tcPr>
          <w:p w14:paraId="20233722"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0206E40E"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218" w:type="pct"/>
            <w:tcBorders>
              <w:top w:val="nil"/>
              <w:left w:val="nil"/>
              <w:bottom w:val="single" w:sz="4" w:space="0" w:color="auto"/>
              <w:right w:val="single" w:sz="4" w:space="0" w:color="auto"/>
            </w:tcBorders>
            <w:shd w:val="clear" w:color="auto" w:fill="auto"/>
            <w:noWrap/>
            <w:vAlign w:val="center"/>
            <w:hideMark/>
          </w:tcPr>
          <w:p w14:paraId="5D679240"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FFFF00"/>
            <w:noWrap/>
            <w:vAlign w:val="center"/>
            <w:hideMark/>
          </w:tcPr>
          <w:p w14:paraId="69627EB0"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18</w:t>
            </w:r>
          </w:p>
        </w:tc>
        <w:tc>
          <w:tcPr>
            <w:tcW w:w="398" w:type="pct"/>
            <w:tcBorders>
              <w:top w:val="nil"/>
              <w:left w:val="nil"/>
              <w:bottom w:val="single" w:sz="4" w:space="0" w:color="auto"/>
              <w:right w:val="single" w:sz="4" w:space="0" w:color="auto"/>
            </w:tcBorders>
            <w:shd w:val="clear" w:color="000000" w:fill="FFFF00"/>
            <w:noWrap/>
            <w:vAlign w:val="center"/>
            <w:hideMark/>
          </w:tcPr>
          <w:p w14:paraId="02A303D4"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Moderado</w:t>
            </w:r>
          </w:p>
        </w:tc>
        <w:tc>
          <w:tcPr>
            <w:tcW w:w="1478" w:type="pct"/>
            <w:tcBorders>
              <w:top w:val="nil"/>
              <w:left w:val="nil"/>
              <w:bottom w:val="single" w:sz="4" w:space="0" w:color="auto"/>
              <w:right w:val="single" w:sz="4" w:space="0" w:color="auto"/>
            </w:tcBorders>
            <w:shd w:val="clear" w:color="auto" w:fill="auto"/>
            <w:vAlign w:val="center"/>
            <w:hideMark/>
          </w:tcPr>
          <w:p w14:paraId="42D67FFB"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Buscar asesorías en certificaciones LEED, EDGE, Casa Colombia, HQE y buscar su aplicación en el diseño de las casas campestres de madera</w:t>
            </w:r>
          </w:p>
        </w:tc>
      </w:tr>
      <w:tr w:rsidR="00B012AE" w:rsidRPr="00B012AE" w14:paraId="1C0D6390" w14:textId="77777777" w:rsidTr="00B012AE">
        <w:trPr>
          <w:trHeight w:val="912"/>
        </w:trPr>
        <w:tc>
          <w:tcPr>
            <w:tcW w:w="201" w:type="pct"/>
            <w:vMerge w:val="restart"/>
            <w:tcBorders>
              <w:top w:val="nil"/>
              <w:left w:val="single" w:sz="4" w:space="0" w:color="auto"/>
              <w:bottom w:val="single" w:sz="4" w:space="0" w:color="auto"/>
              <w:right w:val="single" w:sz="4" w:space="0" w:color="auto"/>
            </w:tcBorders>
            <w:shd w:val="clear" w:color="000000" w:fill="808080"/>
            <w:noWrap/>
            <w:vAlign w:val="center"/>
            <w:hideMark/>
          </w:tcPr>
          <w:p w14:paraId="124DB471" w14:textId="77777777" w:rsidR="00B012AE" w:rsidRPr="00B012AE" w:rsidRDefault="00B012AE" w:rsidP="00B012AE">
            <w:pPr>
              <w:spacing w:before="0" w:after="0"/>
              <w:jc w:val="center"/>
              <w:rPr>
                <w:rFonts w:eastAsia="Times New Roman" w:cs="Arial"/>
                <w:b/>
                <w:bCs/>
                <w:color w:val="FFFFFF"/>
                <w:sz w:val="18"/>
                <w:szCs w:val="18"/>
                <w:lang w:eastAsia="es-CO"/>
              </w:rPr>
            </w:pPr>
            <w:r w:rsidRPr="00B012AE">
              <w:rPr>
                <w:rFonts w:eastAsia="Times New Roman" w:cs="Arial"/>
                <w:b/>
                <w:bCs/>
                <w:color w:val="FFFFFF"/>
                <w:sz w:val="18"/>
                <w:szCs w:val="18"/>
                <w:lang w:eastAsia="es-CO"/>
              </w:rPr>
              <w:t>4</w:t>
            </w:r>
          </w:p>
        </w:tc>
        <w:tc>
          <w:tcPr>
            <w:tcW w:w="591" w:type="pct"/>
            <w:vMerge w:val="restart"/>
            <w:tcBorders>
              <w:top w:val="nil"/>
              <w:left w:val="single" w:sz="4" w:space="0" w:color="auto"/>
              <w:bottom w:val="single" w:sz="4" w:space="0" w:color="auto"/>
              <w:right w:val="single" w:sz="4" w:space="0" w:color="auto"/>
            </w:tcBorders>
            <w:shd w:val="clear" w:color="auto" w:fill="auto"/>
            <w:vAlign w:val="center"/>
            <w:hideMark/>
          </w:tcPr>
          <w:p w14:paraId="4A101763"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LEGAL</w:t>
            </w:r>
          </w:p>
        </w:tc>
        <w:tc>
          <w:tcPr>
            <w:tcW w:w="209" w:type="pct"/>
            <w:tcBorders>
              <w:top w:val="nil"/>
              <w:left w:val="nil"/>
              <w:bottom w:val="single" w:sz="4" w:space="0" w:color="auto"/>
              <w:right w:val="single" w:sz="4" w:space="0" w:color="auto"/>
            </w:tcBorders>
            <w:shd w:val="clear" w:color="auto" w:fill="auto"/>
            <w:vAlign w:val="center"/>
            <w:hideMark/>
          </w:tcPr>
          <w:p w14:paraId="665DFD9D"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ID27</w:t>
            </w:r>
          </w:p>
        </w:tc>
        <w:tc>
          <w:tcPr>
            <w:tcW w:w="975" w:type="pct"/>
            <w:tcBorders>
              <w:top w:val="nil"/>
              <w:left w:val="nil"/>
              <w:bottom w:val="single" w:sz="4" w:space="0" w:color="auto"/>
              <w:right w:val="single" w:sz="4" w:space="0" w:color="auto"/>
            </w:tcBorders>
            <w:shd w:val="clear" w:color="auto" w:fill="auto"/>
            <w:vAlign w:val="center"/>
            <w:hideMark/>
          </w:tcPr>
          <w:p w14:paraId="3ED76945"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Incumplimiento de normatividad ambiental</w:t>
            </w:r>
          </w:p>
        </w:tc>
        <w:tc>
          <w:tcPr>
            <w:tcW w:w="540" w:type="pct"/>
            <w:tcBorders>
              <w:top w:val="nil"/>
              <w:left w:val="nil"/>
              <w:bottom w:val="single" w:sz="4" w:space="0" w:color="auto"/>
              <w:right w:val="single" w:sz="4" w:space="0" w:color="auto"/>
            </w:tcBorders>
            <w:shd w:val="clear" w:color="auto" w:fill="auto"/>
            <w:vAlign w:val="center"/>
            <w:hideMark/>
          </w:tcPr>
          <w:p w14:paraId="68EE51DB"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19C73DF0"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1</w:t>
            </w:r>
          </w:p>
        </w:tc>
        <w:tc>
          <w:tcPr>
            <w:tcW w:w="218" w:type="pct"/>
            <w:tcBorders>
              <w:top w:val="nil"/>
              <w:left w:val="nil"/>
              <w:bottom w:val="single" w:sz="4" w:space="0" w:color="auto"/>
              <w:right w:val="single" w:sz="4" w:space="0" w:color="auto"/>
            </w:tcBorders>
            <w:shd w:val="clear" w:color="auto" w:fill="auto"/>
            <w:noWrap/>
            <w:vAlign w:val="center"/>
            <w:hideMark/>
          </w:tcPr>
          <w:p w14:paraId="0B9FF1F0"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3</w:t>
            </w:r>
          </w:p>
        </w:tc>
        <w:tc>
          <w:tcPr>
            <w:tcW w:w="149" w:type="pct"/>
            <w:tcBorders>
              <w:top w:val="nil"/>
              <w:left w:val="nil"/>
              <w:bottom w:val="single" w:sz="4" w:space="0" w:color="auto"/>
              <w:right w:val="single" w:sz="4" w:space="0" w:color="auto"/>
            </w:tcBorders>
            <w:shd w:val="clear" w:color="000000" w:fill="92D050"/>
            <w:noWrap/>
            <w:vAlign w:val="center"/>
            <w:hideMark/>
          </w:tcPr>
          <w:p w14:paraId="12113E2F"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6</w:t>
            </w:r>
          </w:p>
        </w:tc>
        <w:tc>
          <w:tcPr>
            <w:tcW w:w="398" w:type="pct"/>
            <w:tcBorders>
              <w:top w:val="nil"/>
              <w:left w:val="nil"/>
              <w:bottom w:val="single" w:sz="4" w:space="0" w:color="auto"/>
              <w:right w:val="single" w:sz="4" w:space="0" w:color="auto"/>
            </w:tcBorders>
            <w:shd w:val="clear" w:color="000000" w:fill="92D050"/>
            <w:noWrap/>
            <w:vAlign w:val="center"/>
            <w:hideMark/>
          </w:tcPr>
          <w:p w14:paraId="3A8B5B2E"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Irrelevante</w:t>
            </w:r>
          </w:p>
        </w:tc>
        <w:tc>
          <w:tcPr>
            <w:tcW w:w="1478" w:type="pct"/>
            <w:tcBorders>
              <w:top w:val="nil"/>
              <w:left w:val="nil"/>
              <w:bottom w:val="single" w:sz="4" w:space="0" w:color="auto"/>
              <w:right w:val="single" w:sz="4" w:space="0" w:color="auto"/>
            </w:tcBorders>
            <w:shd w:val="clear" w:color="auto" w:fill="auto"/>
            <w:vAlign w:val="center"/>
            <w:hideMark/>
          </w:tcPr>
          <w:p w14:paraId="0F35BFD7" w14:textId="73DB3934"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Buscar asesoría de un consultor ambiental antes de </w:t>
            </w:r>
            <w:r w:rsidR="00C33BCB">
              <w:rPr>
                <w:rFonts w:eastAsia="Times New Roman" w:cs="Arial"/>
                <w:color w:val="000000"/>
                <w:sz w:val="18"/>
                <w:szCs w:val="18"/>
                <w:lang w:eastAsia="es-CO"/>
              </w:rPr>
              <w:t>iniciar</w:t>
            </w:r>
            <w:r w:rsidRPr="00B012AE">
              <w:rPr>
                <w:rFonts w:eastAsia="Times New Roman" w:cs="Arial"/>
                <w:color w:val="000000"/>
                <w:sz w:val="18"/>
                <w:szCs w:val="18"/>
                <w:lang w:eastAsia="es-CO"/>
              </w:rPr>
              <w:t xml:space="preserve"> la construcción de una casa </w:t>
            </w:r>
            <w:r w:rsidRPr="00B012AE">
              <w:rPr>
                <w:rFonts w:eastAsia="Times New Roman" w:cs="Arial"/>
                <w:color w:val="000000"/>
                <w:sz w:val="18"/>
                <w:szCs w:val="18"/>
                <w:lang w:eastAsia="es-CO"/>
              </w:rPr>
              <w:br/>
              <w:t>Revisar con detalle la normativa ambiental aplicable antes de generar diseños</w:t>
            </w:r>
          </w:p>
        </w:tc>
      </w:tr>
      <w:tr w:rsidR="00B012AE" w:rsidRPr="00B012AE" w14:paraId="4CB65704" w14:textId="77777777" w:rsidTr="00B012AE">
        <w:trPr>
          <w:trHeight w:val="684"/>
        </w:trPr>
        <w:tc>
          <w:tcPr>
            <w:tcW w:w="201" w:type="pct"/>
            <w:vMerge/>
            <w:tcBorders>
              <w:top w:val="nil"/>
              <w:left w:val="single" w:sz="4" w:space="0" w:color="auto"/>
              <w:bottom w:val="single" w:sz="4" w:space="0" w:color="auto"/>
              <w:right w:val="single" w:sz="4" w:space="0" w:color="auto"/>
            </w:tcBorders>
            <w:vAlign w:val="center"/>
            <w:hideMark/>
          </w:tcPr>
          <w:p w14:paraId="48B15797"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single" w:sz="4" w:space="0" w:color="auto"/>
              <w:right w:val="single" w:sz="4" w:space="0" w:color="auto"/>
            </w:tcBorders>
            <w:vAlign w:val="center"/>
            <w:hideMark/>
          </w:tcPr>
          <w:p w14:paraId="567A123F"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241AE549"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ID28</w:t>
            </w:r>
          </w:p>
        </w:tc>
        <w:tc>
          <w:tcPr>
            <w:tcW w:w="975" w:type="pct"/>
            <w:tcBorders>
              <w:top w:val="nil"/>
              <w:left w:val="nil"/>
              <w:bottom w:val="single" w:sz="4" w:space="0" w:color="auto"/>
              <w:right w:val="single" w:sz="4" w:space="0" w:color="auto"/>
            </w:tcBorders>
            <w:shd w:val="clear" w:color="auto" w:fill="auto"/>
            <w:vAlign w:val="center"/>
            <w:hideMark/>
          </w:tcPr>
          <w:p w14:paraId="36DAF8A9"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 xml:space="preserve">Restricciones de construcción de vivienda campestre de acuerdo al POT </w:t>
            </w:r>
          </w:p>
        </w:tc>
        <w:tc>
          <w:tcPr>
            <w:tcW w:w="540" w:type="pct"/>
            <w:tcBorders>
              <w:top w:val="nil"/>
              <w:left w:val="nil"/>
              <w:bottom w:val="single" w:sz="4" w:space="0" w:color="auto"/>
              <w:right w:val="single" w:sz="4" w:space="0" w:color="auto"/>
            </w:tcBorders>
            <w:shd w:val="clear" w:color="auto" w:fill="auto"/>
            <w:vAlign w:val="center"/>
            <w:hideMark/>
          </w:tcPr>
          <w:p w14:paraId="09824EC1"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6713F00B"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4</w:t>
            </w:r>
          </w:p>
        </w:tc>
        <w:tc>
          <w:tcPr>
            <w:tcW w:w="218" w:type="pct"/>
            <w:tcBorders>
              <w:top w:val="nil"/>
              <w:left w:val="nil"/>
              <w:bottom w:val="single" w:sz="4" w:space="0" w:color="auto"/>
              <w:right w:val="single" w:sz="4" w:space="0" w:color="auto"/>
            </w:tcBorders>
            <w:shd w:val="clear" w:color="auto" w:fill="auto"/>
            <w:noWrap/>
            <w:vAlign w:val="center"/>
            <w:hideMark/>
          </w:tcPr>
          <w:p w14:paraId="02ECBD1A"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2</w:t>
            </w:r>
          </w:p>
        </w:tc>
        <w:tc>
          <w:tcPr>
            <w:tcW w:w="149" w:type="pct"/>
            <w:tcBorders>
              <w:top w:val="nil"/>
              <w:left w:val="nil"/>
              <w:bottom w:val="single" w:sz="4" w:space="0" w:color="auto"/>
              <w:right w:val="single" w:sz="4" w:space="0" w:color="auto"/>
            </w:tcBorders>
            <w:shd w:val="clear" w:color="000000" w:fill="FFFF00"/>
            <w:noWrap/>
            <w:vAlign w:val="center"/>
            <w:hideMark/>
          </w:tcPr>
          <w:p w14:paraId="4F1F3F86"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16</w:t>
            </w:r>
          </w:p>
        </w:tc>
        <w:tc>
          <w:tcPr>
            <w:tcW w:w="398" w:type="pct"/>
            <w:tcBorders>
              <w:top w:val="nil"/>
              <w:left w:val="nil"/>
              <w:bottom w:val="single" w:sz="4" w:space="0" w:color="auto"/>
              <w:right w:val="single" w:sz="4" w:space="0" w:color="auto"/>
            </w:tcBorders>
            <w:shd w:val="clear" w:color="000000" w:fill="FFFF00"/>
            <w:noWrap/>
            <w:vAlign w:val="center"/>
            <w:hideMark/>
          </w:tcPr>
          <w:p w14:paraId="7CD4D08B"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Moderado</w:t>
            </w:r>
          </w:p>
        </w:tc>
        <w:tc>
          <w:tcPr>
            <w:tcW w:w="1478" w:type="pct"/>
            <w:tcBorders>
              <w:top w:val="nil"/>
              <w:left w:val="nil"/>
              <w:bottom w:val="single" w:sz="4" w:space="0" w:color="auto"/>
              <w:right w:val="single" w:sz="4" w:space="0" w:color="auto"/>
            </w:tcBorders>
            <w:shd w:val="clear" w:color="auto" w:fill="auto"/>
            <w:vAlign w:val="center"/>
            <w:hideMark/>
          </w:tcPr>
          <w:p w14:paraId="0B5165AD" w14:textId="3C2E772D"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Revisar con detalle las restricciones del POT antes de generar diseños, asesorar al cliente frente a las mismas</w:t>
            </w:r>
          </w:p>
        </w:tc>
      </w:tr>
      <w:tr w:rsidR="00B012AE" w:rsidRPr="00B012AE" w14:paraId="6845B175" w14:textId="77777777" w:rsidTr="00B012AE">
        <w:trPr>
          <w:trHeight w:val="912"/>
        </w:trPr>
        <w:tc>
          <w:tcPr>
            <w:tcW w:w="201" w:type="pct"/>
            <w:vMerge/>
            <w:tcBorders>
              <w:top w:val="nil"/>
              <w:left w:val="single" w:sz="4" w:space="0" w:color="auto"/>
              <w:bottom w:val="single" w:sz="4" w:space="0" w:color="auto"/>
              <w:right w:val="single" w:sz="4" w:space="0" w:color="auto"/>
            </w:tcBorders>
            <w:vAlign w:val="center"/>
            <w:hideMark/>
          </w:tcPr>
          <w:p w14:paraId="0A352500" w14:textId="77777777" w:rsidR="00B012AE" w:rsidRPr="00B012AE" w:rsidRDefault="00B012AE" w:rsidP="00B012AE">
            <w:pPr>
              <w:spacing w:before="0" w:after="0"/>
              <w:jc w:val="left"/>
              <w:rPr>
                <w:rFonts w:eastAsia="Times New Roman" w:cs="Arial"/>
                <w:b/>
                <w:bCs/>
                <w:color w:val="FFFFFF"/>
                <w:sz w:val="18"/>
                <w:szCs w:val="18"/>
                <w:lang w:eastAsia="es-CO"/>
              </w:rPr>
            </w:pPr>
          </w:p>
        </w:tc>
        <w:tc>
          <w:tcPr>
            <w:tcW w:w="591" w:type="pct"/>
            <w:vMerge/>
            <w:tcBorders>
              <w:top w:val="nil"/>
              <w:left w:val="single" w:sz="4" w:space="0" w:color="auto"/>
              <w:bottom w:val="single" w:sz="4" w:space="0" w:color="auto"/>
              <w:right w:val="single" w:sz="4" w:space="0" w:color="auto"/>
            </w:tcBorders>
            <w:vAlign w:val="center"/>
            <w:hideMark/>
          </w:tcPr>
          <w:p w14:paraId="33D91DBC" w14:textId="77777777" w:rsidR="00B012AE" w:rsidRPr="00B012AE" w:rsidRDefault="00B012AE" w:rsidP="00B012AE">
            <w:pPr>
              <w:spacing w:before="0" w:after="0"/>
              <w:jc w:val="left"/>
              <w:rPr>
                <w:rFonts w:eastAsia="Times New Roman" w:cs="Arial"/>
                <w:sz w:val="18"/>
                <w:szCs w:val="18"/>
                <w:lang w:eastAsia="es-CO"/>
              </w:rPr>
            </w:pPr>
          </w:p>
        </w:tc>
        <w:tc>
          <w:tcPr>
            <w:tcW w:w="209" w:type="pct"/>
            <w:tcBorders>
              <w:top w:val="nil"/>
              <w:left w:val="nil"/>
              <w:bottom w:val="single" w:sz="4" w:space="0" w:color="auto"/>
              <w:right w:val="single" w:sz="4" w:space="0" w:color="auto"/>
            </w:tcBorders>
            <w:shd w:val="clear" w:color="auto" w:fill="auto"/>
            <w:vAlign w:val="center"/>
            <w:hideMark/>
          </w:tcPr>
          <w:p w14:paraId="2B5679A2"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ID29</w:t>
            </w:r>
          </w:p>
        </w:tc>
        <w:tc>
          <w:tcPr>
            <w:tcW w:w="975" w:type="pct"/>
            <w:tcBorders>
              <w:top w:val="nil"/>
              <w:left w:val="nil"/>
              <w:bottom w:val="single" w:sz="4" w:space="0" w:color="auto"/>
              <w:right w:val="single" w:sz="4" w:space="0" w:color="auto"/>
            </w:tcBorders>
            <w:shd w:val="clear" w:color="auto" w:fill="auto"/>
            <w:vAlign w:val="center"/>
            <w:hideMark/>
          </w:tcPr>
          <w:p w14:paraId="2F850881" w14:textId="77777777"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Incumplimiento de normatividad de ingeniería y construcción (NSR10 de 2010, RAS 2017, RETIE, ley 1209 y decreto 0554 del 2015)</w:t>
            </w:r>
          </w:p>
        </w:tc>
        <w:tc>
          <w:tcPr>
            <w:tcW w:w="540" w:type="pct"/>
            <w:tcBorders>
              <w:top w:val="nil"/>
              <w:left w:val="nil"/>
              <w:bottom w:val="single" w:sz="4" w:space="0" w:color="auto"/>
              <w:right w:val="single" w:sz="4" w:space="0" w:color="auto"/>
            </w:tcBorders>
            <w:shd w:val="clear" w:color="auto" w:fill="auto"/>
            <w:vAlign w:val="center"/>
            <w:hideMark/>
          </w:tcPr>
          <w:p w14:paraId="1DA40FBD" w14:textId="77777777" w:rsidR="00B012AE" w:rsidRPr="00B012AE" w:rsidRDefault="00B012AE" w:rsidP="00B012AE">
            <w:pPr>
              <w:spacing w:before="0" w:after="0"/>
              <w:jc w:val="left"/>
              <w:rPr>
                <w:rFonts w:eastAsia="Times New Roman" w:cs="Arial"/>
                <w:sz w:val="18"/>
                <w:szCs w:val="18"/>
                <w:lang w:eastAsia="es-CO"/>
              </w:rPr>
            </w:pPr>
            <w:r w:rsidRPr="00B012AE">
              <w:rPr>
                <w:rFonts w:eastAsia="Times New Roman" w:cs="Arial"/>
                <w:sz w:val="18"/>
                <w:szCs w:val="18"/>
                <w:lang w:eastAsia="es-CO"/>
              </w:rPr>
              <w:t>Riesgo con consecuencia negativa</w:t>
            </w:r>
          </w:p>
        </w:tc>
        <w:tc>
          <w:tcPr>
            <w:tcW w:w="241" w:type="pct"/>
            <w:tcBorders>
              <w:top w:val="nil"/>
              <w:left w:val="nil"/>
              <w:bottom w:val="single" w:sz="4" w:space="0" w:color="auto"/>
              <w:right w:val="single" w:sz="4" w:space="0" w:color="auto"/>
            </w:tcBorders>
            <w:shd w:val="clear" w:color="auto" w:fill="auto"/>
            <w:noWrap/>
            <w:vAlign w:val="center"/>
            <w:hideMark/>
          </w:tcPr>
          <w:p w14:paraId="39FC7517"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1</w:t>
            </w:r>
          </w:p>
        </w:tc>
        <w:tc>
          <w:tcPr>
            <w:tcW w:w="218" w:type="pct"/>
            <w:tcBorders>
              <w:top w:val="nil"/>
              <w:left w:val="nil"/>
              <w:bottom w:val="single" w:sz="4" w:space="0" w:color="auto"/>
              <w:right w:val="single" w:sz="4" w:space="0" w:color="auto"/>
            </w:tcBorders>
            <w:shd w:val="clear" w:color="auto" w:fill="auto"/>
            <w:noWrap/>
            <w:vAlign w:val="center"/>
            <w:hideMark/>
          </w:tcPr>
          <w:p w14:paraId="2524CC5F" w14:textId="77777777" w:rsidR="00B012AE" w:rsidRPr="00B012AE" w:rsidRDefault="00B012AE" w:rsidP="00B012AE">
            <w:pPr>
              <w:spacing w:before="0" w:after="0"/>
              <w:jc w:val="center"/>
              <w:rPr>
                <w:rFonts w:eastAsia="Times New Roman" w:cs="Arial"/>
                <w:sz w:val="18"/>
                <w:szCs w:val="18"/>
                <w:lang w:eastAsia="es-CO"/>
              </w:rPr>
            </w:pPr>
            <w:r w:rsidRPr="00B012AE">
              <w:rPr>
                <w:rFonts w:eastAsia="Times New Roman" w:cs="Arial"/>
                <w:sz w:val="18"/>
                <w:szCs w:val="18"/>
                <w:lang w:eastAsia="es-CO"/>
              </w:rPr>
              <w:t>5</w:t>
            </w:r>
          </w:p>
        </w:tc>
        <w:tc>
          <w:tcPr>
            <w:tcW w:w="149" w:type="pct"/>
            <w:tcBorders>
              <w:top w:val="nil"/>
              <w:left w:val="nil"/>
              <w:bottom w:val="single" w:sz="4" w:space="0" w:color="auto"/>
              <w:right w:val="single" w:sz="4" w:space="0" w:color="auto"/>
            </w:tcBorders>
            <w:shd w:val="clear" w:color="000000" w:fill="92D050"/>
            <w:noWrap/>
            <w:vAlign w:val="center"/>
            <w:hideMark/>
          </w:tcPr>
          <w:p w14:paraId="0FC12A43"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10</w:t>
            </w:r>
          </w:p>
        </w:tc>
        <w:tc>
          <w:tcPr>
            <w:tcW w:w="398" w:type="pct"/>
            <w:tcBorders>
              <w:top w:val="nil"/>
              <w:left w:val="nil"/>
              <w:bottom w:val="single" w:sz="4" w:space="0" w:color="auto"/>
              <w:right w:val="single" w:sz="4" w:space="0" w:color="auto"/>
            </w:tcBorders>
            <w:shd w:val="clear" w:color="000000" w:fill="92D050"/>
            <w:noWrap/>
            <w:vAlign w:val="center"/>
            <w:hideMark/>
          </w:tcPr>
          <w:p w14:paraId="007F0657" w14:textId="77777777" w:rsidR="00B012AE" w:rsidRPr="00B012AE" w:rsidRDefault="00B012AE" w:rsidP="00B012AE">
            <w:pPr>
              <w:spacing w:before="0" w:after="0"/>
              <w:jc w:val="center"/>
              <w:rPr>
                <w:rFonts w:eastAsia="Times New Roman" w:cs="Arial"/>
                <w:color w:val="000000"/>
                <w:sz w:val="18"/>
                <w:szCs w:val="18"/>
                <w:lang w:eastAsia="es-CO"/>
              </w:rPr>
            </w:pPr>
            <w:r w:rsidRPr="00B012AE">
              <w:rPr>
                <w:rFonts w:eastAsia="Times New Roman" w:cs="Arial"/>
                <w:color w:val="000000"/>
                <w:sz w:val="18"/>
                <w:szCs w:val="18"/>
                <w:lang w:eastAsia="es-CO"/>
              </w:rPr>
              <w:t>Irrelevante</w:t>
            </w:r>
          </w:p>
        </w:tc>
        <w:tc>
          <w:tcPr>
            <w:tcW w:w="1478" w:type="pct"/>
            <w:tcBorders>
              <w:top w:val="nil"/>
              <w:left w:val="nil"/>
              <w:bottom w:val="single" w:sz="4" w:space="0" w:color="auto"/>
              <w:right w:val="single" w:sz="4" w:space="0" w:color="auto"/>
            </w:tcBorders>
            <w:shd w:val="clear" w:color="auto" w:fill="auto"/>
            <w:vAlign w:val="center"/>
            <w:hideMark/>
          </w:tcPr>
          <w:p w14:paraId="2422DB59" w14:textId="32159EBB" w:rsidR="00B012AE" w:rsidRPr="00B012AE" w:rsidRDefault="00B012AE" w:rsidP="00B012AE">
            <w:pPr>
              <w:spacing w:before="0" w:after="0"/>
              <w:jc w:val="left"/>
              <w:rPr>
                <w:rFonts w:eastAsia="Times New Roman" w:cs="Arial"/>
                <w:color w:val="000000"/>
                <w:sz w:val="18"/>
                <w:szCs w:val="18"/>
                <w:lang w:eastAsia="es-CO"/>
              </w:rPr>
            </w:pPr>
            <w:r w:rsidRPr="00B012AE">
              <w:rPr>
                <w:rFonts w:eastAsia="Times New Roman" w:cs="Arial"/>
                <w:color w:val="000000"/>
                <w:sz w:val="18"/>
                <w:szCs w:val="18"/>
                <w:lang w:eastAsia="es-CO"/>
              </w:rPr>
              <w:t>Realizar control de calidad a los diseños estructurales y de ingeniería de las casas  Contratar siempre Ingenieros estructurales con experiencia certificada en construcción de casas de madera</w:t>
            </w:r>
          </w:p>
        </w:tc>
      </w:tr>
    </w:tbl>
    <w:p w14:paraId="5C6C271C" w14:textId="32106D62" w:rsidR="000140E1" w:rsidRDefault="00B012AE" w:rsidP="00954604">
      <w:pPr>
        <w:pStyle w:val="Prrafonuevo"/>
        <w:jc w:val="center"/>
      </w:pPr>
      <w:r w:rsidRPr="00B012AE">
        <w:t xml:space="preserve">Fuente: </w:t>
      </w:r>
      <w:r w:rsidR="00C33BCB">
        <w:t>e</w:t>
      </w:r>
      <w:r w:rsidRPr="00B012AE">
        <w:t>laboración propia</w:t>
      </w:r>
      <w:r w:rsidR="000140E1">
        <w:t>.</w:t>
      </w:r>
    </w:p>
    <w:p w14:paraId="794958DE" w14:textId="0A21F396" w:rsidR="000140E1" w:rsidRPr="00B012AE" w:rsidRDefault="000140E1" w:rsidP="00954604">
      <w:pPr>
        <w:pStyle w:val="Prrafonuevo"/>
        <w:jc w:val="center"/>
      </w:pPr>
      <w:r>
        <w:rPr>
          <w:noProof/>
          <w:lang w:eastAsia="es-CO"/>
        </w:rPr>
        <mc:AlternateContent>
          <mc:Choice Requires="wpg">
            <w:drawing>
              <wp:anchor distT="0" distB="0" distL="114300" distR="114300" simplePos="0" relativeHeight="251803654" behindDoc="0" locked="0" layoutInCell="1" allowOverlap="1" wp14:anchorId="538A6E86" wp14:editId="00BEEAE4">
                <wp:simplePos x="0" y="0"/>
                <wp:positionH relativeFrom="margin">
                  <wp:posOffset>0</wp:posOffset>
                </wp:positionH>
                <wp:positionV relativeFrom="paragraph">
                  <wp:posOffset>-635</wp:posOffset>
                </wp:positionV>
                <wp:extent cx="8172450" cy="45719"/>
                <wp:effectExtent l="0" t="0" r="38100" b="12065"/>
                <wp:wrapNone/>
                <wp:docPr id="1018090840" name="Grupo 1018090840"/>
                <wp:cNvGraphicFramePr/>
                <a:graphic xmlns:a="http://schemas.openxmlformats.org/drawingml/2006/main">
                  <a:graphicData uri="http://schemas.microsoft.com/office/word/2010/wordprocessingGroup">
                    <wpg:wgp>
                      <wpg:cNvGrpSpPr/>
                      <wpg:grpSpPr>
                        <a:xfrm flipV="1">
                          <a:off x="0" y="0"/>
                          <a:ext cx="8172450" cy="45719"/>
                          <a:chOff x="0" y="0"/>
                          <a:chExt cx="5668772" cy="29261"/>
                        </a:xfrm>
                      </wpg:grpSpPr>
                      <wps:wsp>
                        <wps:cNvPr id="1018090841" name="Conector recto 1018090841"/>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42" name="Conector recto 1018090842"/>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DF3E4ED" id="Grupo 1018090840" o:spid="_x0000_s1026" style="position:absolute;margin-left:0;margin-top:-.05pt;width:643.5pt;height:3.6pt;flip:y;z-index:251803654;mso-position-horizontal-relative:margin;mso-width-relative:margin;mso-height-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">
                <v:line id="Conector recto 1018090841"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" strokecolor="black [3213]" strokeweight=".5pt">
                  <v:stroke linestyle="thinThin" joinstyle="miter"/>
                </v:line>
                <v:line id="Conector recto 1018090842"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" strokecolor="black [3213]" strokeweight=".5pt">
                  <v:stroke linestyle="thinThin" joinstyle="miter"/>
                </v:line>
                <w10:wrap anchorx="margin"/>
              </v:group>
            </w:pict>
          </mc:Fallback>
        </mc:AlternateContent>
      </w:r>
    </w:p>
    <w:p w14:paraId="6B08A171" w14:textId="7FC43039" w:rsidR="000140E1" w:rsidRDefault="000140E1" w:rsidP="00954604">
      <w:pPr>
        <w:pStyle w:val="Prrafonuevo"/>
        <w:jc w:val="center"/>
        <w:sectPr w:rsidR="000140E1" w:rsidSect="00B012AE">
          <w:pgSz w:w="15840" w:h="12240" w:orient="landscape"/>
          <w:pgMar w:top="2268" w:right="1701" w:bottom="1134" w:left="1701" w:header="709" w:footer="709" w:gutter="0"/>
          <w:cols w:space="708"/>
          <w:docGrid w:linePitch="360"/>
        </w:sectPr>
      </w:pPr>
    </w:p>
    <w:p w14:paraId="0018CD1F" w14:textId="7A7617CB" w:rsidR="000B76E4" w:rsidRDefault="000B76E4" w:rsidP="00954604">
      <w:pPr>
        <w:pStyle w:val="Prrafonuevo"/>
      </w:pPr>
      <w:r>
        <w:lastRenderedPageBreak/>
        <w:t>De igual manera se llevó a cabo un mapa y priorización de riesgos, para determinar los riesgo</w:t>
      </w:r>
      <w:r w:rsidR="00FB1881">
        <w:t>s</w:t>
      </w:r>
      <w:r>
        <w:t xml:space="preserve"> que requieren una atención y seguimiento constantes. En la</w:t>
      </w:r>
      <w:r w:rsidR="000140E1">
        <w:t>s tablas</w:t>
      </w:r>
      <w:r>
        <w:t xml:space="preserve"> se presentan los mapas</w:t>
      </w:r>
      <w:r w:rsidR="0064096C">
        <w:t>,</w:t>
      </w:r>
      <w:r>
        <w:t xml:space="preserve"> de acuerdo </w:t>
      </w:r>
      <w:r w:rsidR="00FB1881">
        <w:t>con e</w:t>
      </w:r>
      <w:r>
        <w:t>l tipo de riesgo (negativos y positivos) y su priorización.</w:t>
      </w:r>
    </w:p>
    <w:p w14:paraId="1B3FF6CA" w14:textId="4A880AA2" w:rsidR="000B76E4" w:rsidRDefault="000B76E4" w:rsidP="00182215"/>
    <w:p w14:paraId="600CCAC8" w14:textId="75CA8264" w:rsidR="000140E1" w:rsidRDefault="000140E1" w:rsidP="00182215">
      <w:r>
        <w:rPr>
          <w:noProof/>
          <w:lang w:eastAsia="es-CO"/>
        </w:rPr>
        <mc:AlternateContent>
          <mc:Choice Requires="wpg">
            <w:drawing>
              <wp:anchor distT="0" distB="0" distL="114300" distR="114300" simplePos="0" relativeHeight="251805702" behindDoc="0" locked="0" layoutInCell="1" allowOverlap="1" wp14:anchorId="74F93674" wp14:editId="17AAF15C">
                <wp:simplePos x="0" y="0"/>
                <wp:positionH relativeFrom="margin">
                  <wp:posOffset>0</wp:posOffset>
                </wp:positionH>
                <wp:positionV relativeFrom="paragraph">
                  <wp:posOffset>-635</wp:posOffset>
                </wp:positionV>
                <wp:extent cx="5668772" cy="29261"/>
                <wp:effectExtent l="0" t="0" r="27305" b="27940"/>
                <wp:wrapNone/>
                <wp:docPr id="1018090843" name="Grupo 1018090843"/>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44" name="Conector recto 1018090844"/>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45" name="Conector recto 1018090845"/>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D88DD9D" id="Grupo 1018090843" o:spid="_x0000_s1026" style="position:absolute;margin-left:0;margin-top:-.05pt;width:446.35pt;height:2.3pt;z-index:251805702;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">
                <v:line id="Conector recto 1018090844"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" strokecolor="black [3213]" strokeweight=".5pt">
                  <v:stroke linestyle="thinThin" joinstyle="miter"/>
                </v:line>
                <v:line id="Conector recto 1018090845"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" strokecolor="black [3213]" strokeweight=".5pt">
                  <v:stroke linestyle="thinThin" joinstyle="miter"/>
                </v:line>
                <w10:wrap anchorx="margin"/>
              </v:group>
            </w:pict>
          </mc:Fallback>
        </mc:AlternateContent>
      </w:r>
    </w:p>
    <w:p w14:paraId="0327FF52" w14:textId="5AC0E837" w:rsidR="000B76E4" w:rsidRDefault="000B76E4">
      <w:pPr>
        <w:pStyle w:val="TituloTabla"/>
      </w:pPr>
      <w:bookmarkStart w:id="126" w:name="_Ref144553324"/>
      <w:bookmarkStart w:id="127" w:name="_Toc148428105"/>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C33BCB">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27</w:t>
      </w:r>
      <w:r w:rsidR="000140E1">
        <w:rPr>
          <w:noProof/>
        </w:rPr>
        <w:fldChar w:fldCharType="end"/>
      </w:r>
      <w:bookmarkEnd w:id="126"/>
      <w:r>
        <w:t xml:space="preserve"> Mapa de riesgos del proyecto</w:t>
      </w:r>
      <w:bookmarkEnd w:id="127"/>
    </w:p>
    <w:tbl>
      <w:tblPr>
        <w:tblW w:w="5000" w:type="pct"/>
        <w:jc w:val="center"/>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1807"/>
        <w:gridCol w:w="1435"/>
        <w:gridCol w:w="2254"/>
        <w:gridCol w:w="887"/>
        <w:gridCol w:w="2455"/>
      </w:tblGrid>
      <w:tr w:rsidR="000B76E4" w:rsidRPr="000B76E4" w14:paraId="22D12EB2" w14:textId="77777777" w:rsidTr="00FC248A">
        <w:trPr>
          <w:trHeight w:val="264"/>
          <w:jc w:val="center"/>
        </w:trPr>
        <w:tc>
          <w:tcPr>
            <w:tcW w:w="5000" w:type="pct"/>
            <w:gridSpan w:val="5"/>
            <w:shd w:val="clear" w:color="000000" w:fill="D9D9D9"/>
            <w:noWrap/>
            <w:vAlign w:val="center"/>
            <w:hideMark/>
          </w:tcPr>
          <w:p w14:paraId="563DFAF3" w14:textId="617C5DC9" w:rsidR="000B76E4" w:rsidRPr="000B76E4" w:rsidRDefault="000B76E4" w:rsidP="00474D82">
            <w:pPr>
              <w:spacing w:before="0" w:after="0"/>
              <w:jc w:val="center"/>
              <w:rPr>
                <w:rFonts w:eastAsia="Times New Roman" w:cs="Arial"/>
                <w:b/>
                <w:bCs/>
                <w:color w:val="000000"/>
                <w:sz w:val="20"/>
                <w:szCs w:val="20"/>
                <w:lang w:eastAsia="es-CO"/>
              </w:rPr>
            </w:pPr>
            <w:r w:rsidRPr="000B76E4">
              <w:rPr>
                <w:rFonts w:eastAsia="Times New Roman" w:cs="Arial"/>
                <w:b/>
                <w:bCs/>
                <w:color w:val="000000"/>
                <w:sz w:val="20"/>
                <w:szCs w:val="20"/>
                <w:lang w:eastAsia="es-CO"/>
              </w:rPr>
              <w:t xml:space="preserve">Riesgos </w:t>
            </w:r>
            <w:r w:rsidR="00C33BCB">
              <w:rPr>
                <w:rFonts w:eastAsia="Times New Roman" w:cs="Arial"/>
                <w:b/>
                <w:bCs/>
                <w:color w:val="000000"/>
                <w:sz w:val="20"/>
                <w:szCs w:val="20"/>
                <w:lang w:eastAsia="es-CO"/>
              </w:rPr>
              <w:t>n</w:t>
            </w:r>
            <w:r w:rsidRPr="000B76E4">
              <w:rPr>
                <w:rFonts w:eastAsia="Times New Roman" w:cs="Arial"/>
                <w:b/>
                <w:bCs/>
                <w:color w:val="000000"/>
                <w:sz w:val="20"/>
                <w:szCs w:val="20"/>
                <w:lang w:eastAsia="es-CO"/>
              </w:rPr>
              <w:t>egativos</w:t>
            </w:r>
          </w:p>
        </w:tc>
      </w:tr>
      <w:tr w:rsidR="000B76E4" w:rsidRPr="000B76E4" w14:paraId="0C62C3D7" w14:textId="77777777" w:rsidTr="00FC248A">
        <w:trPr>
          <w:trHeight w:val="264"/>
          <w:jc w:val="center"/>
        </w:trPr>
        <w:tc>
          <w:tcPr>
            <w:tcW w:w="1022" w:type="pct"/>
            <w:vMerge w:val="restart"/>
            <w:shd w:val="clear" w:color="000000" w:fill="FF0000"/>
            <w:vAlign w:val="center"/>
            <w:hideMark/>
          </w:tcPr>
          <w:p w14:paraId="4DF92427"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ID1 ID4</w:t>
            </w:r>
          </w:p>
        </w:tc>
        <w:tc>
          <w:tcPr>
            <w:tcW w:w="812" w:type="pct"/>
            <w:shd w:val="clear" w:color="000000" w:fill="FF0000"/>
            <w:vAlign w:val="center"/>
            <w:hideMark/>
          </w:tcPr>
          <w:p w14:paraId="69ECBC90"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ID3</w:t>
            </w:r>
          </w:p>
        </w:tc>
        <w:tc>
          <w:tcPr>
            <w:tcW w:w="1275" w:type="pct"/>
            <w:shd w:val="clear" w:color="000000" w:fill="FFC000"/>
            <w:vAlign w:val="center"/>
            <w:hideMark/>
          </w:tcPr>
          <w:p w14:paraId="3A0ADCB2"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ID10</w:t>
            </w:r>
          </w:p>
        </w:tc>
        <w:tc>
          <w:tcPr>
            <w:tcW w:w="502" w:type="pct"/>
            <w:shd w:val="clear" w:color="000000" w:fill="FFFF00"/>
            <w:vAlign w:val="center"/>
            <w:hideMark/>
          </w:tcPr>
          <w:p w14:paraId="4DC16038"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 </w:t>
            </w:r>
          </w:p>
        </w:tc>
        <w:tc>
          <w:tcPr>
            <w:tcW w:w="1390" w:type="pct"/>
            <w:vMerge w:val="restart"/>
            <w:shd w:val="clear" w:color="000000" w:fill="92D050"/>
            <w:vAlign w:val="center"/>
            <w:hideMark/>
          </w:tcPr>
          <w:p w14:paraId="0E953018"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 </w:t>
            </w:r>
          </w:p>
        </w:tc>
      </w:tr>
      <w:tr w:rsidR="00FC248A" w:rsidRPr="000B76E4" w14:paraId="42A178C1" w14:textId="77777777" w:rsidTr="00FC248A">
        <w:trPr>
          <w:trHeight w:val="264"/>
          <w:jc w:val="center"/>
        </w:trPr>
        <w:tc>
          <w:tcPr>
            <w:tcW w:w="1022" w:type="pct"/>
            <w:vMerge/>
            <w:vAlign w:val="center"/>
            <w:hideMark/>
          </w:tcPr>
          <w:p w14:paraId="43FFCEA5" w14:textId="77777777" w:rsidR="000B76E4" w:rsidRPr="000B76E4" w:rsidRDefault="000B76E4" w:rsidP="00474D82">
            <w:pPr>
              <w:spacing w:before="0" w:after="0"/>
              <w:jc w:val="left"/>
              <w:rPr>
                <w:rFonts w:eastAsia="Times New Roman" w:cs="Arial"/>
                <w:sz w:val="20"/>
                <w:szCs w:val="20"/>
                <w:lang w:eastAsia="es-CO"/>
              </w:rPr>
            </w:pPr>
          </w:p>
        </w:tc>
        <w:tc>
          <w:tcPr>
            <w:tcW w:w="812" w:type="pct"/>
            <w:shd w:val="clear" w:color="000000" w:fill="FFC000"/>
            <w:vAlign w:val="center"/>
            <w:hideMark/>
          </w:tcPr>
          <w:p w14:paraId="47A76AFB"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ID5</w:t>
            </w:r>
          </w:p>
        </w:tc>
        <w:tc>
          <w:tcPr>
            <w:tcW w:w="1275" w:type="pct"/>
            <w:vMerge w:val="restart"/>
            <w:shd w:val="clear" w:color="000000" w:fill="FFFF00"/>
            <w:vAlign w:val="center"/>
            <w:hideMark/>
          </w:tcPr>
          <w:p w14:paraId="7CBFED41"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ID28 ID16</w:t>
            </w:r>
          </w:p>
        </w:tc>
        <w:tc>
          <w:tcPr>
            <w:tcW w:w="502" w:type="pct"/>
            <w:shd w:val="clear" w:color="000000" w:fill="FFFF00"/>
            <w:vAlign w:val="center"/>
            <w:hideMark/>
          </w:tcPr>
          <w:p w14:paraId="69FDE127"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 </w:t>
            </w:r>
          </w:p>
        </w:tc>
        <w:tc>
          <w:tcPr>
            <w:tcW w:w="1390" w:type="pct"/>
            <w:vMerge/>
            <w:vAlign w:val="center"/>
            <w:hideMark/>
          </w:tcPr>
          <w:p w14:paraId="4BB38FD3" w14:textId="77777777" w:rsidR="000B76E4" w:rsidRPr="000B76E4" w:rsidRDefault="000B76E4" w:rsidP="00474D82">
            <w:pPr>
              <w:spacing w:before="0" w:after="0"/>
              <w:jc w:val="left"/>
              <w:rPr>
                <w:rFonts w:eastAsia="Times New Roman" w:cs="Arial"/>
                <w:sz w:val="20"/>
                <w:szCs w:val="20"/>
                <w:lang w:eastAsia="es-CO"/>
              </w:rPr>
            </w:pPr>
          </w:p>
        </w:tc>
      </w:tr>
      <w:tr w:rsidR="00FC248A" w:rsidRPr="000B76E4" w14:paraId="2EBBC2E4" w14:textId="77777777" w:rsidTr="00FC248A">
        <w:trPr>
          <w:trHeight w:val="264"/>
          <w:jc w:val="center"/>
        </w:trPr>
        <w:tc>
          <w:tcPr>
            <w:tcW w:w="1022" w:type="pct"/>
            <w:shd w:val="clear" w:color="000000" w:fill="FFC000"/>
            <w:vAlign w:val="center"/>
            <w:hideMark/>
          </w:tcPr>
          <w:p w14:paraId="47A25B8E" w14:textId="32BB55A7" w:rsidR="000B76E4" w:rsidRPr="000B76E4" w:rsidRDefault="000B76E4" w:rsidP="00474D82">
            <w:pPr>
              <w:spacing w:before="0" w:after="0"/>
              <w:jc w:val="center"/>
              <w:rPr>
                <w:rFonts w:eastAsia="Times New Roman" w:cs="Arial"/>
                <w:sz w:val="20"/>
                <w:szCs w:val="20"/>
                <w:lang w:eastAsia="es-CO"/>
              </w:rPr>
            </w:pPr>
            <w:r>
              <w:rPr>
                <w:rFonts w:eastAsia="Times New Roman" w:cs="Arial"/>
                <w:sz w:val="20"/>
                <w:szCs w:val="20"/>
                <w:lang w:eastAsia="es-CO"/>
              </w:rPr>
              <w:t xml:space="preserve"> </w:t>
            </w:r>
            <w:r w:rsidRPr="000B76E4">
              <w:rPr>
                <w:rFonts w:eastAsia="Times New Roman" w:cs="Arial"/>
                <w:sz w:val="20"/>
                <w:szCs w:val="20"/>
                <w:lang w:eastAsia="es-CO"/>
              </w:rPr>
              <w:t>ID2</w:t>
            </w:r>
          </w:p>
        </w:tc>
        <w:tc>
          <w:tcPr>
            <w:tcW w:w="812" w:type="pct"/>
            <w:shd w:val="clear" w:color="000000" w:fill="FFFF00"/>
            <w:vAlign w:val="center"/>
            <w:hideMark/>
          </w:tcPr>
          <w:p w14:paraId="3A9F2F74"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 </w:t>
            </w:r>
          </w:p>
        </w:tc>
        <w:tc>
          <w:tcPr>
            <w:tcW w:w="1275" w:type="pct"/>
            <w:vMerge/>
            <w:vAlign w:val="center"/>
            <w:hideMark/>
          </w:tcPr>
          <w:p w14:paraId="07EC38F4" w14:textId="77777777" w:rsidR="000B76E4" w:rsidRPr="000B76E4" w:rsidRDefault="000B76E4" w:rsidP="00474D82">
            <w:pPr>
              <w:spacing w:before="0" w:after="0"/>
              <w:jc w:val="left"/>
              <w:rPr>
                <w:rFonts w:eastAsia="Times New Roman" w:cs="Arial"/>
                <w:sz w:val="20"/>
                <w:szCs w:val="20"/>
                <w:lang w:eastAsia="es-CO"/>
              </w:rPr>
            </w:pPr>
          </w:p>
        </w:tc>
        <w:tc>
          <w:tcPr>
            <w:tcW w:w="502" w:type="pct"/>
            <w:shd w:val="clear" w:color="000000" w:fill="92D050"/>
            <w:vAlign w:val="center"/>
            <w:hideMark/>
          </w:tcPr>
          <w:p w14:paraId="0C51AAE1"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 </w:t>
            </w:r>
          </w:p>
        </w:tc>
        <w:tc>
          <w:tcPr>
            <w:tcW w:w="1390" w:type="pct"/>
            <w:vMerge/>
            <w:vAlign w:val="center"/>
            <w:hideMark/>
          </w:tcPr>
          <w:p w14:paraId="34154318" w14:textId="77777777" w:rsidR="000B76E4" w:rsidRPr="000B76E4" w:rsidRDefault="000B76E4" w:rsidP="00474D82">
            <w:pPr>
              <w:spacing w:before="0" w:after="0"/>
              <w:jc w:val="left"/>
              <w:rPr>
                <w:rFonts w:eastAsia="Times New Roman" w:cs="Arial"/>
                <w:sz w:val="20"/>
                <w:szCs w:val="20"/>
                <w:lang w:eastAsia="es-CO"/>
              </w:rPr>
            </w:pPr>
          </w:p>
        </w:tc>
      </w:tr>
      <w:tr w:rsidR="000B76E4" w:rsidRPr="000B76E4" w14:paraId="24A50159" w14:textId="77777777" w:rsidTr="00FC248A">
        <w:trPr>
          <w:trHeight w:val="528"/>
          <w:jc w:val="center"/>
        </w:trPr>
        <w:tc>
          <w:tcPr>
            <w:tcW w:w="1833" w:type="pct"/>
            <w:gridSpan w:val="2"/>
            <w:shd w:val="clear" w:color="000000" w:fill="FFFF00"/>
            <w:vAlign w:val="center"/>
            <w:hideMark/>
          </w:tcPr>
          <w:p w14:paraId="74307021"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ID14 ID25 ID26</w:t>
            </w:r>
          </w:p>
        </w:tc>
        <w:tc>
          <w:tcPr>
            <w:tcW w:w="3167" w:type="pct"/>
            <w:gridSpan w:val="3"/>
            <w:shd w:val="clear" w:color="000000" w:fill="92D050"/>
            <w:vAlign w:val="center"/>
            <w:hideMark/>
          </w:tcPr>
          <w:p w14:paraId="014A90E3" w14:textId="77777777" w:rsidR="000B76E4" w:rsidRPr="000B76E4" w:rsidRDefault="000B76E4" w:rsidP="00474D82">
            <w:pPr>
              <w:spacing w:before="0" w:after="0"/>
              <w:jc w:val="center"/>
              <w:rPr>
                <w:rFonts w:eastAsia="Times New Roman" w:cs="Arial"/>
                <w:sz w:val="20"/>
                <w:szCs w:val="20"/>
                <w:lang w:eastAsia="es-CO"/>
              </w:rPr>
            </w:pPr>
            <w:r w:rsidRPr="000B76E4">
              <w:rPr>
                <w:rFonts w:eastAsia="Times New Roman" w:cs="Arial"/>
                <w:sz w:val="20"/>
                <w:szCs w:val="20"/>
                <w:lang w:eastAsia="es-CO"/>
              </w:rPr>
              <w:t>ID16 ID23 ID27 ID29</w:t>
            </w:r>
          </w:p>
        </w:tc>
      </w:tr>
      <w:tr w:rsidR="000B76E4" w:rsidRPr="000B76E4" w14:paraId="2BDF5B39" w14:textId="77777777" w:rsidTr="00FC248A">
        <w:trPr>
          <w:trHeight w:val="528"/>
          <w:jc w:val="center"/>
        </w:trPr>
        <w:tc>
          <w:tcPr>
            <w:tcW w:w="5000" w:type="pct"/>
            <w:gridSpan w:val="5"/>
            <w:shd w:val="clear" w:color="000000" w:fill="92D050"/>
            <w:vAlign w:val="center"/>
            <w:hideMark/>
          </w:tcPr>
          <w:p w14:paraId="6931859A" w14:textId="77777777" w:rsidR="000B76E4" w:rsidRPr="000B76E4" w:rsidRDefault="000B76E4" w:rsidP="00474D82">
            <w:pPr>
              <w:spacing w:before="0" w:after="0"/>
              <w:jc w:val="center"/>
              <w:rPr>
                <w:rFonts w:eastAsia="Times New Roman" w:cs="Arial"/>
                <w:sz w:val="20"/>
                <w:szCs w:val="20"/>
                <w:lang w:eastAsia="es-CO"/>
              </w:rPr>
            </w:pPr>
            <w:r>
              <w:rPr>
                <w:rFonts w:eastAsia="Times New Roman" w:cs="Arial"/>
                <w:sz w:val="20"/>
                <w:szCs w:val="20"/>
                <w:lang w:eastAsia="es-CO"/>
              </w:rPr>
              <w:t xml:space="preserve"> </w:t>
            </w:r>
            <w:r w:rsidRPr="000B76E4">
              <w:rPr>
                <w:rFonts w:eastAsia="Times New Roman" w:cs="Arial"/>
                <w:sz w:val="20"/>
                <w:szCs w:val="20"/>
                <w:lang w:eastAsia="es-CO"/>
              </w:rPr>
              <w:t> </w:t>
            </w:r>
          </w:p>
        </w:tc>
      </w:tr>
    </w:tbl>
    <w:p w14:paraId="0EB5BDCA" w14:textId="77777777" w:rsidR="000B76E4" w:rsidRPr="000B76E4" w:rsidRDefault="000B76E4" w:rsidP="000B76E4"/>
    <w:tbl>
      <w:tblPr>
        <w:tblW w:w="5000" w:type="pct"/>
        <w:jc w:val="center"/>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1901"/>
        <w:gridCol w:w="1547"/>
        <w:gridCol w:w="2169"/>
        <w:gridCol w:w="854"/>
        <w:gridCol w:w="2367"/>
      </w:tblGrid>
      <w:tr w:rsidR="000B76E4" w:rsidRPr="000B76E4" w14:paraId="2AA3DC85" w14:textId="77777777" w:rsidTr="00FC248A">
        <w:trPr>
          <w:trHeight w:val="264"/>
          <w:jc w:val="center"/>
        </w:trPr>
        <w:tc>
          <w:tcPr>
            <w:tcW w:w="5000" w:type="pct"/>
            <w:gridSpan w:val="5"/>
            <w:shd w:val="clear" w:color="000000" w:fill="D9D9D9"/>
            <w:noWrap/>
            <w:vAlign w:val="center"/>
            <w:hideMark/>
          </w:tcPr>
          <w:p w14:paraId="6C98528D" w14:textId="7B26E4EC" w:rsidR="000B76E4" w:rsidRPr="000B76E4" w:rsidRDefault="000B76E4" w:rsidP="000B76E4">
            <w:pPr>
              <w:spacing w:before="0" w:after="0"/>
              <w:jc w:val="center"/>
              <w:rPr>
                <w:rFonts w:eastAsia="Times New Roman" w:cs="Arial"/>
                <w:b/>
                <w:bCs/>
                <w:color w:val="000000"/>
                <w:sz w:val="20"/>
                <w:szCs w:val="20"/>
                <w:lang w:eastAsia="es-CO"/>
              </w:rPr>
            </w:pPr>
            <w:r w:rsidRPr="000B76E4">
              <w:rPr>
                <w:rFonts w:eastAsia="Times New Roman" w:cs="Arial"/>
                <w:b/>
                <w:bCs/>
                <w:color w:val="000000"/>
                <w:sz w:val="20"/>
                <w:szCs w:val="20"/>
                <w:lang w:eastAsia="es-CO"/>
              </w:rPr>
              <w:t xml:space="preserve">Riesgos </w:t>
            </w:r>
            <w:r w:rsidR="00C33BCB">
              <w:rPr>
                <w:rFonts w:eastAsia="Times New Roman" w:cs="Arial"/>
                <w:b/>
                <w:bCs/>
                <w:color w:val="000000"/>
                <w:sz w:val="20"/>
                <w:szCs w:val="20"/>
                <w:lang w:eastAsia="es-CO"/>
              </w:rPr>
              <w:t>p</w:t>
            </w:r>
            <w:r w:rsidRPr="000B76E4">
              <w:rPr>
                <w:rFonts w:eastAsia="Times New Roman" w:cs="Arial"/>
                <w:b/>
                <w:bCs/>
                <w:color w:val="000000"/>
                <w:sz w:val="20"/>
                <w:szCs w:val="20"/>
                <w:lang w:eastAsia="es-CO"/>
              </w:rPr>
              <w:t>ositivos</w:t>
            </w:r>
          </w:p>
        </w:tc>
      </w:tr>
      <w:tr w:rsidR="000B76E4" w:rsidRPr="000B76E4" w14:paraId="2544167C" w14:textId="77777777" w:rsidTr="00FC248A">
        <w:trPr>
          <w:trHeight w:val="264"/>
          <w:jc w:val="center"/>
        </w:trPr>
        <w:tc>
          <w:tcPr>
            <w:tcW w:w="1076" w:type="pct"/>
            <w:shd w:val="clear" w:color="000000" w:fill="17365D"/>
            <w:vAlign w:val="center"/>
            <w:hideMark/>
          </w:tcPr>
          <w:p w14:paraId="6B4F9715" w14:textId="77777777" w:rsidR="000B76E4" w:rsidRPr="000B76E4" w:rsidRDefault="000B76E4" w:rsidP="000B76E4">
            <w:pPr>
              <w:spacing w:before="0" w:after="0"/>
              <w:jc w:val="center"/>
              <w:rPr>
                <w:rFonts w:eastAsia="Times New Roman" w:cs="Arial"/>
                <w:color w:val="FFFFFF"/>
                <w:sz w:val="20"/>
                <w:szCs w:val="20"/>
                <w:lang w:eastAsia="es-CO"/>
              </w:rPr>
            </w:pPr>
            <w:r w:rsidRPr="000B76E4">
              <w:rPr>
                <w:rFonts w:eastAsia="Times New Roman" w:cs="Arial"/>
                <w:color w:val="FFFFFF"/>
                <w:sz w:val="20"/>
                <w:szCs w:val="20"/>
                <w:lang w:eastAsia="es-CO"/>
              </w:rPr>
              <w:t>ID6</w:t>
            </w:r>
          </w:p>
        </w:tc>
        <w:tc>
          <w:tcPr>
            <w:tcW w:w="875" w:type="pct"/>
            <w:shd w:val="clear" w:color="000000" w:fill="17365D"/>
            <w:vAlign w:val="center"/>
            <w:hideMark/>
          </w:tcPr>
          <w:p w14:paraId="6763E661" w14:textId="77777777" w:rsidR="000B76E4" w:rsidRPr="000B76E4" w:rsidRDefault="000B76E4" w:rsidP="000B76E4">
            <w:pPr>
              <w:spacing w:before="0" w:after="0"/>
              <w:jc w:val="center"/>
              <w:rPr>
                <w:rFonts w:eastAsia="Times New Roman" w:cs="Arial"/>
                <w:color w:val="FFFFFF"/>
                <w:sz w:val="20"/>
                <w:szCs w:val="20"/>
                <w:lang w:eastAsia="es-CO"/>
              </w:rPr>
            </w:pPr>
            <w:r w:rsidRPr="000B76E4">
              <w:rPr>
                <w:rFonts w:eastAsia="Times New Roman" w:cs="Arial"/>
                <w:color w:val="FFFFFF"/>
                <w:sz w:val="20"/>
                <w:szCs w:val="20"/>
                <w:lang w:eastAsia="es-CO"/>
              </w:rPr>
              <w:t>ID7</w:t>
            </w:r>
          </w:p>
        </w:tc>
        <w:tc>
          <w:tcPr>
            <w:tcW w:w="1227" w:type="pct"/>
            <w:shd w:val="clear" w:color="000000" w:fill="4BACC6"/>
            <w:vAlign w:val="center"/>
            <w:hideMark/>
          </w:tcPr>
          <w:p w14:paraId="7E8A0AD9"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483" w:type="pct"/>
            <w:shd w:val="clear" w:color="000000" w:fill="92CDDC"/>
            <w:vAlign w:val="center"/>
            <w:hideMark/>
          </w:tcPr>
          <w:p w14:paraId="10CF3174"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1339" w:type="pct"/>
            <w:shd w:val="clear" w:color="000000" w:fill="DBE5F1"/>
            <w:vAlign w:val="center"/>
            <w:hideMark/>
          </w:tcPr>
          <w:p w14:paraId="77A8E41D"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r>
      <w:tr w:rsidR="000B76E4" w:rsidRPr="000B76E4" w14:paraId="53BF8EB7" w14:textId="77777777" w:rsidTr="00FC248A">
        <w:trPr>
          <w:trHeight w:val="528"/>
          <w:jc w:val="center"/>
        </w:trPr>
        <w:tc>
          <w:tcPr>
            <w:tcW w:w="1076" w:type="pct"/>
            <w:shd w:val="clear" w:color="000000" w:fill="17365D"/>
            <w:vAlign w:val="center"/>
            <w:hideMark/>
          </w:tcPr>
          <w:p w14:paraId="401F66E4" w14:textId="77777777" w:rsidR="000B76E4" w:rsidRPr="000B76E4" w:rsidRDefault="000B76E4" w:rsidP="000B76E4">
            <w:pPr>
              <w:spacing w:before="0" w:after="0"/>
              <w:jc w:val="center"/>
              <w:rPr>
                <w:rFonts w:eastAsia="Times New Roman" w:cs="Arial"/>
                <w:color w:val="FFFFFF"/>
                <w:sz w:val="20"/>
                <w:szCs w:val="20"/>
                <w:lang w:eastAsia="es-CO"/>
              </w:rPr>
            </w:pPr>
            <w:r w:rsidRPr="000B76E4">
              <w:rPr>
                <w:rFonts w:eastAsia="Times New Roman" w:cs="Arial"/>
                <w:color w:val="FFFFFF"/>
                <w:sz w:val="20"/>
                <w:szCs w:val="20"/>
                <w:lang w:eastAsia="es-CO"/>
              </w:rPr>
              <w:t>ID24</w:t>
            </w:r>
          </w:p>
        </w:tc>
        <w:tc>
          <w:tcPr>
            <w:tcW w:w="875" w:type="pct"/>
            <w:shd w:val="clear" w:color="000000" w:fill="4BACC6"/>
            <w:vAlign w:val="center"/>
            <w:hideMark/>
          </w:tcPr>
          <w:p w14:paraId="0FBB1C7C"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ID30</w:t>
            </w:r>
          </w:p>
        </w:tc>
        <w:tc>
          <w:tcPr>
            <w:tcW w:w="1227" w:type="pct"/>
            <w:shd w:val="clear" w:color="000000" w:fill="92CDDC"/>
            <w:vAlign w:val="center"/>
            <w:hideMark/>
          </w:tcPr>
          <w:p w14:paraId="18408ADB"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483" w:type="pct"/>
            <w:shd w:val="clear" w:color="000000" w:fill="92CDDC"/>
            <w:vAlign w:val="center"/>
            <w:hideMark/>
          </w:tcPr>
          <w:p w14:paraId="7F1BA3CF"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1339" w:type="pct"/>
            <w:shd w:val="clear" w:color="000000" w:fill="DBE5F1"/>
            <w:vAlign w:val="center"/>
            <w:hideMark/>
          </w:tcPr>
          <w:p w14:paraId="62683B80"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r>
      <w:tr w:rsidR="000B76E4" w:rsidRPr="000B76E4" w14:paraId="4345E023" w14:textId="77777777" w:rsidTr="00FC248A">
        <w:trPr>
          <w:trHeight w:val="264"/>
          <w:jc w:val="center"/>
        </w:trPr>
        <w:tc>
          <w:tcPr>
            <w:tcW w:w="1076" w:type="pct"/>
            <w:shd w:val="clear" w:color="000000" w:fill="4BACC6"/>
            <w:vAlign w:val="center"/>
            <w:hideMark/>
          </w:tcPr>
          <w:p w14:paraId="76D2EDED"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875" w:type="pct"/>
            <w:shd w:val="clear" w:color="000000" w:fill="92CDDC"/>
            <w:vAlign w:val="center"/>
            <w:hideMark/>
          </w:tcPr>
          <w:p w14:paraId="14FE8913"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1227" w:type="pct"/>
            <w:shd w:val="clear" w:color="000000" w:fill="92CDDC"/>
            <w:vAlign w:val="center"/>
            <w:hideMark/>
          </w:tcPr>
          <w:p w14:paraId="03DD47A4"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ID22</w:t>
            </w:r>
          </w:p>
        </w:tc>
        <w:tc>
          <w:tcPr>
            <w:tcW w:w="483" w:type="pct"/>
            <w:shd w:val="clear" w:color="000000" w:fill="DBE5F1"/>
            <w:vAlign w:val="center"/>
            <w:hideMark/>
          </w:tcPr>
          <w:p w14:paraId="5B1218B9"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1339" w:type="pct"/>
            <w:shd w:val="clear" w:color="000000" w:fill="DBE5F1"/>
            <w:vAlign w:val="center"/>
            <w:hideMark/>
          </w:tcPr>
          <w:p w14:paraId="604B493F"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r>
      <w:tr w:rsidR="000B76E4" w:rsidRPr="000B76E4" w14:paraId="12BEF95D" w14:textId="77777777" w:rsidTr="00FC248A">
        <w:trPr>
          <w:trHeight w:val="540"/>
          <w:jc w:val="center"/>
        </w:trPr>
        <w:tc>
          <w:tcPr>
            <w:tcW w:w="1076" w:type="pct"/>
            <w:shd w:val="clear" w:color="000000" w:fill="92CDDC"/>
            <w:vAlign w:val="center"/>
            <w:hideMark/>
          </w:tcPr>
          <w:p w14:paraId="6AB467EB"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875" w:type="pct"/>
            <w:shd w:val="clear" w:color="000000" w:fill="92CDDC"/>
            <w:vAlign w:val="center"/>
            <w:hideMark/>
          </w:tcPr>
          <w:p w14:paraId="26038DF8"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3049" w:type="pct"/>
            <w:gridSpan w:val="3"/>
            <w:vMerge w:val="restart"/>
            <w:shd w:val="clear" w:color="000000" w:fill="DBE5F1"/>
            <w:vAlign w:val="center"/>
            <w:hideMark/>
          </w:tcPr>
          <w:p w14:paraId="716A36A3"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r>
      <w:tr w:rsidR="000B76E4" w:rsidRPr="000B76E4" w14:paraId="3FF28E88" w14:textId="77777777" w:rsidTr="00FC248A">
        <w:trPr>
          <w:trHeight w:val="264"/>
          <w:jc w:val="center"/>
        </w:trPr>
        <w:tc>
          <w:tcPr>
            <w:tcW w:w="1076" w:type="pct"/>
            <w:shd w:val="clear" w:color="000000" w:fill="DBE5F1"/>
            <w:vAlign w:val="center"/>
            <w:hideMark/>
          </w:tcPr>
          <w:p w14:paraId="437118DC"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875" w:type="pct"/>
            <w:shd w:val="clear" w:color="000000" w:fill="DBE5F1"/>
            <w:vAlign w:val="center"/>
            <w:hideMark/>
          </w:tcPr>
          <w:p w14:paraId="64D392FA" w14:textId="77777777" w:rsidR="000B76E4" w:rsidRPr="000B76E4" w:rsidRDefault="000B76E4" w:rsidP="000B76E4">
            <w:pPr>
              <w:spacing w:before="0" w:after="0"/>
              <w:jc w:val="center"/>
              <w:rPr>
                <w:rFonts w:eastAsia="Times New Roman" w:cs="Arial"/>
                <w:color w:val="000000"/>
                <w:sz w:val="20"/>
                <w:szCs w:val="20"/>
                <w:lang w:eastAsia="es-CO"/>
              </w:rPr>
            </w:pPr>
            <w:r w:rsidRPr="000B76E4">
              <w:rPr>
                <w:rFonts w:eastAsia="Times New Roman" w:cs="Arial"/>
                <w:color w:val="000000"/>
                <w:sz w:val="20"/>
                <w:szCs w:val="20"/>
                <w:lang w:eastAsia="es-CO"/>
              </w:rPr>
              <w:t> </w:t>
            </w:r>
          </w:p>
        </w:tc>
        <w:tc>
          <w:tcPr>
            <w:tcW w:w="3049" w:type="pct"/>
            <w:gridSpan w:val="3"/>
            <w:vMerge/>
            <w:vAlign w:val="center"/>
            <w:hideMark/>
          </w:tcPr>
          <w:p w14:paraId="23BA5F9B" w14:textId="77777777" w:rsidR="000B76E4" w:rsidRPr="000B76E4" w:rsidRDefault="000B76E4" w:rsidP="000B76E4">
            <w:pPr>
              <w:spacing w:before="0" w:after="0"/>
              <w:jc w:val="left"/>
              <w:rPr>
                <w:rFonts w:eastAsia="Times New Roman" w:cs="Arial"/>
                <w:color w:val="000000"/>
                <w:sz w:val="20"/>
                <w:szCs w:val="20"/>
                <w:lang w:eastAsia="es-CO"/>
              </w:rPr>
            </w:pPr>
          </w:p>
        </w:tc>
      </w:tr>
    </w:tbl>
    <w:p w14:paraId="62A06640" w14:textId="1E292A12" w:rsidR="000B76E4" w:rsidRDefault="000B76E4" w:rsidP="00954604">
      <w:pPr>
        <w:pStyle w:val="Prrafonuevo"/>
        <w:jc w:val="center"/>
      </w:pPr>
      <w:r w:rsidRPr="000B76E4">
        <w:t xml:space="preserve">Fuente: </w:t>
      </w:r>
      <w:r w:rsidR="00C33BCB">
        <w:t>e</w:t>
      </w:r>
      <w:r w:rsidRPr="000B76E4">
        <w:t>laboración propia</w:t>
      </w:r>
      <w:r w:rsidR="000140E1">
        <w:t>.</w:t>
      </w:r>
    </w:p>
    <w:p w14:paraId="70D304FD" w14:textId="10DD9FC5" w:rsidR="000140E1" w:rsidRDefault="000140E1" w:rsidP="00954604">
      <w:pPr>
        <w:pStyle w:val="Prrafonuevo"/>
        <w:jc w:val="center"/>
      </w:pPr>
      <w:r>
        <w:rPr>
          <w:noProof/>
          <w:lang w:eastAsia="es-CO"/>
        </w:rPr>
        <mc:AlternateContent>
          <mc:Choice Requires="wpg">
            <w:drawing>
              <wp:anchor distT="0" distB="0" distL="114300" distR="114300" simplePos="0" relativeHeight="251807750" behindDoc="0" locked="0" layoutInCell="1" allowOverlap="1" wp14:anchorId="214714C5" wp14:editId="3EF498FE">
                <wp:simplePos x="0" y="0"/>
                <wp:positionH relativeFrom="margin">
                  <wp:posOffset>0</wp:posOffset>
                </wp:positionH>
                <wp:positionV relativeFrom="paragraph">
                  <wp:posOffset>-635</wp:posOffset>
                </wp:positionV>
                <wp:extent cx="5668772" cy="29261"/>
                <wp:effectExtent l="0" t="0" r="27305" b="27940"/>
                <wp:wrapNone/>
                <wp:docPr id="1018090846" name="Grupo 1018090846"/>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47" name="Conector recto 1018090847"/>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48" name="Conector recto 1018090848"/>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6E7AB14" id="Grupo 1018090846" o:spid="_x0000_s1026" style="position:absolute;margin-left:0;margin-top:-.05pt;width:446.35pt;height:2.3pt;z-index:251807750;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">
                <v:line id="Conector recto 1018090847"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" strokecolor="black [3213]" strokeweight=".5pt">
                  <v:stroke linestyle="thinThin" joinstyle="miter"/>
                </v:line>
                <v:line id="Conector recto 1018090848"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" strokecolor="black [3213]" strokeweight=".5pt">
                  <v:stroke linestyle="thinThin" joinstyle="miter"/>
                </v:line>
                <w10:wrap anchorx="margin"/>
              </v:group>
            </w:pict>
          </mc:Fallback>
        </mc:AlternateContent>
      </w:r>
    </w:p>
    <w:p w14:paraId="25950E4B" w14:textId="60B0FA6C" w:rsidR="000140E1" w:rsidRDefault="000B76E4" w:rsidP="00954604">
      <w:pPr>
        <w:pStyle w:val="Prrafonuevo"/>
      </w:pPr>
      <w:r>
        <w:t>El proyecto cuenta con tres riesgos críticos, tres severos, cinco moderados y cuatro irrelevantes, todos estos de carácter negativo.  Asimismo, se presentan tres riesgos positivos críticos, uno severo y uno moderado, estos</w:t>
      </w:r>
      <w:r w:rsidR="00C33BCB">
        <w:t xml:space="preserve"> son</w:t>
      </w:r>
      <w:r>
        <w:t xml:space="preserve"> de carácter positivo.</w:t>
      </w:r>
    </w:p>
    <w:p w14:paraId="7DD58558" w14:textId="658E77C1" w:rsidR="000B76E4" w:rsidRDefault="000B76E4" w:rsidP="00954604">
      <w:pPr>
        <w:pStyle w:val="Prrafonuevo"/>
      </w:pPr>
      <w:r>
        <w:t xml:space="preserve">  </w:t>
      </w:r>
    </w:p>
    <w:p w14:paraId="410EE67E" w14:textId="6D78A960" w:rsidR="000B76E4" w:rsidRDefault="000140E1" w:rsidP="000B76E4">
      <w:r>
        <w:rPr>
          <w:noProof/>
          <w:lang w:eastAsia="es-CO"/>
        </w:rPr>
        <mc:AlternateContent>
          <mc:Choice Requires="wpg">
            <w:drawing>
              <wp:anchor distT="0" distB="0" distL="114300" distR="114300" simplePos="0" relativeHeight="251809798" behindDoc="0" locked="0" layoutInCell="1" allowOverlap="1" wp14:anchorId="4906B20C" wp14:editId="20E95F09">
                <wp:simplePos x="0" y="0"/>
                <wp:positionH relativeFrom="margin">
                  <wp:posOffset>0</wp:posOffset>
                </wp:positionH>
                <wp:positionV relativeFrom="paragraph">
                  <wp:posOffset>-635</wp:posOffset>
                </wp:positionV>
                <wp:extent cx="5668772" cy="29261"/>
                <wp:effectExtent l="0" t="0" r="27305" b="27940"/>
                <wp:wrapNone/>
                <wp:docPr id="1018090849" name="Grupo 1018090849"/>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50" name="Conector recto 1018090850"/>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51" name="Conector recto 1018090851"/>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C5A0FFC" id="Grupo 1018090849" o:spid="_x0000_s1026" style="position:absolute;margin-left:0;margin-top:-.05pt;width:446.35pt;height:2.3pt;z-index:251809798;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">
                <v:line id="Conector recto 1018090850"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" strokecolor="black [3213]" strokeweight=".5pt">
                  <v:stroke linestyle="thinThin" joinstyle="miter"/>
                </v:line>
                <v:line id="Conector recto 1018090851"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" strokecolor="black [3213]" strokeweight=".5pt">
                  <v:stroke linestyle="thinThin" joinstyle="miter"/>
                </v:line>
                <w10:wrap anchorx="margin"/>
              </v:group>
            </w:pict>
          </mc:Fallback>
        </mc:AlternateContent>
      </w:r>
    </w:p>
    <w:p w14:paraId="1DC7702A" w14:textId="3B5D01FB" w:rsidR="000B76E4" w:rsidRDefault="000B76E4">
      <w:pPr>
        <w:pStyle w:val="TituloTabla"/>
      </w:pPr>
      <w:bookmarkStart w:id="128" w:name="_Ref144553668"/>
      <w:bookmarkStart w:id="129" w:name="_Toc148428106"/>
      <w:r>
        <w:t xml:space="preserve">Tabla </w:t>
      </w:r>
      <w:r w:rsidR="000140E1">
        <w:rPr>
          <w:noProof/>
        </w:rPr>
        <w:fldChar w:fldCharType="begin"/>
      </w:r>
      <w:r w:rsidR="000140E1">
        <w:rPr>
          <w:noProof/>
        </w:rPr>
        <w:instrText xml:space="preserve"> STYLEREF 1 \s </w:instrText>
      </w:r>
      <w:r w:rsidR="000140E1">
        <w:rPr>
          <w:noProof/>
        </w:rPr>
        <w:fldChar w:fldCharType="separate"/>
      </w:r>
      <w:r w:rsidR="00167C58">
        <w:rPr>
          <w:noProof/>
        </w:rPr>
        <w:t>8</w:t>
      </w:r>
      <w:r w:rsidR="000140E1">
        <w:rPr>
          <w:noProof/>
        </w:rPr>
        <w:fldChar w:fldCharType="end"/>
      </w:r>
      <w:r w:rsidR="00C33BCB">
        <w:t>.</w:t>
      </w:r>
      <w:r w:rsidR="000140E1">
        <w:rPr>
          <w:noProof/>
        </w:rPr>
        <w:fldChar w:fldCharType="begin"/>
      </w:r>
      <w:r w:rsidR="000140E1">
        <w:rPr>
          <w:noProof/>
        </w:rPr>
        <w:instrText xml:space="preserve"> SEQ Tabla \* ARABIC \s 1 </w:instrText>
      </w:r>
      <w:r w:rsidR="000140E1">
        <w:rPr>
          <w:noProof/>
        </w:rPr>
        <w:fldChar w:fldCharType="separate"/>
      </w:r>
      <w:r w:rsidR="00167C58">
        <w:rPr>
          <w:noProof/>
        </w:rPr>
        <w:t>28</w:t>
      </w:r>
      <w:r w:rsidR="000140E1">
        <w:rPr>
          <w:noProof/>
        </w:rPr>
        <w:fldChar w:fldCharType="end"/>
      </w:r>
      <w:bookmarkEnd w:id="128"/>
      <w:r>
        <w:t xml:space="preserve">  Priorización del riesgo</w:t>
      </w:r>
      <w:bookmarkEnd w:id="129"/>
    </w:p>
    <w:tbl>
      <w:tblPr>
        <w:tblW w:w="5000" w:type="pct"/>
        <w:tblCellMar>
          <w:left w:w="70" w:type="dxa"/>
          <w:right w:w="70" w:type="dxa"/>
        </w:tblCellMar>
        <w:tblLook w:val="04A0" w:firstRow="1" w:lastRow="0" w:firstColumn="1" w:lastColumn="0" w:noHBand="0" w:noVBand="1"/>
      </w:tblPr>
      <w:tblGrid>
        <w:gridCol w:w="624"/>
        <w:gridCol w:w="5449"/>
        <w:gridCol w:w="487"/>
        <w:gridCol w:w="1375"/>
        <w:gridCol w:w="893"/>
      </w:tblGrid>
      <w:tr w:rsidR="00E840B3" w:rsidRPr="00E840B3" w14:paraId="589C0E34" w14:textId="77777777" w:rsidTr="00E840B3">
        <w:trPr>
          <w:trHeight w:val="360"/>
          <w:tblHeader/>
        </w:trPr>
        <w:tc>
          <w:tcPr>
            <w:tcW w:w="4494"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C5AF53" w14:textId="77777777" w:rsidR="00E840B3" w:rsidRPr="00E840B3" w:rsidRDefault="00E840B3" w:rsidP="00E840B3">
            <w:pPr>
              <w:spacing w:before="0" w:after="0"/>
              <w:jc w:val="center"/>
              <w:rPr>
                <w:rFonts w:eastAsia="Times New Roman" w:cs="Arial"/>
                <w:b/>
                <w:bCs/>
                <w:color w:val="000000"/>
                <w:sz w:val="20"/>
                <w:szCs w:val="20"/>
                <w:lang w:eastAsia="es-CO"/>
              </w:rPr>
            </w:pPr>
            <w:r w:rsidRPr="00E840B3">
              <w:rPr>
                <w:rFonts w:eastAsia="Times New Roman" w:cs="Arial"/>
                <w:b/>
                <w:bCs/>
                <w:color w:val="000000"/>
                <w:sz w:val="20"/>
                <w:szCs w:val="20"/>
                <w:lang w:eastAsia="es-CO"/>
              </w:rPr>
              <w:t>PRIORIZACIÓN DEL RIESGO</w:t>
            </w:r>
          </w:p>
        </w:tc>
        <w:tc>
          <w:tcPr>
            <w:tcW w:w="506" w:type="pct"/>
            <w:tcBorders>
              <w:top w:val="single" w:sz="4" w:space="0" w:color="auto"/>
              <w:left w:val="nil"/>
              <w:bottom w:val="single" w:sz="4" w:space="0" w:color="auto"/>
              <w:right w:val="single" w:sz="4" w:space="0" w:color="auto"/>
            </w:tcBorders>
            <w:shd w:val="clear" w:color="auto" w:fill="auto"/>
            <w:noWrap/>
            <w:vAlign w:val="center"/>
            <w:hideMark/>
          </w:tcPr>
          <w:p w14:paraId="78E3DCD7" w14:textId="77777777" w:rsidR="00E840B3" w:rsidRPr="00E840B3" w:rsidRDefault="00E840B3" w:rsidP="00E840B3">
            <w:pPr>
              <w:spacing w:before="0" w:after="0"/>
              <w:jc w:val="center"/>
              <w:rPr>
                <w:rFonts w:eastAsia="Times New Roman" w:cs="Arial"/>
                <w:b/>
                <w:bCs/>
                <w:color w:val="000000"/>
                <w:sz w:val="20"/>
                <w:szCs w:val="20"/>
                <w:lang w:eastAsia="es-CO"/>
              </w:rPr>
            </w:pPr>
            <w:r w:rsidRPr="00E840B3">
              <w:rPr>
                <w:rFonts w:eastAsia="Times New Roman" w:cs="Arial"/>
                <w:b/>
                <w:bCs/>
                <w:color w:val="000000"/>
                <w:sz w:val="20"/>
                <w:szCs w:val="20"/>
                <w:lang w:eastAsia="es-CO"/>
              </w:rPr>
              <w:t>TOTAL</w:t>
            </w:r>
          </w:p>
        </w:tc>
      </w:tr>
      <w:tr w:rsidR="00E840B3" w:rsidRPr="00E840B3" w14:paraId="334CF6CD"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75D9C28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ID1</w:t>
            </w:r>
          </w:p>
        </w:tc>
        <w:tc>
          <w:tcPr>
            <w:tcW w:w="3086" w:type="pct"/>
            <w:tcBorders>
              <w:top w:val="nil"/>
              <w:left w:val="nil"/>
              <w:bottom w:val="single" w:sz="4" w:space="0" w:color="auto"/>
              <w:right w:val="single" w:sz="4" w:space="0" w:color="auto"/>
            </w:tcBorders>
            <w:shd w:val="clear" w:color="auto" w:fill="auto"/>
            <w:vAlign w:val="center"/>
            <w:hideMark/>
          </w:tcPr>
          <w:p w14:paraId="3E085C28"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Ideología del nuevo gobierno (periodo 2022-2026)</w:t>
            </w:r>
          </w:p>
        </w:tc>
        <w:tc>
          <w:tcPr>
            <w:tcW w:w="276" w:type="pct"/>
            <w:tcBorders>
              <w:top w:val="nil"/>
              <w:left w:val="nil"/>
              <w:bottom w:val="single" w:sz="4" w:space="0" w:color="auto"/>
              <w:right w:val="single" w:sz="4" w:space="0" w:color="auto"/>
            </w:tcBorders>
            <w:shd w:val="clear" w:color="000000" w:fill="FF0000"/>
            <w:noWrap/>
            <w:vAlign w:val="center"/>
            <w:hideMark/>
          </w:tcPr>
          <w:p w14:paraId="61C43D7A"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50</w:t>
            </w:r>
          </w:p>
        </w:tc>
        <w:tc>
          <w:tcPr>
            <w:tcW w:w="778" w:type="pct"/>
            <w:tcBorders>
              <w:top w:val="nil"/>
              <w:left w:val="nil"/>
              <w:bottom w:val="single" w:sz="4" w:space="0" w:color="auto"/>
              <w:right w:val="single" w:sz="4" w:space="0" w:color="auto"/>
            </w:tcBorders>
            <w:shd w:val="clear" w:color="000000" w:fill="FF0000"/>
            <w:noWrap/>
            <w:vAlign w:val="center"/>
            <w:hideMark/>
          </w:tcPr>
          <w:p w14:paraId="40774E1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Crítico</w:t>
            </w:r>
          </w:p>
        </w:tc>
        <w:tc>
          <w:tcPr>
            <w:tcW w:w="506" w:type="pct"/>
            <w:vMerge w:val="restart"/>
            <w:tcBorders>
              <w:top w:val="nil"/>
              <w:left w:val="single" w:sz="4" w:space="0" w:color="auto"/>
              <w:bottom w:val="single" w:sz="4" w:space="0" w:color="auto"/>
              <w:right w:val="single" w:sz="4" w:space="0" w:color="auto"/>
            </w:tcBorders>
            <w:shd w:val="clear" w:color="000000" w:fill="FF0000"/>
            <w:noWrap/>
            <w:vAlign w:val="center"/>
            <w:hideMark/>
          </w:tcPr>
          <w:p w14:paraId="3BFB508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w:t>
            </w:r>
          </w:p>
        </w:tc>
      </w:tr>
      <w:tr w:rsidR="00E840B3" w:rsidRPr="00E840B3" w14:paraId="6EE3A352"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2AA4F34F"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ID3</w:t>
            </w:r>
          </w:p>
        </w:tc>
        <w:tc>
          <w:tcPr>
            <w:tcW w:w="3086" w:type="pct"/>
            <w:tcBorders>
              <w:top w:val="nil"/>
              <w:left w:val="nil"/>
              <w:bottom w:val="single" w:sz="4" w:space="0" w:color="auto"/>
              <w:right w:val="single" w:sz="4" w:space="0" w:color="auto"/>
            </w:tcBorders>
            <w:shd w:val="clear" w:color="auto" w:fill="auto"/>
            <w:vAlign w:val="center"/>
            <w:hideMark/>
          </w:tcPr>
          <w:p w14:paraId="1516F990"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Normativa y reformas sobre construcción de vivienda </w:t>
            </w:r>
          </w:p>
        </w:tc>
        <w:tc>
          <w:tcPr>
            <w:tcW w:w="276" w:type="pct"/>
            <w:tcBorders>
              <w:top w:val="nil"/>
              <w:left w:val="nil"/>
              <w:bottom w:val="single" w:sz="4" w:space="0" w:color="auto"/>
              <w:right w:val="single" w:sz="4" w:space="0" w:color="auto"/>
            </w:tcBorders>
            <w:shd w:val="clear" w:color="000000" w:fill="FF0000"/>
            <w:noWrap/>
            <w:vAlign w:val="center"/>
            <w:hideMark/>
          </w:tcPr>
          <w:p w14:paraId="2D70D750"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50</w:t>
            </w:r>
          </w:p>
        </w:tc>
        <w:tc>
          <w:tcPr>
            <w:tcW w:w="778" w:type="pct"/>
            <w:tcBorders>
              <w:top w:val="nil"/>
              <w:left w:val="nil"/>
              <w:bottom w:val="single" w:sz="4" w:space="0" w:color="auto"/>
              <w:right w:val="single" w:sz="4" w:space="0" w:color="auto"/>
            </w:tcBorders>
            <w:shd w:val="clear" w:color="000000" w:fill="FF0000"/>
            <w:noWrap/>
            <w:vAlign w:val="center"/>
            <w:hideMark/>
          </w:tcPr>
          <w:p w14:paraId="5D00F54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Crítico</w:t>
            </w:r>
          </w:p>
        </w:tc>
        <w:tc>
          <w:tcPr>
            <w:tcW w:w="506" w:type="pct"/>
            <w:vMerge/>
            <w:tcBorders>
              <w:top w:val="nil"/>
              <w:left w:val="single" w:sz="4" w:space="0" w:color="auto"/>
              <w:bottom w:val="single" w:sz="4" w:space="0" w:color="auto"/>
              <w:right w:val="single" w:sz="4" w:space="0" w:color="auto"/>
            </w:tcBorders>
            <w:vAlign w:val="center"/>
            <w:hideMark/>
          </w:tcPr>
          <w:p w14:paraId="08CE56C6"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1904EAD9"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2DFD863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ID4</w:t>
            </w:r>
          </w:p>
        </w:tc>
        <w:tc>
          <w:tcPr>
            <w:tcW w:w="3086" w:type="pct"/>
            <w:tcBorders>
              <w:top w:val="nil"/>
              <w:left w:val="nil"/>
              <w:bottom w:val="single" w:sz="4" w:space="0" w:color="auto"/>
              <w:right w:val="single" w:sz="4" w:space="0" w:color="auto"/>
            </w:tcBorders>
            <w:shd w:val="clear" w:color="auto" w:fill="auto"/>
            <w:vAlign w:val="center"/>
            <w:hideMark/>
          </w:tcPr>
          <w:p w14:paraId="721398F7"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Dependencia del dólar para insumos</w:t>
            </w:r>
          </w:p>
        </w:tc>
        <w:tc>
          <w:tcPr>
            <w:tcW w:w="276" w:type="pct"/>
            <w:tcBorders>
              <w:top w:val="nil"/>
              <w:left w:val="nil"/>
              <w:bottom w:val="single" w:sz="4" w:space="0" w:color="auto"/>
              <w:right w:val="single" w:sz="4" w:space="0" w:color="auto"/>
            </w:tcBorders>
            <w:shd w:val="clear" w:color="000000" w:fill="FF0000"/>
            <w:noWrap/>
            <w:vAlign w:val="center"/>
            <w:hideMark/>
          </w:tcPr>
          <w:p w14:paraId="74E02E8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50</w:t>
            </w:r>
          </w:p>
        </w:tc>
        <w:tc>
          <w:tcPr>
            <w:tcW w:w="778" w:type="pct"/>
            <w:tcBorders>
              <w:top w:val="nil"/>
              <w:left w:val="nil"/>
              <w:bottom w:val="single" w:sz="4" w:space="0" w:color="auto"/>
              <w:right w:val="single" w:sz="4" w:space="0" w:color="auto"/>
            </w:tcBorders>
            <w:shd w:val="clear" w:color="000000" w:fill="FF0000"/>
            <w:noWrap/>
            <w:vAlign w:val="center"/>
            <w:hideMark/>
          </w:tcPr>
          <w:p w14:paraId="576588A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Crítico</w:t>
            </w:r>
          </w:p>
        </w:tc>
        <w:tc>
          <w:tcPr>
            <w:tcW w:w="506" w:type="pct"/>
            <w:vMerge/>
            <w:tcBorders>
              <w:top w:val="nil"/>
              <w:left w:val="single" w:sz="4" w:space="0" w:color="auto"/>
              <w:bottom w:val="single" w:sz="4" w:space="0" w:color="auto"/>
              <w:right w:val="single" w:sz="4" w:space="0" w:color="auto"/>
            </w:tcBorders>
            <w:vAlign w:val="center"/>
            <w:hideMark/>
          </w:tcPr>
          <w:p w14:paraId="6D38042C"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707B5A6A" w14:textId="77777777" w:rsidTr="00E840B3">
        <w:trPr>
          <w:trHeight w:val="179"/>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6CB238CF"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lastRenderedPageBreak/>
              <w:t>ID2</w:t>
            </w:r>
          </w:p>
        </w:tc>
        <w:tc>
          <w:tcPr>
            <w:tcW w:w="3086" w:type="pct"/>
            <w:tcBorders>
              <w:top w:val="nil"/>
              <w:left w:val="nil"/>
              <w:bottom w:val="single" w:sz="4" w:space="0" w:color="auto"/>
              <w:right w:val="single" w:sz="4" w:space="0" w:color="auto"/>
            </w:tcBorders>
            <w:shd w:val="clear" w:color="auto" w:fill="auto"/>
            <w:vAlign w:val="center"/>
            <w:hideMark/>
          </w:tcPr>
          <w:p w14:paraId="0C3A3CF6"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Nuevas leyes asociadas a impuestos (Reforma tributaria)</w:t>
            </w:r>
          </w:p>
        </w:tc>
        <w:tc>
          <w:tcPr>
            <w:tcW w:w="276" w:type="pct"/>
            <w:tcBorders>
              <w:top w:val="nil"/>
              <w:left w:val="nil"/>
              <w:bottom w:val="single" w:sz="4" w:space="0" w:color="auto"/>
              <w:right w:val="single" w:sz="4" w:space="0" w:color="auto"/>
            </w:tcBorders>
            <w:shd w:val="clear" w:color="000000" w:fill="FFC000"/>
            <w:noWrap/>
            <w:vAlign w:val="center"/>
            <w:hideMark/>
          </w:tcPr>
          <w:p w14:paraId="3141623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30</w:t>
            </w:r>
          </w:p>
        </w:tc>
        <w:tc>
          <w:tcPr>
            <w:tcW w:w="778" w:type="pct"/>
            <w:tcBorders>
              <w:top w:val="nil"/>
              <w:left w:val="nil"/>
              <w:bottom w:val="single" w:sz="4" w:space="0" w:color="auto"/>
              <w:right w:val="single" w:sz="4" w:space="0" w:color="auto"/>
            </w:tcBorders>
            <w:shd w:val="clear" w:color="000000" w:fill="FFC000"/>
            <w:noWrap/>
            <w:vAlign w:val="center"/>
            <w:hideMark/>
          </w:tcPr>
          <w:p w14:paraId="346292D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Severo</w:t>
            </w:r>
          </w:p>
        </w:tc>
        <w:tc>
          <w:tcPr>
            <w:tcW w:w="506" w:type="pct"/>
            <w:vMerge w:val="restart"/>
            <w:tcBorders>
              <w:top w:val="nil"/>
              <w:left w:val="single" w:sz="4" w:space="0" w:color="auto"/>
              <w:bottom w:val="single" w:sz="4" w:space="0" w:color="auto"/>
              <w:right w:val="single" w:sz="4" w:space="0" w:color="auto"/>
            </w:tcBorders>
            <w:shd w:val="clear" w:color="000000" w:fill="FFC000"/>
            <w:noWrap/>
            <w:vAlign w:val="center"/>
            <w:hideMark/>
          </w:tcPr>
          <w:p w14:paraId="44A7B298"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w:t>
            </w:r>
          </w:p>
        </w:tc>
      </w:tr>
      <w:tr w:rsidR="00E840B3" w:rsidRPr="00E840B3" w14:paraId="5DE343BE"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4748959C"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ID5</w:t>
            </w:r>
          </w:p>
        </w:tc>
        <w:tc>
          <w:tcPr>
            <w:tcW w:w="3086" w:type="pct"/>
            <w:tcBorders>
              <w:top w:val="nil"/>
              <w:left w:val="nil"/>
              <w:bottom w:val="single" w:sz="4" w:space="0" w:color="auto"/>
              <w:right w:val="single" w:sz="4" w:space="0" w:color="auto"/>
            </w:tcBorders>
            <w:shd w:val="clear" w:color="auto" w:fill="auto"/>
            <w:vAlign w:val="center"/>
            <w:hideMark/>
          </w:tcPr>
          <w:p w14:paraId="46A05A50" w14:textId="4D7D8389"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Venta insuficiente de casas</w:t>
            </w:r>
          </w:p>
        </w:tc>
        <w:tc>
          <w:tcPr>
            <w:tcW w:w="276" w:type="pct"/>
            <w:tcBorders>
              <w:top w:val="nil"/>
              <w:left w:val="nil"/>
              <w:bottom w:val="single" w:sz="4" w:space="0" w:color="auto"/>
              <w:right w:val="single" w:sz="4" w:space="0" w:color="auto"/>
            </w:tcBorders>
            <w:shd w:val="clear" w:color="000000" w:fill="FFC000"/>
            <w:noWrap/>
            <w:vAlign w:val="center"/>
            <w:hideMark/>
          </w:tcPr>
          <w:p w14:paraId="10B5845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30</w:t>
            </w:r>
          </w:p>
        </w:tc>
        <w:tc>
          <w:tcPr>
            <w:tcW w:w="778" w:type="pct"/>
            <w:tcBorders>
              <w:top w:val="nil"/>
              <w:left w:val="nil"/>
              <w:bottom w:val="single" w:sz="4" w:space="0" w:color="auto"/>
              <w:right w:val="single" w:sz="4" w:space="0" w:color="auto"/>
            </w:tcBorders>
            <w:shd w:val="clear" w:color="000000" w:fill="FFC000"/>
            <w:noWrap/>
            <w:vAlign w:val="center"/>
            <w:hideMark/>
          </w:tcPr>
          <w:p w14:paraId="1EA27F7B"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Severo</w:t>
            </w:r>
          </w:p>
        </w:tc>
        <w:tc>
          <w:tcPr>
            <w:tcW w:w="506" w:type="pct"/>
            <w:vMerge/>
            <w:tcBorders>
              <w:top w:val="nil"/>
              <w:left w:val="single" w:sz="4" w:space="0" w:color="auto"/>
              <w:bottom w:val="single" w:sz="4" w:space="0" w:color="auto"/>
              <w:right w:val="single" w:sz="4" w:space="0" w:color="auto"/>
            </w:tcBorders>
            <w:vAlign w:val="center"/>
            <w:hideMark/>
          </w:tcPr>
          <w:p w14:paraId="5B0159EA"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1624ECAD"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72AAB2C7"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ID20</w:t>
            </w:r>
          </w:p>
        </w:tc>
        <w:tc>
          <w:tcPr>
            <w:tcW w:w="3086" w:type="pct"/>
            <w:tcBorders>
              <w:top w:val="nil"/>
              <w:left w:val="nil"/>
              <w:bottom w:val="single" w:sz="4" w:space="0" w:color="auto"/>
              <w:right w:val="single" w:sz="4" w:space="0" w:color="auto"/>
            </w:tcBorders>
            <w:shd w:val="clear" w:color="auto" w:fill="auto"/>
            <w:vAlign w:val="center"/>
            <w:hideMark/>
          </w:tcPr>
          <w:p w14:paraId="19996592" w14:textId="6D7F955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Nuevas herramientas de análisis </w:t>
            </w:r>
            <w:r w:rsidR="001A1DC7" w:rsidRPr="00E840B3">
              <w:rPr>
                <w:rFonts w:eastAsia="Times New Roman" w:cs="Arial"/>
                <w:color w:val="000000"/>
                <w:sz w:val="20"/>
                <w:szCs w:val="20"/>
                <w:lang w:eastAsia="es-CO"/>
              </w:rPr>
              <w:t>de información</w:t>
            </w:r>
          </w:p>
        </w:tc>
        <w:tc>
          <w:tcPr>
            <w:tcW w:w="276" w:type="pct"/>
            <w:tcBorders>
              <w:top w:val="nil"/>
              <w:left w:val="nil"/>
              <w:bottom w:val="single" w:sz="4" w:space="0" w:color="auto"/>
              <w:right w:val="single" w:sz="4" w:space="0" w:color="auto"/>
            </w:tcBorders>
            <w:shd w:val="clear" w:color="000000" w:fill="FFC000"/>
            <w:noWrap/>
            <w:vAlign w:val="center"/>
            <w:hideMark/>
          </w:tcPr>
          <w:p w14:paraId="2CDA4D7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30</w:t>
            </w:r>
          </w:p>
        </w:tc>
        <w:tc>
          <w:tcPr>
            <w:tcW w:w="778" w:type="pct"/>
            <w:tcBorders>
              <w:top w:val="nil"/>
              <w:left w:val="nil"/>
              <w:bottom w:val="single" w:sz="4" w:space="0" w:color="auto"/>
              <w:right w:val="single" w:sz="4" w:space="0" w:color="auto"/>
            </w:tcBorders>
            <w:shd w:val="clear" w:color="000000" w:fill="FFC000"/>
            <w:noWrap/>
            <w:vAlign w:val="center"/>
            <w:hideMark/>
          </w:tcPr>
          <w:p w14:paraId="4DDA5CEA"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Severo</w:t>
            </w:r>
          </w:p>
        </w:tc>
        <w:tc>
          <w:tcPr>
            <w:tcW w:w="506" w:type="pct"/>
            <w:vMerge/>
            <w:tcBorders>
              <w:top w:val="nil"/>
              <w:left w:val="single" w:sz="4" w:space="0" w:color="auto"/>
              <w:bottom w:val="single" w:sz="4" w:space="0" w:color="auto"/>
              <w:right w:val="single" w:sz="4" w:space="0" w:color="auto"/>
            </w:tcBorders>
            <w:vAlign w:val="center"/>
            <w:hideMark/>
          </w:tcPr>
          <w:p w14:paraId="4D2B6DED"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78EDBA69"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21985894"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ID14</w:t>
            </w:r>
          </w:p>
        </w:tc>
        <w:tc>
          <w:tcPr>
            <w:tcW w:w="3086" w:type="pct"/>
            <w:tcBorders>
              <w:top w:val="nil"/>
              <w:left w:val="nil"/>
              <w:bottom w:val="single" w:sz="4" w:space="0" w:color="auto"/>
              <w:right w:val="single" w:sz="4" w:space="0" w:color="auto"/>
            </w:tcBorders>
            <w:shd w:val="clear" w:color="auto" w:fill="auto"/>
            <w:vAlign w:val="center"/>
            <w:hideMark/>
          </w:tcPr>
          <w:p w14:paraId="6C8AF44A"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Reducción de la tasa de natalidad</w:t>
            </w:r>
          </w:p>
        </w:tc>
        <w:tc>
          <w:tcPr>
            <w:tcW w:w="276" w:type="pct"/>
            <w:tcBorders>
              <w:top w:val="nil"/>
              <w:left w:val="nil"/>
              <w:bottom w:val="single" w:sz="4" w:space="0" w:color="auto"/>
              <w:right w:val="single" w:sz="4" w:space="0" w:color="auto"/>
            </w:tcBorders>
            <w:shd w:val="clear" w:color="000000" w:fill="FFFF00"/>
            <w:noWrap/>
            <w:vAlign w:val="center"/>
            <w:hideMark/>
          </w:tcPr>
          <w:p w14:paraId="29CAA283"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18</w:t>
            </w:r>
          </w:p>
        </w:tc>
        <w:tc>
          <w:tcPr>
            <w:tcW w:w="778" w:type="pct"/>
            <w:tcBorders>
              <w:top w:val="nil"/>
              <w:left w:val="nil"/>
              <w:bottom w:val="single" w:sz="4" w:space="0" w:color="auto"/>
              <w:right w:val="single" w:sz="4" w:space="0" w:color="auto"/>
            </w:tcBorders>
            <w:shd w:val="clear" w:color="000000" w:fill="FFFF00"/>
            <w:noWrap/>
            <w:vAlign w:val="center"/>
            <w:hideMark/>
          </w:tcPr>
          <w:p w14:paraId="5DC93728"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Moderado</w:t>
            </w:r>
          </w:p>
        </w:tc>
        <w:tc>
          <w:tcPr>
            <w:tcW w:w="506" w:type="pct"/>
            <w:vMerge w:val="restart"/>
            <w:tcBorders>
              <w:top w:val="nil"/>
              <w:left w:val="single" w:sz="4" w:space="0" w:color="auto"/>
              <w:bottom w:val="single" w:sz="4" w:space="0" w:color="auto"/>
              <w:right w:val="single" w:sz="4" w:space="0" w:color="auto"/>
            </w:tcBorders>
            <w:shd w:val="clear" w:color="000000" w:fill="FFFF00"/>
            <w:noWrap/>
            <w:vAlign w:val="center"/>
            <w:hideMark/>
          </w:tcPr>
          <w:p w14:paraId="0B55E2E2"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5</w:t>
            </w:r>
          </w:p>
        </w:tc>
      </w:tr>
      <w:tr w:rsidR="00E840B3" w:rsidRPr="00E840B3" w14:paraId="38EE7C10" w14:textId="77777777" w:rsidTr="00E840B3">
        <w:trPr>
          <w:trHeight w:val="528"/>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531544D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ID25</w:t>
            </w:r>
          </w:p>
        </w:tc>
        <w:tc>
          <w:tcPr>
            <w:tcW w:w="3086" w:type="pct"/>
            <w:tcBorders>
              <w:top w:val="nil"/>
              <w:left w:val="nil"/>
              <w:bottom w:val="single" w:sz="4" w:space="0" w:color="auto"/>
              <w:right w:val="single" w:sz="4" w:space="0" w:color="auto"/>
            </w:tcBorders>
            <w:shd w:val="clear" w:color="auto" w:fill="auto"/>
            <w:vAlign w:val="center"/>
            <w:hideMark/>
          </w:tcPr>
          <w:p w14:paraId="71FE6E6D"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Normas ambientales más restrictivas asociadas al uso de recursos renovables </w:t>
            </w:r>
          </w:p>
        </w:tc>
        <w:tc>
          <w:tcPr>
            <w:tcW w:w="276" w:type="pct"/>
            <w:tcBorders>
              <w:top w:val="nil"/>
              <w:left w:val="nil"/>
              <w:bottom w:val="single" w:sz="4" w:space="0" w:color="auto"/>
              <w:right w:val="single" w:sz="4" w:space="0" w:color="auto"/>
            </w:tcBorders>
            <w:shd w:val="clear" w:color="000000" w:fill="FFFF00"/>
            <w:noWrap/>
            <w:vAlign w:val="center"/>
            <w:hideMark/>
          </w:tcPr>
          <w:p w14:paraId="48DF3DA3"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24</w:t>
            </w:r>
          </w:p>
        </w:tc>
        <w:tc>
          <w:tcPr>
            <w:tcW w:w="778" w:type="pct"/>
            <w:tcBorders>
              <w:top w:val="nil"/>
              <w:left w:val="nil"/>
              <w:bottom w:val="single" w:sz="4" w:space="0" w:color="auto"/>
              <w:right w:val="single" w:sz="4" w:space="0" w:color="auto"/>
            </w:tcBorders>
            <w:shd w:val="clear" w:color="000000" w:fill="FFFF00"/>
            <w:noWrap/>
            <w:vAlign w:val="center"/>
            <w:hideMark/>
          </w:tcPr>
          <w:p w14:paraId="374C81B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Severo</w:t>
            </w:r>
          </w:p>
        </w:tc>
        <w:tc>
          <w:tcPr>
            <w:tcW w:w="506" w:type="pct"/>
            <w:vMerge/>
            <w:tcBorders>
              <w:top w:val="nil"/>
              <w:left w:val="single" w:sz="4" w:space="0" w:color="auto"/>
              <w:bottom w:val="single" w:sz="4" w:space="0" w:color="auto"/>
              <w:right w:val="single" w:sz="4" w:space="0" w:color="auto"/>
            </w:tcBorders>
            <w:vAlign w:val="center"/>
            <w:hideMark/>
          </w:tcPr>
          <w:p w14:paraId="0D19FC3E"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2CB7B94D" w14:textId="77777777" w:rsidTr="00E840B3">
        <w:trPr>
          <w:trHeight w:val="528"/>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301A4BBA"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ID26</w:t>
            </w:r>
          </w:p>
        </w:tc>
        <w:tc>
          <w:tcPr>
            <w:tcW w:w="3086" w:type="pct"/>
            <w:tcBorders>
              <w:top w:val="nil"/>
              <w:left w:val="nil"/>
              <w:bottom w:val="single" w:sz="4" w:space="0" w:color="auto"/>
              <w:right w:val="single" w:sz="4" w:space="0" w:color="auto"/>
            </w:tcBorders>
            <w:shd w:val="clear" w:color="auto" w:fill="auto"/>
            <w:vAlign w:val="center"/>
            <w:hideMark/>
          </w:tcPr>
          <w:p w14:paraId="7BD7F735"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No contar con certificaciones LEED, LEED, EDGE, Casa Colombia, HQE</w:t>
            </w:r>
          </w:p>
        </w:tc>
        <w:tc>
          <w:tcPr>
            <w:tcW w:w="276" w:type="pct"/>
            <w:tcBorders>
              <w:top w:val="nil"/>
              <w:left w:val="nil"/>
              <w:bottom w:val="single" w:sz="4" w:space="0" w:color="auto"/>
              <w:right w:val="single" w:sz="4" w:space="0" w:color="auto"/>
            </w:tcBorders>
            <w:shd w:val="clear" w:color="000000" w:fill="FFFF00"/>
            <w:noWrap/>
            <w:vAlign w:val="center"/>
            <w:hideMark/>
          </w:tcPr>
          <w:p w14:paraId="2733A7E3"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18</w:t>
            </w:r>
          </w:p>
        </w:tc>
        <w:tc>
          <w:tcPr>
            <w:tcW w:w="778" w:type="pct"/>
            <w:tcBorders>
              <w:top w:val="nil"/>
              <w:left w:val="nil"/>
              <w:bottom w:val="single" w:sz="4" w:space="0" w:color="auto"/>
              <w:right w:val="single" w:sz="4" w:space="0" w:color="auto"/>
            </w:tcBorders>
            <w:shd w:val="clear" w:color="000000" w:fill="FFFF00"/>
            <w:noWrap/>
            <w:vAlign w:val="center"/>
            <w:hideMark/>
          </w:tcPr>
          <w:p w14:paraId="03BC7E38"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Moderado</w:t>
            </w:r>
          </w:p>
        </w:tc>
        <w:tc>
          <w:tcPr>
            <w:tcW w:w="506" w:type="pct"/>
            <w:vMerge/>
            <w:tcBorders>
              <w:top w:val="nil"/>
              <w:left w:val="single" w:sz="4" w:space="0" w:color="auto"/>
              <w:bottom w:val="single" w:sz="4" w:space="0" w:color="auto"/>
              <w:right w:val="single" w:sz="4" w:space="0" w:color="auto"/>
            </w:tcBorders>
            <w:vAlign w:val="center"/>
            <w:hideMark/>
          </w:tcPr>
          <w:p w14:paraId="7142DA25"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3C4C170C" w14:textId="77777777" w:rsidTr="00E840B3">
        <w:trPr>
          <w:trHeight w:val="528"/>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1F4C7C31"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ID28</w:t>
            </w:r>
          </w:p>
        </w:tc>
        <w:tc>
          <w:tcPr>
            <w:tcW w:w="3086" w:type="pct"/>
            <w:tcBorders>
              <w:top w:val="nil"/>
              <w:left w:val="nil"/>
              <w:bottom w:val="single" w:sz="4" w:space="0" w:color="auto"/>
              <w:right w:val="single" w:sz="4" w:space="0" w:color="auto"/>
            </w:tcBorders>
            <w:shd w:val="clear" w:color="auto" w:fill="auto"/>
            <w:vAlign w:val="center"/>
            <w:hideMark/>
          </w:tcPr>
          <w:p w14:paraId="544526A3" w14:textId="7326AC7A"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Restricciones de construcción de vivienda campestre </w:t>
            </w:r>
            <w:r w:rsidR="007D51B0" w:rsidRPr="00E840B3">
              <w:rPr>
                <w:rFonts w:eastAsia="Times New Roman" w:cs="Arial"/>
                <w:color w:val="000000"/>
                <w:sz w:val="20"/>
                <w:szCs w:val="20"/>
                <w:lang w:eastAsia="es-CO"/>
              </w:rPr>
              <w:t>de acuerdo con el</w:t>
            </w:r>
            <w:r w:rsidRPr="00E840B3">
              <w:rPr>
                <w:rFonts w:eastAsia="Times New Roman" w:cs="Arial"/>
                <w:color w:val="000000"/>
                <w:sz w:val="20"/>
                <w:szCs w:val="20"/>
                <w:lang w:eastAsia="es-CO"/>
              </w:rPr>
              <w:t xml:space="preserve"> POT </w:t>
            </w:r>
          </w:p>
        </w:tc>
        <w:tc>
          <w:tcPr>
            <w:tcW w:w="276" w:type="pct"/>
            <w:tcBorders>
              <w:top w:val="nil"/>
              <w:left w:val="nil"/>
              <w:bottom w:val="single" w:sz="4" w:space="0" w:color="auto"/>
              <w:right w:val="single" w:sz="4" w:space="0" w:color="auto"/>
            </w:tcBorders>
            <w:shd w:val="clear" w:color="000000" w:fill="FFFF00"/>
            <w:noWrap/>
            <w:vAlign w:val="center"/>
            <w:hideMark/>
          </w:tcPr>
          <w:p w14:paraId="7BE815F3"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16</w:t>
            </w:r>
          </w:p>
        </w:tc>
        <w:tc>
          <w:tcPr>
            <w:tcW w:w="778" w:type="pct"/>
            <w:tcBorders>
              <w:top w:val="nil"/>
              <w:left w:val="nil"/>
              <w:bottom w:val="single" w:sz="4" w:space="0" w:color="auto"/>
              <w:right w:val="single" w:sz="4" w:space="0" w:color="auto"/>
            </w:tcBorders>
            <w:shd w:val="clear" w:color="000000" w:fill="FFFF00"/>
            <w:noWrap/>
            <w:vAlign w:val="center"/>
            <w:hideMark/>
          </w:tcPr>
          <w:p w14:paraId="119F0A3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Moderado</w:t>
            </w:r>
          </w:p>
        </w:tc>
        <w:tc>
          <w:tcPr>
            <w:tcW w:w="506" w:type="pct"/>
            <w:vMerge/>
            <w:tcBorders>
              <w:top w:val="nil"/>
              <w:left w:val="single" w:sz="4" w:space="0" w:color="auto"/>
              <w:bottom w:val="single" w:sz="4" w:space="0" w:color="auto"/>
              <w:right w:val="single" w:sz="4" w:space="0" w:color="auto"/>
            </w:tcBorders>
            <w:vAlign w:val="center"/>
            <w:hideMark/>
          </w:tcPr>
          <w:p w14:paraId="1D5761B5"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0F77DC24" w14:textId="77777777" w:rsidTr="00E840B3">
        <w:trPr>
          <w:trHeight w:val="31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4E1D0D5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ID16</w:t>
            </w:r>
          </w:p>
        </w:tc>
        <w:tc>
          <w:tcPr>
            <w:tcW w:w="3086" w:type="pct"/>
            <w:tcBorders>
              <w:top w:val="nil"/>
              <w:left w:val="nil"/>
              <w:bottom w:val="single" w:sz="4" w:space="0" w:color="auto"/>
              <w:right w:val="single" w:sz="4" w:space="0" w:color="auto"/>
            </w:tcBorders>
            <w:shd w:val="clear" w:color="auto" w:fill="auto"/>
            <w:vAlign w:val="center"/>
            <w:hideMark/>
          </w:tcPr>
          <w:p w14:paraId="4B957E3F"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Población en capacidad de adquirir una vivienda campestre</w:t>
            </w:r>
          </w:p>
        </w:tc>
        <w:tc>
          <w:tcPr>
            <w:tcW w:w="276" w:type="pct"/>
            <w:tcBorders>
              <w:top w:val="nil"/>
              <w:left w:val="nil"/>
              <w:bottom w:val="single" w:sz="4" w:space="0" w:color="auto"/>
              <w:right w:val="single" w:sz="4" w:space="0" w:color="auto"/>
            </w:tcBorders>
            <w:shd w:val="clear" w:color="000000" w:fill="FFFF00"/>
            <w:noWrap/>
            <w:vAlign w:val="center"/>
            <w:hideMark/>
          </w:tcPr>
          <w:p w14:paraId="41192734"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16</w:t>
            </w:r>
          </w:p>
        </w:tc>
        <w:tc>
          <w:tcPr>
            <w:tcW w:w="778" w:type="pct"/>
            <w:tcBorders>
              <w:top w:val="nil"/>
              <w:left w:val="nil"/>
              <w:bottom w:val="single" w:sz="4" w:space="0" w:color="auto"/>
              <w:right w:val="single" w:sz="4" w:space="0" w:color="auto"/>
            </w:tcBorders>
            <w:shd w:val="clear" w:color="000000" w:fill="FFFF00"/>
            <w:noWrap/>
            <w:vAlign w:val="center"/>
            <w:hideMark/>
          </w:tcPr>
          <w:p w14:paraId="7D01DA71"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Moderado</w:t>
            </w:r>
          </w:p>
        </w:tc>
        <w:tc>
          <w:tcPr>
            <w:tcW w:w="506" w:type="pct"/>
            <w:vMerge/>
            <w:tcBorders>
              <w:top w:val="nil"/>
              <w:left w:val="single" w:sz="4" w:space="0" w:color="auto"/>
              <w:bottom w:val="single" w:sz="4" w:space="0" w:color="auto"/>
              <w:right w:val="single" w:sz="4" w:space="0" w:color="auto"/>
            </w:tcBorders>
            <w:vAlign w:val="center"/>
            <w:hideMark/>
          </w:tcPr>
          <w:p w14:paraId="4B26181D"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07704E47"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04450F1F"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ID15</w:t>
            </w:r>
          </w:p>
        </w:tc>
        <w:tc>
          <w:tcPr>
            <w:tcW w:w="3086" w:type="pct"/>
            <w:tcBorders>
              <w:top w:val="nil"/>
              <w:left w:val="nil"/>
              <w:bottom w:val="single" w:sz="4" w:space="0" w:color="auto"/>
              <w:right w:val="single" w:sz="4" w:space="0" w:color="auto"/>
            </w:tcBorders>
            <w:shd w:val="clear" w:color="auto" w:fill="auto"/>
            <w:vAlign w:val="center"/>
            <w:hideMark/>
          </w:tcPr>
          <w:p w14:paraId="6861DB05"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Disminución del tamaño de la propiedad inmobiliaria</w:t>
            </w:r>
          </w:p>
        </w:tc>
        <w:tc>
          <w:tcPr>
            <w:tcW w:w="276" w:type="pct"/>
            <w:tcBorders>
              <w:top w:val="nil"/>
              <w:left w:val="nil"/>
              <w:bottom w:val="single" w:sz="4" w:space="0" w:color="auto"/>
              <w:right w:val="single" w:sz="4" w:space="0" w:color="auto"/>
            </w:tcBorders>
            <w:shd w:val="clear" w:color="000000" w:fill="92D050"/>
            <w:noWrap/>
            <w:vAlign w:val="center"/>
            <w:hideMark/>
          </w:tcPr>
          <w:p w14:paraId="0D1C48F4"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6</w:t>
            </w:r>
          </w:p>
        </w:tc>
        <w:tc>
          <w:tcPr>
            <w:tcW w:w="778" w:type="pct"/>
            <w:tcBorders>
              <w:top w:val="nil"/>
              <w:left w:val="nil"/>
              <w:bottom w:val="single" w:sz="4" w:space="0" w:color="auto"/>
              <w:right w:val="single" w:sz="4" w:space="0" w:color="auto"/>
            </w:tcBorders>
            <w:shd w:val="clear" w:color="000000" w:fill="92D050"/>
            <w:noWrap/>
            <w:vAlign w:val="center"/>
            <w:hideMark/>
          </w:tcPr>
          <w:p w14:paraId="11276EF8"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Irrelevante</w:t>
            </w:r>
          </w:p>
        </w:tc>
        <w:tc>
          <w:tcPr>
            <w:tcW w:w="506" w:type="pct"/>
            <w:vMerge w:val="restart"/>
            <w:tcBorders>
              <w:top w:val="nil"/>
              <w:left w:val="single" w:sz="4" w:space="0" w:color="auto"/>
              <w:bottom w:val="single" w:sz="4" w:space="0" w:color="auto"/>
              <w:right w:val="single" w:sz="4" w:space="0" w:color="auto"/>
            </w:tcBorders>
            <w:shd w:val="clear" w:color="000000" w:fill="92D050"/>
            <w:noWrap/>
            <w:vAlign w:val="center"/>
            <w:hideMark/>
          </w:tcPr>
          <w:p w14:paraId="30D8C7A8"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4</w:t>
            </w:r>
          </w:p>
        </w:tc>
      </w:tr>
      <w:tr w:rsidR="00E840B3" w:rsidRPr="00E840B3" w14:paraId="54937FD0" w14:textId="77777777" w:rsidTr="00E840B3">
        <w:trPr>
          <w:trHeight w:val="528"/>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7A77AFE3"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ID23</w:t>
            </w:r>
          </w:p>
        </w:tc>
        <w:tc>
          <w:tcPr>
            <w:tcW w:w="3086" w:type="pct"/>
            <w:tcBorders>
              <w:top w:val="nil"/>
              <w:left w:val="nil"/>
              <w:bottom w:val="single" w:sz="4" w:space="0" w:color="auto"/>
              <w:right w:val="single" w:sz="4" w:space="0" w:color="auto"/>
            </w:tcBorders>
            <w:shd w:val="clear" w:color="auto" w:fill="auto"/>
            <w:vAlign w:val="center"/>
            <w:hideMark/>
          </w:tcPr>
          <w:p w14:paraId="5CA39D36"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Acogerse al Pacto Intersectorial por la Madera Legal en Colombia (PIMLC) </w:t>
            </w:r>
          </w:p>
        </w:tc>
        <w:tc>
          <w:tcPr>
            <w:tcW w:w="276" w:type="pct"/>
            <w:tcBorders>
              <w:top w:val="nil"/>
              <w:left w:val="nil"/>
              <w:bottom w:val="single" w:sz="4" w:space="0" w:color="auto"/>
              <w:right w:val="single" w:sz="4" w:space="0" w:color="auto"/>
            </w:tcBorders>
            <w:shd w:val="clear" w:color="000000" w:fill="92D050"/>
            <w:noWrap/>
            <w:vAlign w:val="center"/>
            <w:hideMark/>
          </w:tcPr>
          <w:p w14:paraId="0BD3034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10</w:t>
            </w:r>
          </w:p>
        </w:tc>
        <w:tc>
          <w:tcPr>
            <w:tcW w:w="778" w:type="pct"/>
            <w:tcBorders>
              <w:top w:val="nil"/>
              <w:left w:val="nil"/>
              <w:bottom w:val="single" w:sz="4" w:space="0" w:color="auto"/>
              <w:right w:val="single" w:sz="4" w:space="0" w:color="auto"/>
            </w:tcBorders>
            <w:shd w:val="clear" w:color="000000" w:fill="92D050"/>
            <w:noWrap/>
            <w:vAlign w:val="center"/>
            <w:hideMark/>
          </w:tcPr>
          <w:p w14:paraId="39325CEB"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Irrelevante</w:t>
            </w:r>
          </w:p>
        </w:tc>
        <w:tc>
          <w:tcPr>
            <w:tcW w:w="506" w:type="pct"/>
            <w:vMerge/>
            <w:tcBorders>
              <w:top w:val="nil"/>
              <w:left w:val="single" w:sz="4" w:space="0" w:color="auto"/>
              <w:bottom w:val="single" w:sz="4" w:space="0" w:color="auto"/>
              <w:right w:val="single" w:sz="4" w:space="0" w:color="auto"/>
            </w:tcBorders>
            <w:vAlign w:val="center"/>
            <w:hideMark/>
          </w:tcPr>
          <w:p w14:paraId="5C2362D5"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67EF57FA"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399B20C2"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ID27</w:t>
            </w:r>
          </w:p>
        </w:tc>
        <w:tc>
          <w:tcPr>
            <w:tcW w:w="3086" w:type="pct"/>
            <w:tcBorders>
              <w:top w:val="nil"/>
              <w:left w:val="nil"/>
              <w:bottom w:val="single" w:sz="4" w:space="0" w:color="auto"/>
              <w:right w:val="single" w:sz="4" w:space="0" w:color="auto"/>
            </w:tcBorders>
            <w:shd w:val="clear" w:color="auto" w:fill="auto"/>
            <w:vAlign w:val="center"/>
            <w:hideMark/>
          </w:tcPr>
          <w:p w14:paraId="0F449649"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Incumplimiento de normatividad ambiental</w:t>
            </w:r>
          </w:p>
        </w:tc>
        <w:tc>
          <w:tcPr>
            <w:tcW w:w="276" w:type="pct"/>
            <w:tcBorders>
              <w:top w:val="nil"/>
              <w:left w:val="nil"/>
              <w:bottom w:val="single" w:sz="4" w:space="0" w:color="auto"/>
              <w:right w:val="single" w:sz="4" w:space="0" w:color="auto"/>
            </w:tcBorders>
            <w:shd w:val="clear" w:color="000000" w:fill="92D050"/>
            <w:noWrap/>
            <w:vAlign w:val="center"/>
            <w:hideMark/>
          </w:tcPr>
          <w:p w14:paraId="55461FE5"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6</w:t>
            </w:r>
          </w:p>
        </w:tc>
        <w:tc>
          <w:tcPr>
            <w:tcW w:w="778" w:type="pct"/>
            <w:tcBorders>
              <w:top w:val="nil"/>
              <w:left w:val="nil"/>
              <w:bottom w:val="single" w:sz="4" w:space="0" w:color="auto"/>
              <w:right w:val="single" w:sz="4" w:space="0" w:color="auto"/>
            </w:tcBorders>
            <w:shd w:val="clear" w:color="000000" w:fill="92D050"/>
            <w:noWrap/>
            <w:vAlign w:val="center"/>
            <w:hideMark/>
          </w:tcPr>
          <w:p w14:paraId="7E4288E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Irrelevante</w:t>
            </w:r>
          </w:p>
        </w:tc>
        <w:tc>
          <w:tcPr>
            <w:tcW w:w="506" w:type="pct"/>
            <w:vMerge/>
            <w:tcBorders>
              <w:top w:val="nil"/>
              <w:left w:val="single" w:sz="4" w:space="0" w:color="auto"/>
              <w:bottom w:val="single" w:sz="4" w:space="0" w:color="auto"/>
              <w:right w:val="single" w:sz="4" w:space="0" w:color="auto"/>
            </w:tcBorders>
            <w:vAlign w:val="center"/>
            <w:hideMark/>
          </w:tcPr>
          <w:p w14:paraId="598BEC26"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40CBB908" w14:textId="77777777" w:rsidTr="00E840B3">
        <w:trPr>
          <w:trHeight w:val="540"/>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640EFA6B"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ID29</w:t>
            </w:r>
          </w:p>
        </w:tc>
        <w:tc>
          <w:tcPr>
            <w:tcW w:w="3086" w:type="pct"/>
            <w:tcBorders>
              <w:top w:val="nil"/>
              <w:left w:val="nil"/>
              <w:bottom w:val="single" w:sz="4" w:space="0" w:color="auto"/>
              <w:right w:val="single" w:sz="4" w:space="0" w:color="auto"/>
            </w:tcBorders>
            <w:shd w:val="clear" w:color="auto" w:fill="auto"/>
            <w:vAlign w:val="center"/>
            <w:hideMark/>
          </w:tcPr>
          <w:p w14:paraId="2DA9CA97"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Incumplimiento de normatividad de ingeniería y construcción (NSR10 de 2010, RAS 2017, RETIE, ley 1209 y decreto 0554 del 2015)</w:t>
            </w:r>
          </w:p>
        </w:tc>
        <w:tc>
          <w:tcPr>
            <w:tcW w:w="276" w:type="pct"/>
            <w:tcBorders>
              <w:top w:val="nil"/>
              <w:left w:val="nil"/>
              <w:bottom w:val="single" w:sz="4" w:space="0" w:color="auto"/>
              <w:right w:val="single" w:sz="4" w:space="0" w:color="auto"/>
            </w:tcBorders>
            <w:shd w:val="clear" w:color="000000" w:fill="92D050"/>
            <w:noWrap/>
            <w:vAlign w:val="center"/>
            <w:hideMark/>
          </w:tcPr>
          <w:p w14:paraId="65CDD60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10</w:t>
            </w:r>
          </w:p>
        </w:tc>
        <w:tc>
          <w:tcPr>
            <w:tcW w:w="778" w:type="pct"/>
            <w:tcBorders>
              <w:top w:val="nil"/>
              <w:left w:val="nil"/>
              <w:bottom w:val="single" w:sz="4" w:space="0" w:color="auto"/>
              <w:right w:val="single" w:sz="4" w:space="0" w:color="auto"/>
            </w:tcBorders>
            <w:shd w:val="clear" w:color="000000" w:fill="92D050"/>
            <w:noWrap/>
            <w:vAlign w:val="center"/>
            <w:hideMark/>
          </w:tcPr>
          <w:p w14:paraId="249895D9"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Irrelevante</w:t>
            </w:r>
          </w:p>
        </w:tc>
        <w:tc>
          <w:tcPr>
            <w:tcW w:w="506" w:type="pct"/>
            <w:vMerge/>
            <w:tcBorders>
              <w:top w:val="nil"/>
              <w:left w:val="single" w:sz="4" w:space="0" w:color="auto"/>
              <w:bottom w:val="single" w:sz="4" w:space="0" w:color="auto"/>
              <w:right w:val="single" w:sz="4" w:space="0" w:color="auto"/>
            </w:tcBorders>
            <w:vAlign w:val="center"/>
            <w:hideMark/>
          </w:tcPr>
          <w:p w14:paraId="0CB96E5E" w14:textId="77777777" w:rsidR="00E840B3" w:rsidRPr="00E840B3" w:rsidRDefault="00E840B3" w:rsidP="00E840B3">
            <w:pPr>
              <w:spacing w:before="0" w:after="0"/>
              <w:jc w:val="left"/>
              <w:rPr>
                <w:rFonts w:eastAsia="Times New Roman" w:cs="Arial"/>
                <w:color w:val="000000"/>
                <w:sz w:val="20"/>
                <w:szCs w:val="20"/>
                <w:lang w:eastAsia="es-CO"/>
              </w:rPr>
            </w:pPr>
          </w:p>
        </w:tc>
      </w:tr>
      <w:tr w:rsidR="00E840B3" w:rsidRPr="00E840B3" w14:paraId="4A68B16E"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62863A2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ID6</w:t>
            </w:r>
          </w:p>
        </w:tc>
        <w:tc>
          <w:tcPr>
            <w:tcW w:w="3086" w:type="pct"/>
            <w:tcBorders>
              <w:top w:val="nil"/>
              <w:left w:val="nil"/>
              <w:bottom w:val="single" w:sz="4" w:space="0" w:color="auto"/>
              <w:right w:val="single" w:sz="4" w:space="0" w:color="auto"/>
            </w:tcBorders>
            <w:shd w:val="clear" w:color="auto" w:fill="auto"/>
            <w:vAlign w:val="center"/>
            <w:hideMark/>
          </w:tcPr>
          <w:p w14:paraId="5272BB1F"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Beneficios financieros para construcción sostenible</w:t>
            </w:r>
          </w:p>
        </w:tc>
        <w:tc>
          <w:tcPr>
            <w:tcW w:w="276" w:type="pct"/>
            <w:tcBorders>
              <w:top w:val="nil"/>
              <w:left w:val="nil"/>
              <w:bottom w:val="single" w:sz="4" w:space="0" w:color="auto"/>
              <w:right w:val="single" w:sz="4" w:space="0" w:color="auto"/>
            </w:tcBorders>
            <w:shd w:val="clear" w:color="000000" w:fill="17365D"/>
            <w:vAlign w:val="center"/>
            <w:hideMark/>
          </w:tcPr>
          <w:p w14:paraId="168167E2"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50</w:t>
            </w:r>
          </w:p>
        </w:tc>
        <w:tc>
          <w:tcPr>
            <w:tcW w:w="778" w:type="pct"/>
            <w:tcBorders>
              <w:top w:val="nil"/>
              <w:left w:val="nil"/>
              <w:bottom w:val="single" w:sz="4" w:space="0" w:color="auto"/>
              <w:right w:val="single" w:sz="4" w:space="0" w:color="auto"/>
            </w:tcBorders>
            <w:shd w:val="clear" w:color="000000" w:fill="17365D"/>
            <w:vAlign w:val="center"/>
            <w:hideMark/>
          </w:tcPr>
          <w:p w14:paraId="7D7B17D9"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Crítico</w:t>
            </w:r>
          </w:p>
        </w:tc>
        <w:tc>
          <w:tcPr>
            <w:tcW w:w="506" w:type="pct"/>
            <w:vMerge w:val="restart"/>
            <w:tcBorders>
              <w:top w:val="nil"/>
              <w:left w:val="single" w:sz="4" w:space="0" w:color="auto"/>
              <w:bottom w:val="single" w:sz="4" w:space="0" w:color="auto"/>
              <w:right w:val="single" w:sz="4" w:space="0" w:color="auto"/>
            </w:tcBorders>
            <w:shd w:val="clear" w:color="000000" w:fill="17365D"/>
            <w:vAlign w:val="center"/>
            <w:hideMark/>
          </w:tcPr>
          <w:p w14:paraId="764EDC5C"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3</w:t>
            </w:r>
          </w:p>
        </w:tc>
      </w:tr>
      <w:tr w:rsidR="00E840B3" w:rsidRPr="00E840B3" w14:paraId="3B9B0AA1" w14:textId="77777777" w:rsidTr="00E840B3">
        <w:trPr>
          <w:trHeight w:val="528"/>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2D6B941E"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ID7</w:t>
            </w:r>
          </w:p>
        </w:tc>
        <w:tc>
          <w:tcPr>
            <w:tcW w:w="3086" w:type="pct"/>
            <w:tcBorders>
              <w:top w:val="nil"/>
              <w:left w:val="nil"/>
              <w:bottom w:val="single" w:sz="4" w:space="0" w:color="auto"/>
              <w:right w:val="single" w:sz="4" w:space="0" w:color="auto"/>
            </w:tcBorders>
            <w:shd w:val="clear" w:color="auto" w:fill="auto"/>
            <w:vAlign w:val="center"/>
            <w:hideMark/>
          </w:tcPr>
          <w:p w14:paraId="131DFD7F"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Acceso a tasas de interés en créditos para vivienda o </w:t>
            </w:r>
            <w:r w:rsidRPr="00954604">
              <w:rPr>
                <w:rFonts w:eastAsia="Times New Roman" w:cs="Arial"/>
                <w:i/>
                <w:iCs/>
                <w:color w:val="000000"/>
                <w:sz w:val="20"/>
                <w:szCs w:val="20"/>
                <w:lang w:eastAsia="es-CO"/>
              </w:rPr>
              <w:t>leasing</w:t>
            </w:r>
            <w:r w:rsidRPr="00E840B3">
              <w:rPr>
                <w:rFonts w:eastAsia="Times New Roman" w:cs="Arial"/>
                <w:color w:val="000000"/>
                <w:sz w:val="20"/>
                <w:szCs w:val="20"/>
                <w:lang w:eastAsia="es-CO"/>
              </w:rPr>
              <w:t xml:space="preserve"> habitacional sostenibles</w:t>
            </w:r>
          </w:p>
        </w:tc>
        <w:tc>
          <w:tcPr>
            <w:tcW w:w="276" w:type="pct"/>
            <w:tcBorders>
              <w:top w:val="nil"/>
              <w:left w:val="nil"/>
              <w:bottom w:val="single" w:sz="4" w:space="0" w:color="auto"/>
              <w:right w:val="single" w:sz="4" w:space="0" w:color="auto"/>
            </w:tcBorders>
            <w:shd w:val="clear" w:color="000000" w:fill="17365D"/>
            <w:vAlign w:val="center"/>
            <w:hideMark/>
          </w:tcPr>
          <w:p w14:paraId="0092A644"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50</w:t>
            </w:r>
          </w:p>
        </w:tc>
        <w:tc>
          <w:tcPr>
            <w:tcW w:w="778" w:type="pct"/>
            <w:tcBorders>
              <w:top w:val="nil"/>
              <w:left w:val="nil"/>
              <w:bottom w:val="single" w:sz="4" w:space="0" w:color="auto"/>
              <w:right w:val="single" w:sz="4" w:space="0" w:color="auto"/>
            </w:tcBorders>
            <w:shd w:val="clear" w:color="000000" w:fill="17365D"/>
            <w:vAlign w:val="center"/>
            <w:hideMark/>
          </w:tcPr>
          <w:p w14:paraId="150129DD"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Crítico</w:t>
            </w:r>
          </w:p>
        </w:tc>
        <w:tc>
          <w:tcPr>
            <w:tcW w:w="506" w:type="pct"/>
            <w:vMerge/>
            <w:tcBorders>
              <w:top w:val="nil"/>
              <w:left w:val="single" w:sz="4" w:space="0" w:color="auto"/>
              <w:bottom w:val="single" w:sz="4" w:space="0" w:color="auto"/>
              <w:right w:val="single" w:sz="4" w:space="0" w:color="auto"/>
            </w:tcBorders>
            <w:vAlign w:val="center"/>
            <w:hideMark/>
          </w:tcPr>
          <w:p w14:paraId="68AFCEBD" w14:textId="77777777" w:rsidR="00E840B3" w:rsidRPr="00E840B3" w:rsidRDefault="00E840B3" w:rsidP="00E840B3">
            <w:pPr>
              <w:spacing w:before="0" w:after="0"/>
              <w:jc w:val="left"/>
              <w:rPr>
                <w:rFonts w:eastAsia="Times New Roman" w:cs="Arial"/>
                <w:color w:val="FFFFFF"/>
                <w:sz w:val="20"/>
                <w:szCs w:val="20"/>
                <w:lang w:eastAsia="es-CO"/>
              </w:rPr>
            </w:pPr>
          </w:p>
        </w:tc>
      </w:tr>
      <w:tr w:rsidR="00E840B3" w:rsidRPr="00E840B3" w14:paraId="4296960D" w14:textId="77777777" w:rsidTr="00E840B3">
        <w:trPr>
          <w:trHeight w:val="792"/>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45F39C1A"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ID24</w:t>
            </w:r>
          </w:p>
        </w:tc>
        <w:tc>
          <w:tcPr>
            <w:tcW w:w="3086" w:type="pct"/>
            <w:tcBorders>
              <w:top w:val="nil"/>
              <w:left w:val="nil"/>
              <w:bottom w:val="single" w:sz="4" w:space="0" w:color="auto"/>
              <w:right w:val="single" w:sz="4" w:space="0" w:color="auto"/>
            </w:tcBorders>
            <w:shd w:val="clear" w:color="auto" w:fill="auto"/>
            <w:vAlign w:val="center"/>
            <w:hideMark/>
          </w:tcPr>
          <w:p w14:paraId="2DB87494" w14:textId="481B1EA9"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Planificación de la gestión y uso de los recursos naturales para asegurar su desarrollo sostenible, conservación, restauración o reposición</w:t>
            </w:r>
          </w:p>
        </w:tc>
        <w:tc>
          <w:tcPr>
            <w:tcW w:w="276" w:type="pct"/>
            <w:tcBorders>
              <w:top w:val="nil"/>
              <w:left w:val="nil"/>
              <w:bottom w:val="single" w:sz="4" w:space="0" w:color="auto"/>
              <w:right w:val="single" w:sz="4" w:space="0" w:color="auto"/>
            </w:tcBorders>
            <w:shd w:val="clear" w:color="000000" w:fill="17365D"/>
            <w:vAlign w:val="center"/>
            <w:hideMark/>
          </w:tcPr>
          <w:p w14:paraId="185D1128"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50</w:t>
            </w:r>
          </w:p>
        </w:tc>
        <w:tc>
          <w:tcPr>
            <w:tcW w:w="778" w:type="pct"/>
            <w:tcBorders>
              <w:top w:val="nil"/>
              <w:left w:val="nil"/>
              <w:bottom w:val="single" w:sz="4" w:space="0" w:color="auto"/>
              <w:right w:val="single" w:sz="4" w:space="0" w:color="auto"/>
            </w:tcBorders>
            <w:shd w:val="clear" w:color="000000" w:fill="17365D"/>
            <w:vAlign w:val="center"/>
            <w:hideMark/>
          </w:tcPr>
          <w:p w14:paraId="4567F8A2" w14:textId="77777777" w:rsidR="00E840B3" w:rsidRPr="00E840B3" w:rsidRDefault="00E840B3" w:rsidP="00E840B3">
            <w:pPr>
              <w:spacing w:before="0" w:after="0"/>
              <w:jc w:val="center"/>
              <w:rPr>
                <w:rFonts w:eastAsia="Times New Roman" w:cs="Arial"/>
                <w:color w:val="FFFFFF"/>
                <w:sz w:val="20"/>
                <w:szCs w:val="20"/>
                <w:lang w:eastAsia="es-CO"/>
              </w:rPr>
            </w:pPr>
            <w:r w:rsidRPr="00E840B3">
              <w:rPr>
                <w:rFonts w:eastAsia="Times New Roman" w:cs="Arial"/>
                <w:color w:val="FFFFFF"/>
                <w:sz w:val="20"/>
                <w:szCs w:val="20"/>
                <w:lang w:eastAsia="es-CO"/>
              </w:rPr>
              <w:t>Crítico</w:t>
            </w:r>
          </w:p>
        </w:tc>
        <w:tc>
          <w:tcPr>
            <w:tcW w:w="506" w:type="pct"/>
            <w:vMerge/>
            <w:tcBorders>
              <w:top w:val="nil"/>
              <w:left w:val="single" w:sz="4" w:space="0" w:color="auto"/>
              <w:bottom w:val="single" w:sz="4" w:space="0" w:color="auto"/>
              <w:right w:val="single" w:sz="4" w:space="0" w:color="auto"/>
            </w:tcBorders>
            <w:vAlign w:val="center"/>
            <w:hideMark/>
          </w:tcPr>
          <w:p w14:paraId="40BA352B" w14:textId="77777777" w:rsidR="00E840B3" w:rsidRPr="00E840B3" w:rsidRDefault="00E840B3" w:rsidP="00E840B3">
            <w:pPr>
              <w:spacing w:before="0" w:after="0"/>
              <w:jc w:val="left"/>
              <w:rPr>
                <w:rFonts w:eastAsia="Times New Roman" w:cs="Arial"/>
                <w:color w:val="FFFFFF"/>
                <w:sz w:val="20"/>
                <w:szCs w:val="20"/>
                <w:lang w:eastAsia="es-CO"/>
              </w:rPr>
            </w:pPr>
          </w:p>
        </w:tc>
      </w:tr>
      <w:tr w:rsidR="00E840B3" w:rsidRPr="00E840B3" w14:paraId="0C0DEFA7" w14:textId="77777777" w:rsidTr="00E840B3">
        <w:trPr>
          <w:trHeight w:val="264"/>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26074BFD"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ID21</w:t>
            </w:r>
          </w:p>
        </w:tc>
        <w:tc>
          <w:tcPr>
            <w:tcW w:w="3086" w:type="pct"/>
            <w:tcBorders>
              <w:top w:val="nil"/>
              <w:left w:val="nil"/>
              <w:bottom w:val="single" w:sz="4" w:space="0" w:color="auto"/>
              <w:right w:val="single" w:sz="4" w:space="0" w:color="auto"/>
            </w:tcBorders>
            <w:shd w:val="clear" w:color="auto" w:fill="auto"/>
            <w:vAlign w:val="center"/>
            <w:hideMark/>
          </w:tcPr>
          <w:p w14:paraId="00FAE588"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Aplicación de BIM (Building Information Modeling)</w:t>
            </w:r>
          </w:p>
        </w:tc>
        <w:tc>
          <w:tcPr>
            <w:tcW w:w="276" w:type="pct"/>
            <w:tcBorders>
              <w:top w:val="nil"/>
              <w:left w:val="nil"/>
              <w:bottom w:val="single" w:sz="4" w:space="0" w:color="auto"/>
              <w:right w:val="single" w:sz="4" w:space="0" w:color="auto"/>
            </w:tcBorders>
            <w:shd w:val="clear" w:color="000000" w:fill="4BACC6"/>
            <w:vAlign w:val="center"/>
            <w:hideMark/>
          </w:tcPr>
          <w:p w14:paraId="344443DC"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30</w:t>
            </w:r>
          </w:p>
        </w:tc>
        <w:tc>
          <w:tcPr>
            <w:tcW w:w="778" w:type="pct"/>
            <w:tcBorders>
              <w:top w:val="nil"/>
              <w:left w:val="nil"/>
              <w:bottom w:val="single" w:sz="4" w:space="0" w:color="auto"/>
              <w:right w:val="single" w:sz="4" w:space="0" w:color="auto"/>
            </w:tcBorders>
            <w:shd w:val="clear" w:color="000000" w:fill="4BACC6"/>
            <w:vAlign w:val="center"/>
            <w:hideMark/>
          </w:tcPr>
          <w:p w14:paraId="39EC2444"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Severo</w:t>
            </w:r>
          </w:p>
        </w:tc>
        <w:tc>
          <w:tcPr>
            <w:tcW w:w="506" w:type="pct"/>
            <w:tcBorders>
              <w:top w:val="nil"/>
              <w:left w:val="nil"/>
              <w:bottom w:val="single" w:sz="4" w:space="0" w:color="auto"/>
              <w:right w:val="single" w:sz="4" w:space="0" w:color="auto"/>
            </w:tcBorders>
            <w:shd w:val="clear" w:color="000000" w:fill="4BACC6"/>
            <w:vAlign w:val="center"/>
            <w:hideMark/>
          </w:tcPr>
          <w:p w14:paraId="333825C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w:t>
            </w:r>
          </w:p>
        </w:tc>
      </w:tr>
      <w:tr w:rsidR="00E840B3" w:rsidRPr="00E840B3" w14:paraId="3555E2D0" w14:textId="77777777" w:rsidTr="00E840B3">
        <w:trPr>
          <w:trHeight w:val="792"/>
        </w:trPr>
        <w:tc>
          <w:tcPr>
            <w:tcW w:w="353" w:type="pct"/>
            <w:tcBorders>
              <w:top w:val="nil"/>
              <w:left w:val="single" w:sz="4" w:space="0" w:color="auto"/>
              <w:bottom w:val="single" w:sz="4" w:space="0" w:color="auto"/>
              <w:right w:val="single" w:sz="4" w:space="0" w:color="auto"/>
            </w:tcBorders>
            <w:shd w:val="clear" w:color="auto" w:fill="auto"/>
            <w:vAlign w:val="center"/>
            <w:hideMark/>
          </w:tcPr>
          <w:p w14:paraId="0DAFA187"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ID22</w:t>
            </w:r>
          </w:p>
        </w:tc>
        <w:tc>
          <w:tcPr>
            <w:tcW w:w="3086" w:type="pct"/>
            <w:tcBorders>
              <w:top w:val="nil"/>
              <w:left w:val="nil"/>
              <w:bottom w:val="single" w:sz="4" w:space="0" w:color="auto"/>
              <w:right w:val="single" w:sz="4" w:space="0" w:color="auto"/>
            </w:tcBorders>
            <w:shd w:val="clear" w:color="auto" w:fill="auto"/>
            <w:vAlign w:val="center"/>
            <w:hideMark/>
          </w:tcPr>
          <w:p w14:paraId="25D472F0" w14:textId="77777777" w:rsidR="00E840B3" w:rsidRPr="00E840B3" w:rsidRDefault="00E840B3" w:rsidP="00E840B3">
            <w:pPr>
              <w:spacing w:before="0" w:after="0"/>
              <w:jc w:val="left"/>
              <w:rPr>
                <w:rFonts w:eastAsia="Times New Roman" w:cs="Arial"/>
                <w:color w:val="000000"/>
                <w:sz w:val="20"/>
                <w:szCs w:val="20"/>
                <w:lang w:eastAsia="es-CO"/>
              </w:rPr>
            </w:pPr>
            <w:r w:rsidRPr="00E840B3">
              <w:rPr>
                <w:rFonts w:eastAsia="Times New Roman" w:cs="Arial"/>
                <w:color w:val="000000"/>
                <w:sz w:val="20"/>
                <w:szCs w:val="20"/>
                <w:lang w:eastAsia="es-CO"/>
              </w:rPr>
              <w:t xml:space="preserve">Atracción de generaciones más jóvenes a la compra de vivienda, impactadas por avances en herramientas digitales </w:t>
            </w:r>
          </w:p>
        </w:tc>
        <w:tc>
          <w:tcPr>
            <w:tcW w:w="276" w:type="pct"/>
            <w:tcBorders>
              <w:top w:val="nil"/>
              <w:left w:val="nil"/>
              <w:bottom w:val="single" w:sz="4" w:space="0" w:color="auto"/>
              <w:right w:val="single" w:sz="4" w:space="0" w:color="auto"/>
            </w:tcBorders>
            <w:shd w:val="clear" w:color="000000" w:fill="92CDDC"/>
            <w:vAlign w:val="center"/>
            <w:hideMark/>
          </w:tcPr>
          <w:p w14:paraId="624A322F"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18</w:t>
            </w:r>
          </w:p>
        </w:tc>
        <w:tc>
          <w:tcPr>
            <w:tcW w:w="778" w:type="pct"/>
            <w:tcBorders>
              <w:top w:val="nil"/>
              <w:left w:val="nil"/>
              <w:bottom w:val="single" w:sz="4" w:space="0" w:color="auto"/>
              <w:right w:val="single" w:sz="4" w:space="0" w:color="auto"/>
            </w:tcBorders>
            <w:shd w:val="clear" w:color="000000" w:fill="92CDDC"/>
            <w:vAlign w:val="center"/>
            <w:hideMark/>
          </w:tcPr>
          <w:p w14:paraId="53741C79"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Moderado</w:t>
            </w:r>
          </w:p>
        </w:tc>
        <w:tc>
          <w:tcPr>
            <w:tcW w:w="506" w:type="pct"/>
            <w:tcBorders>
              <w:top w:val="nil"/>
              <w:left w:val="nil"/>
              <w:bottom w:val="single" w:sz="4" w:space="0" w:color="auto"/>
              <w:right w:val="single" w:sz="4" w:space="0" w:color="auto"/>
            </w:tcBorders>
            <w:shd w:val="clear" w:color="000000" w:fill="92CDDC"/>
            <w:vAlign w:val="center"/>
            <w:hideMark/>
          </w:tcPr>
          <w:p w14:paraId="28754146" w14:textId="77777777" w:rsidR="00E840B3" w:rsidRPr="00E840B3" w:rsidRDefault="00E840B3" w:rsidP="00E840B3">
            <w:pPr>
              <w:spacing w:before="0" w:after="0"/>
              <w:jc w:val="center"/>
              <w:rPr>
                <w:rFonts w:eastAsia="Times New Roman" w:cs="Arial"/>
                <w:color w:val="000000"/>
                <w:sz w:val="20"/>
                <w:szCs w:val="20"/>
                <w:lang w:eastAsia="es-CO"/>
              </w:rPr>
            </w:pPr>
            <w:r w:rsidRPr="00E840B3">
              <w:rPr>
                <w:rFonts w:eastAsia="Times New Roman" w:cs="Arial"/>
                <w:color w:val="000000"/>
                <w:sz w:val="20"/>
                <w:szCs w:val="20"/>
                <w:lang w:eastAsia="es-CO"/>
              </w:rPr>
              <w:t>1</w:t>
            </w:r>
          </w:p>
        </w:tc>
      </w:tr>
    </w:tbl>
    <w:p w14:paraId="683DECB3" w14:textId="53740A8A" w:rsidR="000B76E4" w:rsidRDefault="00E840B3" w:rsidP="00954604">
      <w:pPr>
        <w:pStyle w:val="Prrafonuevo"/>
        <w:jc w:val="center"/>
      </w:pPr>
      <w:r w:rsidRPr="00E840B3">
        <w:t xml:space="preserve">Fuente: </w:t>
      </w:r>
      <w:r w:rsidR="00C33BCB">
        <w:t>e</w:t>
      </w:r>
      <w:r w:rsidRPr="00E840B3">
        <w:t>laboración propia</w:t>
      </w:r>
      <w:r w:rsidR="000140E1">
        <w:t>.</w:t>
      </w:r>
    </w:p>
    <w:p w14:paraId="7D94DF11" w14:textId="45DE8FF2" w:rsidR="000140E1" w:rsidRDefault="000140E1" w:rsidP="00954604">
      <w:pPr>
        <w:pStyle w:val="Prrafonuevo"/>
        <w:jc w:val="center"/>
      </w:pPr>
      <w:r>
        <w:rPr>
          <w:noProof/>
          <w:lang w:eastAsia="es-CO"/>
        </w:rPr>
        <mc:AlternateContent>
          <mc:Choice Requires="wpg">
            <w:drawing>
              <wp:anchor distT="0" distB="0" distL="114300" distR="114300" simplePos="0" relativeHeight="251811846" behindDoc="0" locked="0" layoutInCell="1" allowOverlap="1" wp14:anchorId="0644FF13" wp14:editId="1FFA2C4F">
                <wp:simplePos x="0" y="0"/>
                <wp:positionH relativeFrom="margin">
                  <wp:posOffset>0</wp:posOffset>
                </wp:positionH>
                <wp:positionV relativeFrom="paragraph">
                  <wp:posOffset>-635</wp:posOffset>
                </wp:positionV>
                <wp:extent cx="5668772" cy="29261"/>
                <wp:effectExtent l="0" t="0" r="27305" b="27940"/>
                <wp:wrapNone/>
                <wp:docPr id="1018090852" name="Grupo 1018090852"/>
                <wp:cNvGraphicFramePr/>
                <a:graphic xmlns:a="http://schemas.openxmlformats.org/drawingml/2006/main">
                  <a:graphicData uri="http://schemas.microsoft.com/office/word/2010/wordprocessingGroup">
                    <wpg:wgp>
                      <wpg:cNvGrpSpPr/>
                      <wpg:grpSpPr>
                        <a:xfrm>
                          <a:off x="0" y="0"/>
                          <a:ext cx="5668772" cy="29261"/>
                          <a:chOff x="0" y="0"/>
                          <a:chExt cx="5668772" cy="29261"/>
                        </a:xfrm>
                      </wpg:grpSpPr>
                      <wps:wsp>
                        <wps:cNvPr id="1018090853" name="Conector recto 1018090853"/>
                        <wps:cNvCnPr/>
                        <wps:spPr>
                          <a:xfrm>
                            <a:off x="7316" y="0"/>
                            <a:ext cx="5661456"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8090854" name="Conector recto 1018090854"/>
                        <wps:cNvCnPr/>
                        <wps:spPr>
                          <a:xfrm>
                            <a:off x="0" y="29261"/>
                            <a:ext cx="5668442" cy="0"/>
                          </a:xfrm>
                          <a:prstGeom prst="line">
                            <a:avLst/>
                          </a:prstGeom>
                          <a:ln cmpd="dbl">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8B2561C" id="Grupo 1018090852" o:spid="_x0000_s1026" style="position:absolute;margin-left:0;margin-top:-.05pt;width:446.35pt;height:2.3pt;z-index:251811846;mso-position-horizontal-relative:margin" coordsize="5668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">
                <v:line id="Conector recto 1018090853" o:spid="_x0000_s1027" style="position:absolute;visibility:visible;mso-wrap-style:square" from="73,0" to="56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" strokecolor="black [3213]" strokeweight=".5pt">
                  <v:stroke linestyle="thinThin" joinstyle="miter"/>
                </v:line>
                <v:line id="Conector recto 1018090854" o:spid="_x0000_s1028" style="position:absolute;visibility:visible;mso-wrap-style:square" from="0,292" to="56684,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" strokecolor="black [3213]" strokeweight=".5pt">
                  <v:stroke linestyle="thinThin" joinstyle="miter"/>
                </v:line>
                <w10:wrap anchorx="margin"/>
              </v:group>
            </w:pict>
          </mc:Fallback>
        </mc:AlternateContent>
      </w:r>
    </w:p>
    <w:p w14:paraId="6ADF0A9A" w14:textId="5B60F617" w:rsidR="00E840B3" w:rsidRPr="00E840B3" w:rsidRDefault="00E840B3" w:rsidP="00954604">
      <w:pPr>
        <w:pStyle w:val="Prrafonuevo"/>
      </w:pPr>
      <w:r w:rsidRPr="00E840B3">
        <w:t>Los riesgos prioritarios corresponden a los ID1, ID2 e ID4. Para estos se plantearon controles</w:t>
      </w:r>
      <w:r w:rsidR="00C33BCB">
        <w:t>, tales</w:t>
      </w:r>
      <w:r w:rsidRPr="00E840B3">
        <w:t xml:space="preserve"> como contar con</w:t>
      </w:r>
      <w:r w:rsidRPr="00B012AE">
        <w:rPr>
          <w:lang w:eastAsia="es-CO"/>
        </w:rPr>
        <w:t xml:space="preserve"> asesorías externas en temas legales que afecten la empresa y el negocio</w:t>
      </w:r>
      <w:r w:rsidRPr="00E840B3">
        <w:rPr>
          <w:lang w:eastAsia="es-CO"/>
        </w:rPr>
        <w:t xml:space="preserve">, actualización mensual de normas asociadas a temas de construcción y vivienda y búsqueda de proveedores locales. </w:t>
      </w:r>
    </w:p>
    <w:p w14:paraId="1EB6F33D" w14:textId="5FE0C964" w:rsidR="00800E99" w:rsidRPr="00C33BCB" w:rsidRDefault="00923303" w:rsidP="00474D82">
      <w:pPr>
        <w:pStyle w:val="Ttulo1"/>
      </w:pPr>
      <w:bookmarkStart w:id="130" w:name="_Toc148428076"/>
      <w:r w:rsidRPr="00C33BCB">
        <w:lastRenderedPageBreak/>
        <w:t>C</w:t>
      </w:r>
      <w:r w:rsidR="00800E99" w:rsidRPr="00C33BCB">
        <w:t>ONCLUSIONES</w:t>
      </w:r>
      <w:bookmarkEnd w:id="130"/>
    </w:p>
    <w:p w14:paraId="55A185DE" w14:textId="088FFF67" w:rsidR="00062CBD" w:rsidRDefault="007D51B0" w:rsidP="00954604">
      <w:pPr>
        <w:pStyle w:val="Prrafonuevo"/>
      </w:pPr>
      <w:r>
        <w:t xml:space="preserve">Una vez realizados </w:t>
      </w:r>
      <w:r w:rsidR="00062CBD">
        <w:t>los análisis apropiados para determinar la viabilidad preliminar de establecer una empresa de diseño y construcción de casas campestres de madera en Medellín y su área metropolitana, se llega a las siguientes conclusiones:</w:t>
      </w:r>
    </w:p>
    <w:p w14:paraId="16F4A3C6" w14:textId="77777777" w:rsidR="000140E1" w:rsidRDefault="000140E1" w:rsidP="00954604">
      <w:pPr>
        <w:pStyle w:val="Prrafonuevo"/>
      </w:pPr>
    </w:p>
    <w:p w14:paraId="152C85D5" w14:textId="1745D21C" w:rsidR="00062CBD" w:rsidRDefault="00062CBD" w:rsidP="00954604">
      <w:pPr>
        <w:pStyle w:val="Prrafonuevo"/>
        <w:numPr>
          <w:ilvl w:val="0"/>
          <w:numId w:val="30"/>
        </w:numPr>
      </w:pPr>
      <w:r>
        <w:t>Las condiciones del entorno político, económico, social, tecnológico, ambiental y legal, tanto a nivel regional como nacional, presentan niveles significativos de viabilidad para la creación de la empresa. Estos niveles se sustentan en las políticas ya implementadas y en curso</w:t>
      </w:r>
      <w:r w:rsidR="00C56BB2">
        <w:t>,</w:t>
      </w:r>
      <w:r>
        <w:t xml:space="preserve"> </w:t>
      </w:r>
      <w:r w:rsidR="00C56BB2">
        <w:t>las cuales</w:t>
      </w:r>
      <w:r>
        <w:t xml:space="preserve"> benefician al sector de la construcción sostenible al que pertenece la empresa. Sin embargo, se recomienda un seguimiento constante de estas variables para anticipar posibles tendencias y cambios que puedan influir en análisis posteriores.</w:t>
      </w:r>
    </w:p>
    <w:p w14:paraId="1FBF89BD" w14:textId="6C9A3EC8" w:rsidR="00062CBD" w:rsidRDefault="00062CBD" w:rsidP="00954604">
      <w:pPr>
        <w:pStyle w:val="Prrafonuevo"/>
        <w:numPr>
          <w:ilvl w:val="0"/>
          <w:numId w:val="30"/>
        </w:numPr>
      </w:pPr>
      <w:r>
        <w:t xml:space="preserve">A través del estudio de mercado, se ha identificado un mercado potencial en crecimiento en Medellín </w:t>
      </w:r>
      <w:r w:rsidRPr="003932F5">
        <w:t xml:space="preserve">y el </w:t>
      </w:r>
      <w:r w:rsidR="003932F5" w:rsidRPr="00954604">
        <w:t>O</w:t>
      </w:r>
      <w:r w:rsidRPr="003932F5">
        <w:t>riente</w:t>
      </w:r>
      <w:r w:rsidR="003932F5">
        <w:t xml:space="preserve"> antioqueño</w:t>
      </w:r>
      <w:r w:rsidRPr="003932F5">
        <w:t>, respaldado</w:t>
      </w:r>
      <w:r>
        <w:t xml:space="preserve"> por el análisis del entorno y del sector. En este contexto, se sugiere que la empresa inicie y consolide sus operaciones mediante una estrategia de promoción de servicios por redes sociales, ya que la viabilidad</w:t>
      </w:r>
      <w:r w:rsidR="00C56BB2">
        <w:t>,</w:t>
      </w:r>
      <w:r>
        <w:t xml:space="preserve"> para el inicio de la construcción de las </w:t>
      </w:r>
      <w:r w:rsidR="007D51B0">
        <w:t>casas</w:t>
      </w:r>
      <w:r w:rsidR="00C56BB2">
        <w:t>,</w:t>
      </w:r>
      <w:r>
        <w:t xml:space="preserve"> depende de los clientes adquiridos por este medio y por el voz a voz entre </w:t>
      </w:r>
      <w:r w:rsidR="008B2126">
        <w:t>estos</w:t>
      </w:r>
      <w:r>
        <w:t>.</w:t>
      </w:r>
    </w:p>
    <w:p w14:paraId="4027F8D7" w14:textId="4A19A178" w:rsidR="00062CBD" w:rsidRDefault="00062CBD" w:rsidP="00954604">
      <w:pPr>
        <w:pStyle w:val="Prrafonuevo"/>
        <w:numPr>
          <w:ilvl w:val="0"/>
          <w:numId w:val="30"/>
        </w:numPr>
      </w:pPr>
      <w:r>
        <w:t xml:space="preserve">Los aspectos técnicos, administrativos y legales del proyecto </w:t>
      </w:r>
      <w:r w:rsidR="00D6112A">
        <w:t>implican un alto costo en la constitución y puesta en marcha de la empresa, no obstante,</w:t>
      </w:r>
      <w:r>
        <w:t xml:space="preserve"> </w:t>
      </w:r>
      <w:r w:rsidR="00650853">
        <w:t>se consideran</w:t>
      </w:r>
      <w:r>
        <w:t xml:space="preserve"> gastos esenciales para</w:t>
      </w:r>
      <w:r w:rsidR="00650853">
        <w:t xml:space="preserve"> posicionar </w:t>
      </w:r>
      <w:r w:rsidR="00D6112A">
        <w:t xml:space="preserve">a </w:t>
      </w:r>
      <w:r w:rsidR="00650853">
        <w:t xml:space="preserve">la </w:t>
      </w:r>
      <w:r w:rsidR="00D6112A">
        <w:t>misma</w:t>
      </w:r>
      <w:r w:rsidR="00650853">
        <w:t xml:space="preserve"> y</w:t>
      </w:r>
      <w:r w:rsidR="00C91AE2">
        <w:t>,</w:t>
      </w:r>
      <w:r w:rsidR="00650853">
        <w:t xml:space="preserve"> así</w:t>
      </w:r>
      <w:r w:rsidR="00C91AE2">
        <w:t>,</w:t>
      </w:r>
      <w:r>
        <w:t xml:space="preserve"> alcanzar las proyecciones financieras estimadas a cinco años. </w:t>
      </w:r>
    </w:p>
    <w:p w14:paraId="467A4603" w14:textId="3E7B1220" w:rsidR="00062CBD" w:rsidRDefault="00062CBD" w:rsidP="00954604">
      <w:pPr>
        <w:pStyle w:val="Prrafonuevo"/>
        <w:numPr>
          <w:ilvl w:val="0"/>
          <w:numId w:val="30"/>
        </w:numPr>
      </w:pPr>
      <w:r w:rsidRPr="00062CBD">
        <w:t xml:space="preserve">El proyecto se muestra factible y atractivo desde una perspectiva de rentabilidad, dado que proyecta alcanzar un punto de equilibrio financiero a partir del tercer año de operación. </w:t>
      </w:r>
      <w:r w:rsidRPr="003932F5">
        <w:t xml:space="preserve">Esto convierte </w:t>
      </w:r>
      <w:r w:rsidR="00BA7010" w:rsidRPr="00954604">
        <w:t xml:space="preserve"> a la</w:t>
      </w:r>
      <w:r w:rsidRPr="003932F5">
        <w:t xml:space="preserve"> empresa</w:t>
      </w:r>
      <w:r w:rsidR="00BA7010" w:rsidRPr="00954604">
        <w:t xml:space="preserve"> en</w:t>
      </w:r>
      <w:r w:rsidRPr="003932F5">
        <w:t xml:space="preserve"> atractiva</w:t>
      </w:r>
      <w:r w:rsidRPr="00062CBD">
        <w:t xml:space="preserve">, capaz de efectivamente recuperar la inversión inicial y generar un rendimiento para los </w:t>
      </w:r>
      <w:r>
        <w:t>involucrados</w:t>
      </w:r>
      <w:r w:rsidRPr="00062CBD">
        <w:t>, incluyendo a los socios y los inversores</w:t>
      </w:r>
      <w:r>
        <w:t>.</w:t>
      </w:r>
    </w:p>
    <w:p w14:paraId="23260AE7" w14:textId="3AE32EAD" w:rsidR="00650853" w:rsidRDefault="00650853" w:rsidP="00954604">
      <w:pPr>
        <w:pStyle w:val="Prrafonuevo"/>
        <w:numPr>
          <w:ilvl w:val="0"/>
          <w:numId w:val="30"/>
        </w:numPr>
      </w:pPr>
      <w:r w:rsidRPr="00650853">
        <w:lastRenderedPageBreak/>
        <w:t xml:space="preserve">Después de analizar la información recopilada en los estudios previos y </w:t>
      </w:r>
      <w:r w:rsidR="00C91AE2">
        <w:t>de</w:t>
      </w:r>
      <w:r w:rsidRPr="00650853">
        <w:t xml:space="preserve"> elaborar los flujos de efectivo para los inversionistas, se determina que el proyecto muestra una rentabilidad del </w:t>
      </w:r>
      <w:r>
        <w:t>14.00</w:t>
      </w:r>
      <w:r w:rsidR="00C91AE2">
        <w:t xml:space="preserve"> </w:t>
      </w:r>
      <w:r w:rsidRPr="00650853">
        <w:t xml:space="preserve">%, </w:t>
      </w:r>
      <w:r>
        <w:t xml:space="preserve">con VPN </w:t>
      </w:r>
      <w:r w:rsidRPr="00650853">
        <w:t xml:space="preserve">(Valor Presente Neto) </w:t>
      </w:r>
      <w:r>
        <w:t xml:space="preserve">de </w:t>
      </w:r>
      <w:r w:rsidR="000140E1">
        <w:t>COP</w:t>
      </w:r>
      <w:r w:rsidRPr="00650853">
        <w:t xml:space="preserve"> 151.656.317,34. Asimismo, al examinar </w:t>
      </w:r>
      <w:r>
        <w:t>los</w:t>
      </w:r>
      <w:r w:rsidRPr="00650853">
        <w:t xml:space="preserve"> indicadores financieros, se llega a la conclusión de que el proyecto es viable. Se cumplen los criterios de VPN </w:t>
      </w:r>
      <w:r w:rsidR="00C91AE2" w:rsidRPr="00650853">
        <w:t xml:space="preserve">positivo </w:t>
      </w:r>
      <w:r w:rsidRPr="00650853">
        <w:t>(Valor Presente Neto) y la TIR (Tasa Interna de Retorno), con un valor de TIR del 3</w:t>
      </w:r>
      <w:r>
        <w:t>4</w:t>
      </w:r>
      <w:r w:rsidRPr="00650853">
        <w:t>.</w:t>
      </w:r>
      <w:r>
        <w:t>44</w:t>
      </w:r>
      <w:r w:rsidR="00C91AE2">
        <w:t xml:space="preserve"> </w:t>
      </w:r>
      <w:r w:rsidRPr="00650853">
        <w:t xml:space="preserve">%. </w:t>
      </w:r>
      <w:r w:rsidR="008B2126" w:rsidRPr="00650853">
        <w:t>Al mismo tiempo</w:t>
      </w:r>
      <w:r w:rsidRPr="00650853">
        <w:t>, la relación costo-beneficio es aceptable y factible.</w:t>
      </w:r>
    </w:p>
    <w:p w14:paraId="3F4A0152" w14:textId="014999DD" w:rsidR="00650853" w:rsidRDefault="00BE639D" w:rsidP="00954604">
      <w:pPr>
        <w:pStyle w:val="Prrafonuevo"/>
        <w:numPr>
          <w:ilvl w:val="0"/>
          <w:numId w:val="30"/>
        </w:numPr>
      </w:pPr>
      <w:r w:rsidRPr="00BE639D">
        <w:t>Finalmente, se ha llevado a cabo un análisis de riesgos que</w:t>
      </w:r>
      <w:r w:rsidR="00C91AE2">
        <w:t xml:space="preserve"> demuestra que se pueden</w:t>
      </w:r>
      <w:r w:rsidRPr="00BE639D">
        <w:t xml:space="preserve"> afrontar los riesgos sin incurrir en pérdidas significativas ni poner en peligro su ejecución. Sin embargo, se recomienda desarrollar </w:t>
      </w:r>
      <w:r>
        <w:t>el</w:t>
      </w:r>
      <w:r w:rsidRPr="00BE639D">
        <w:t xml:space="preserve"> plan de gestión de </w:t>
      </w:r>
      <w:r w:rsidR="007D51B0" w:rsidRPr="00BE639D">
        <w:t xml:space="preserve">riesgos </w:t>
      </w:r>
      <w:r w:rsidR="007D51B0">
        <w:t>propuesto</w:t>
      </w:r>
      <w:r>
        <w:t>,</w:t>
      </w:r>
      <w:r w:rsidRPr="00BE639D">
        <w:t xml:space="preserve"> durante la fase de viabilidad del proyecto, con el fin de mitigar y abordar adecuadamente los </w:t>
      </w:r>
      <w:r>
        <w:t>mismos.</w:t>
      </w:r>
    </w:p>
    <w:p w14:paraId="7EAAE6CE" w14:textId="26ADC42F" w:rsidR="00752A1A" w:rsidRPr="00752A1A" w:rsidRDefault="00752A1A" w:rsidP="00954604">
      <w:pPr>
        <w:pStyle w:val="Prrafonuevo"/>
        <w:numPr>
          <w:ilvl w:val="0"/>
          <w:numId w:val="30"/>
        </w:numPr>
      </w:pPr>
      <w:r w:rsidRPr="00752A1A">
        <w:t xml:space="preserve">En términos de una conclusión general, el análisis de prefactibilidad para </w:t>
      </w:r>
      <w:r>
        <w:t>una empresa de diseño y construcción de casas campestres de madera en Medellín y su área metropolitana</w:t>
      </w:r>
      <w:r w:rsidRPr="00752A1A">
        <w:t xml:space="preserve"> demuestra que el proyecto </w:t>
      </w:r>
      <w:r w:rsidR="00C91AE2">
        <w:t>es</w:t>
      </w:r>
      <w:r w:rsidRPr="00752A1A">
        <w:t xml:space="preserve"> factib</w:t>
      </w:r>
      <w:r w:rsidR="00C91AE2">
        <w:t>le</w:t>
      </w:r>
      <w:r w:rsidRPr="00752A1A">
        <w:t xml:space="preserve"> y viab</w:t>
      </w:r>
      <w:r w:rsidR="00C91AE2">
        <w:t>le</w:t>
      </w:r>
      <w:r w:rsidRPr="00752A1A">
        <w:t xml:space="preserve">. Este proyecto es apto </w:t>
      </w:r>
      <w:r>
        <w:t>para ser</w:t>
      </w:r>
      <w:r w:rsidRPr="00752A1A">
        <w:t xml:space="preserve"> desarroll</w:t>
      </w:r>
      <w:r>
        <w:t>ado</w:t>
      </w:r>
      <w:r w:rsidRPr="00752A1A">
        <w:t xml:space="preserve"> y promete rendimientos financieros para los socios e inversores. En consecuencia, se puede afirmar que el proyecto objeto de estudio es efectivamente viable</w:t>
      </w:r>
      <w:r>
        <w:t>.</w:t>
      </w:r>
    </w:p>
    <w:p w14:paraId="670D215A" w14:textId="08063111" w:rsidR="00800E99" w:rsidRPr="00800E99" w:rsidRDefault="00800E99" w:rsidP="00474D82">
      <w:pPr>
        <w:pStyle w:val="Ttulo1"/>
      </w:pPr>
      <w:bookmarkStart w:id="131" w:name="_Toc148428077"/>
      <w:r>
        <w:lastRenderedPageBreak/>
        <w:t>RE</w:t>
      </w:r>
      <w:r w:rsidR="00ED4747">
        <w:t>FERENCIAS</w:t>
      </w:r>
      <w:bookmarkEnd w:id="131"/>
    </w:p>
    <w:p w14:paraId="6DE371D5" w14:textId="4992F31C" w:rsidR="0089327B" w:rsidRPr="0089327B" w:rsidRDefault="0089327B" w:rsidP="0089327B"/>
    <w:p w14:paraId="7BD179AC" w14:textId="7A21DD4F" w:rsidR="009752CD" w:rsidRDefault="009155A5" w:rsidP="00954604">
      <w:pPr>
        <w:spacing w:before="0" w:after="0" w:line="360" w:lineRule="auto"/>
        <w:ind w:left="709" w:hanging="709"/>
      </w:pPr>
      <w:r>
        <w:t>Alzate, C. C. (2022)</w:t>
      </w:r>
      <w:r w:rsidR="009752CD">
        <w:t>.</w:t>
      </w:r>
      <w:r>
        <w:t xml:space="preserve"> </w:t>
      </w:r>
      <w:r w:rsidRPr="004869AB">
        <w:rPr>
          <w:i/>
        </w:rPr>
        <w:t xml:space="preserve">Estudio de prefactibilidad de un conjunto habitacional campestre con 20 viviendas unifamiliares en el municipio de </w:t>
      </w:r>
      <w:r w:rsidR="009752CD">
        <w:rPr>
          <w:i/>
        </w:rPr>
        <w:t>S</w:t>
      </w:r>
      <w:r w:rsidRPr="004869AB">
        <w:rPr>
          <w:i/>
        </w:rPr>
        <w:t xml:space="preserve">an </w:t>
      </w:r>
      <w:r w:rsidR="009752CD">
        <w:rPr>
          <w:i/>
        </w:rPr>
        <w:t>José</w:t>
      </w:r>
      <w:r w:rsidRPr="004869AB">
        <w:rPr>
          <w:i/>
        </w:rPr>
        <w:t xml:space="preserve"> </w:t>
      </w:r>
      <w:r w:rsidR="009752CD">
        <w:rPr>
          <w:i/>
        </w:rPr>
        <w:t>C</w:t>
      </w:r>
      <w:r w:rsidRPr="004869AB">
        <w:rPr>
          <w:i/>
        </w:rPr>
        <w:t>aldas</w:t>
      </w:r>
      <w:r>
        <w:rPr>
          <w:i/>
        </w:rPr>
        <w:t xml:space="preserve"> </w:t>
      </w:r>
      <w:r>
        <w:t xml:space="preserve">[Tesis </w:t>
      </w:r>
      <w:r w:rsidR="000140E1">
        <w:t>de m</w:t>
      </w:r>
      <w:r>
        <w:t>aestría]. Universidad EAFIT.</w:t>
      </w:r>
      <w:r w:rsidR="009752CD" w:rsidRPr="009752CD">
        <w:t xml:space="preserve"> </w:t>
      </w:r>
      <w:hyperlink r:id="rId26" w:history="1">
        <w:r w:rsidR="007333A4" w:rsidRPr="00D2543D">
          <w:rPr>
            <w:rStyle w:val="Hipervnculo"/>
          </w:rPr>
          <w:t>https://repository.eafit.edu.co/handle/10784/31651</w:t>
        </w:r>
      </w:hyperlink>
    </w:p>
    <w:p w14:paraId="2F603863" w14:textId="2282ACF5" w:rsidR="007E19B7" w:rsidRDefault="007E19B7" w:rsidP="00954604">
      <w:pPr>
        <w:spacing w:before="0" w:after="0" w:line="360" w:lineRule="auto"/>
        <w:ind w:left="709" w:hanging="709"/>
      </w:pPr>
      <w:r>
        <w:t xml:space="preserve">Arboleda G. (2013) </w:t>
      </w:r>
      <w:r w:rsidRPr="007E19B7">
        <w:t>Proyectos Identificación, Formulación, Evaluación y Gerencia</w:t>
      </w:r>
      <w:r>
        <w:t xml:space="preserve">. Universidad EAFIT. Libro Impreso. </w:t>
      </w:r>
    </w:p>
    <w:p w14:paraId="484386DC" w14:textId="62F3DCF9" w:rsidR="007333A4" w:rsidRPr="00453BDF" w:rsidRDefault="007333A4" w:rsidP="00954604">
      <w:pPr>
        <w:spacing w:before="0" w:after="0" w:line="360" w:lineRule="auto"/>
        <w:ind w:left="709" w:hanging="709"/>
        <w:rPr>
          <w:lang w:val="en-US"/>
        </w:rPr>
      </w:pPr>
      <w:r w:rsidRPr="007E19B7">
        <w:t xml:space="preserve">Ayanleye, A., </w:t>
      </w:r>
      <w:r w:rsidR="00453BDF" w:rsidRPr="007E19B7">
        <w:t xml:space="preserve">Udele K., Nasir V., Zhang X., &amp; Militz H. (2022). </w:t>
      </w:r>
      <w:r w:rsidR="00453BDF" w:rsidRPr="00453BDF">
        <w:rPr>
          <w:lang w:val="en-US"/>
        </w:rPr>
        <w:t>Durability and protection of mass timber structures: A review</w:t>
      </w:r>
      <w:r w:rsidR="00453BDF">
        <w:rPr>
          <w:lang w:val="en-US"/>
        </w:rPr>
        <w:t xml:space="preserve">. </w:t>
      </w:r>
      <w:r w:rsidR="00453BDF" w:rsidRPr="00453BDF">
        <w:rPr>
          <w:lang w:val="en-US"/>
        </w:rPr>
        <w:t>Journal of Building Engineering 46 (2022) 103731</w:t>
      </w:r>
      <w:r w:rsidR="00453BDF">
        <w:rPr>
          <w:lang w:val="en-US"/>
        </w:rPr>
        <w:t xml:space="preserve">. </w:t>
      </w:r>
      <w:r w:rsidR="00453BDF" w:rsidRPr="00453BDF">
        <w:rPr>
          <w:lang w:val="en-US"/>
        </w:rPr>
        <w:t>https://doi.org/10.1016/j.jobe.2021.103731</w:t>
      </w:r>
      <w:r w:rsidR="00483F6C">
        <w:rPr>
          <w:lang w:val="en-US"/>
        </w:rPr>
        <w:t>.</w:t>
      </w:r>
    </w:p>
    <w:p w14:paraId="1958E2D3" w14:textId="1D6E2762" w:rsidR="00033097" w:rsidRPr="00AE75EB" w:rsidRDefault="00A65F9A" w:rsidP="00954604">
      <w:pPr>
        <w:spacing w:before="0" w:after="0" w:line="360" w:lineRule="auto"/>
        <w:ind w:left="709" w:hanging="709"/>
        <w:rPr>
          <w:noProof/>
        </w:rPr>
      </w:pPr>
      <w:r w:rsidRPr="00453BDF">
        <w:rPr>
          <w:noProof/>
          <w:lang w:val="en-US"/>
        </w:rPr>
        <w:t>Baca, G. (201</w:t>
      </w:r>
      <w:r w:rsidR="00033097" w:rsidRPr="00453BDF">
        <w:rPr>
          <w:noProof/>
          <w:lang w:val="en-US"/>
        </w:rPr>
        <w:t>3</w:t>
      </w:r>
      <w:r w:rsidRPr="00453BDF">
        <w:rPr>
          <w:noProof/>
          <w:lang w:val="en-US"/>
        </w:rPr>
        <w:t xml:space="preserve">). </w:t>
      </w:r>
      <w:r w:rsidRPr="0089327B">
        <w:rPr>
          <w:i/>
          <w:noProof/>
        </w:rPr>
        <w:t>Evaluación de proyectos</w:t>
      </w:r>
      <w:r w:rsidRPr="0089327B">
        <w:rPr>
          <w:noProof/>
        </w:rPr>
        <w:t xml:space="preserve"> (6.ª ed.). McGraw Hill.</w:t>
      </w:r>
    </w:p>
    <w:p w14:paraId="075F03FD" w14:textId="17064256" w:rsidR="00AE75EB" w:rsidRPr="000140E1" w:rsidRDefault="00AE75EB" w:rsidP="00954604">
      <w:pPr>
        <w:spacing w:before="0" w:after="0" w:line="360" w:lineRule="auto"/>
        <w:ind w:left="709" w:hanging="709"/>
        <w:rPr>
          <w:noProof/>
        </w:rPr>
      </w:pPr>
      <w:r w:rsidRPr="00AE75EB">
        <w:rPr>
          <w:noProof/>
        </w:rPr>
        <w:t xml:space="preserve">Banco de la República de Colombia (2006). </w:t>
      </w:r>
      <w:r w:rsidRPr="00954604">
        <w:rPr>
          <w:i/>
          <w:noProof/>
        </w:rPr>
        <w:t>El sistema económico: Guía (1).</w:t>
      </w:r>
      <w:r w:rsidR="000140E1">
        <w:rPr>
          <w:i/>
          <w:noProof/>
        </w:rPr>
        <w:t xml:space="preserve"> </w:t>
      </w:r>
      <w:r w:rsidR="000140E1" w:rsidRPr="00AE75EB">
        <w:rPr>
          <w:noProof/>
        </w:rPr>
        <w:t>Banco de la República de Colombia</w:t>
      </w:r>
      <w:r w:rsidR="000140E1">
        <w:rPr>
          <w:noProof/>
        </w:rPr>
        <w:t>.</w:t>
      </w:r>
    </w:p>
    <w:p w14:paraId="033A47A4" w14:textId="6C81BE2D" w:rsidR="00AE75EB" w:rsidRDefault="00000000" w:rsidP="00954604">
      <w:pPr>
        <w:spacing w:before="0" w:after="0" w:line="360" w:lineRule="auto"/>
        <w:ind w:left="709" w:hanging="709"/>
        <w:rPr>
          <w:noProof/>
        </w:rPr>
      </w:pPr>
      <w:hyperlink r:id="rId27" w:history="1">
        <w:r w:rsidR="002C46AC" w:rsidRPr="00E23EDB">
          <w:rPr>
            <w:rStyle w:val="Hipervnculo"/>
            <w:noProof/>
          </w:rPr>
          <w:t>https://www.banrep.gov.co/sites/default/files/publicaciones/archivos/guia_1_el_sistema_ec onomico.pdf</w:t>
        </w:r>
      </w:hyperlink>
    </w:p>
    <w:p w14:paraId="12A0A2C6" w14:textId="18760586" w:rsidR="002C46AC" w:rsidRPr="0089327B" w:rsidRDefault="002C46AC" w:rsidP="00954604">
      <w:pPr>
        <w:spacing w:before="0" w:after="0" w:line="360" w:lineRule="auto"/>
        <w:ind w:left="709" w:hanging="709"/>
        <w:rPr>
          <w:noProof/>
        </w:rPr>
      </w:pPr>
      <w:r>
        <w:rPr>
          <w:noProof/>
        </w:rPr>
        <w:t>Bancolombia (2020)</w:t>
      </w:r>
      <w:r w:rsidR="003E2229">
        <w:rPr>
          <w:noProof/>
        </w:rPr>
        <w:t>.</w:t>
      </w:r>
      <w:r>
        <w:rPr>
          <w:noProof/>
        </w:rPr>
        <w:t xml:space="preserve"> </w:t>
      </w:r>
      <w:r w:rsidRPr="00954604">
        <w:rPr>
          <w:i/>
          <w:noProof/>
        </w:rPr>
        <w:t>Clasificación de las Sociedades Comerciales en Colombia</w:t>
      </w:r>
      <w:r>
        <w:rPr>
          <w:noProof/>
        </w:rPr>
        <w:t>.</w:t>
      </w:r>
      <w:r w:rsidR="000140E1">
        <w:rPr>
          <w:noProof/>
        </w:rPr>
        <w:t xml:space="preserve"> Bancolombia.</w:t>
      </w:r>
      <w:r>
        <w:rPr>
          <w:noProof/>
        </w:rPr>
        <w:t xml:space="preserve"> </w:t>
      </w:r>
      <w:hyperlink r:id="rId28" w:history="1">
        <w:r w:rsidRPr="00E23EDB">
          <w:rPr>
            <w:rStyle w:val="Hipervnculo"/>
            <w:noProof/>
          </w:rPr>
          <w:t>https://www.bancolombia.com/negocios/actualizate/emprendimiento/tipos-de-sociedades-comerciales-en-colombia</w:t>
        </w:r>
      </w:hyperlink>
    </w:p>
    <w:p w14:paraId="370342AC" w14:textId="39C9DACE" w:rsidR="0037497C" w:rsidRDefault="0037497C" w:rsidP="00954604">
      <w:pPr>
        <w:widowControl w:val="0"/>
        <w:autoSpaceDE w:val="0"/>
        <w:autoSpaceDN w:val="0"/>
        <w:adjustRightInd w:val="0"/>
        <w:spacing w:before="0" w:after="0" w:line="360" w:lineRule="auto"/>
        <w:ind w:left="709" w:hanging="709"/>
        <w:rPr>
          <w:noProof/>
        </w:rPr>
      </w:pPr>
      <w:r w:rsidRPr="00755DE7">
        <w:rPr>
          <w:noProof/>
          <w:lang w:val="en-US"/>
        </w:rPr>
        <w:t xml:space="preserve">Behrens, W., &amp; Hawranek, P. M. (1994). </w:t>
      </w:r>
      <w:r w:rsidRPr="00FE68EE">
        <w:rPr>
          <w:i/>
          <w:iCs/>
          <w:noProof/>
        </w:rPr>
        <w:t>Manual para la preparación de estudios de viabilidad industrial</w:t>
      </w:r>
      <w:r w:rsidRPr="00FE68EE">
        <w:rPr>
          <w:noProof/>
        </w:rPr>
        <w:t xml:space="preserve"> (2</w:t>
      </w:r>
      <w:r w:rsidR="000140E1">
        <w:rPr>
          <w:noProof/>
        </w:rPr>
        <w:t>.</w:t>
      </w:r>
      <w:r w:rsidR="000140E1" w:rsidRPr="00954604">
        <w:rPr>
          <w:noProof/>
          <w:vertAlign w:val="superscript"/>
        </w:rPr>
        <w:t>a</w:t>
      </w:r>
      <w:r w:rsidRPr="00FE68EE">
        <w:rPr>
          <w:noProof/>
        </w:rPr>
        <w:t xml:space="preserve"> ed.). ONUDI.</w:t>
      </w:r>
    </w:p>
    <w:p w14:paraId="0DA5C6A9" w14:textId="607CF810" w:rsidR="00191B76" w:rsidRDefault="00191B76" w:rsidP="00954604">
      <w:pPr>
        <w:widowControl w:val="0"/>
        <w:autoSpaceDE w:val="0"/>
        <w:autoSpaceDN w:val="0"/>
        <w:adjustRightInd w:val="0"/>
        <w:spacing w:before="0" w:after="0" w:line="360" w:lineRule="auto"/>
        <w:ind w:left="709" w:hanging="709"/>
        <w:rPr>
          <w:noProof/>
        </w:rPr>
      </w:pPr>
      <w:r w:rsidRPr="009E7BE3">
        <w:rPr>
          <w:noProof/>
        </w:rPr>
        <w:t>Fernández</w:t>
      </w:r>
      <w:r w:rsidRPr="00191B76">
        <w:rPr>
          <w:noProof/>
        </w:rPr>
        <w:t xml:space="preserve"> Vitora</w:t>
      </w:r>
      <w:r w:rsidR="0059000C">
        <w:rPr>
          <w:noProof/>
        </w:rPr>
        <w:t>, C.</w:t>
      </w:r>
      <w:r w:rsidR="000140E1">
        <w:rPr>
          <w:noProof/>
        </w:rPr>
        <w:t xml:space="preserve"> </w:t>
      </w:r>
      <w:r w:rsidR="003E2229">
        <w:rPr>
          <w:noProof/>
        </w:rPr>
        <w:t>(</w:t>
      </w:r>
      <w:r w:rsidRPr="00191B76">
        <w:rPr>
          <w:noProof/>
        </w:rPr>
        <w:t>2021</w:t>
      </w:r>
      <w:r w:rsidR="003E2229">
        <w:rPr>
          <w:noProof/>
        </w:rPr>
        <w:t>).</w:t>
      </w:r>
      <w:r>
        <w:rPr>
          <w:noProof/>
        </w:rPr>
        <w:t xml:space="preserve"> </w:t>
      </w:r>
      <w:r w:rsidRPr="00954604">
        <w:rPr>
          <w:i/>
        </w:rPr>
        <w:t>G</w:t>
      </w:r>
      <w:r w:rsidR="003E2229" w:rsidRPr="00954604">
        <w:rPr>
          <w:i/>
        </w:rPr>
        <w:t>uía</w:t>
      </w:r>
      <w:r w:rsidRPr="00954604">
        <w:rPr>
          <w:i/>
        </w:rPr>
        <w:t xml:space="preserve"> </w:t>
      </w:r>
      <w:r w:rsidR="003E2229" w:rsidRPr="00954604">
        <w:rPr>
          <w:i/>
        </w:rPr>
        <w:t>metodológica</w:t>
      </w:r>
      <w:r w:rsidRPr="00954604">
        <w:rPr>
          <w:i/>
        </w:rPr>
        <w:t xml:space="preserve"> </w:t>
      </w:r>
      <w:r w:rsidR="003E2229" w:rsidRPr="00954604">
        <w:rPr>
          <w:i/>
        </w:rPr>
        <w:t>para</w:t>
      </w:r>
      <w:r w:rsidRPr="00954604">
        <w:rPr>
          <w:i/>
        </w:rPr>
        <w:t xml:space="preserve"> </w:t>
      </w:r>
      <w:r w:rsidR="003E2229" w:rsidRPr="00954604">
        <w:rPr>
          <w:i/>
        </w:rPr>
        <w:t>la</w:t>
      </w:r>
      <w:r w:rsidRPr="00954604">
        <w:rPr>
          <w:i/>
        </w:rPr>
        <w:t xml:space="preserve"> </w:t>
      </w:r>
      <w:r w:rsidR="003E2229" w:rsidRPr="00954604">
        <w:rPr>
          <w:i/>
        </w:rPr>
        <w:t>evaluación</w:t>
      </w:r>
      <w:r w:rsidRPr="00954604">
        <w:rPr>
          <w:i/>
        </w:rPr>
        <w:t xml:space="preserve"> </w:t>
      </w:r>
      <w:r w:rsidR="003E2229" w:rsidRPr="00954604">
        <w:rPr>
          <w:i/>
        </w:rPr>
        <w:t>del</w:t>
      </w:r>
      <w:r w:rsidRPr="00954604">
        <w:rPr>
          <w:i/>
        </w:rPr>
        <w:t xml:space="preserve"> </w:t>
      </w:r>
      <w:r w:rsidR="003E2229" w:rsidRPr="00954604">
        <w:rPr>
          <w:i/>
        </w:rPr>
        <w:t>impacto</w:t>
      </w:r>
      <w:r w:rsidRPr="00954604">
        <w:rPr>
          <w:i/>
        </w:rPr>
        <w:t xml:space="preserve"> </w:t>
      </w:r>
      <w:r w:rsidR="003E2229" w:rsidRPr="00954604">
        <w:rPr>
          <w:i/>
        </w:rPr>
        <w:t>ambiental</w:t>
      </w:r>
      <w:r w:rsidRPr="00954604">
        <w:rPr>
          <w:i/>
        </w:rPr>
        <w:t>.</w:t>
      </w:r>
      <w:r>
        <w:t xml:space="preserve">  Editorial Multiprensa. </w:t>
      </w:r>
    </w:p>
    <w:p w14:paraId="65D46338" w14:textId="64A1C9BA" w:rsidR="008A191E" w:rsidRDefault="008A191E" w:rsidP="00954604">
      <w:pPr>
        <w:widowControl w:val="0"/>
        <w:autoSpaceDE w:val="0"/>
        <w:autoSpaceDN w:val="0"/>
        <w:adjustRightInd w:val="0"/>
        <w:spacing w:before="0" w:after="0" w:line="360" w:lineRule="auto"/>
        <w:ind w:left="709" w:hanging="709"/>
        <w:rPr>
          <w:noProof/>
        </w:rPr>
      </w:pPr>
      <w:r w:rsidRPr="00784D5C">
        <w:rPr>
          <w:noProof/>
        </w:rPr>
        <w:t xml:space="preserve">CAMACOL </w:t>
      </w:r>
      <w:r w:rsidR="003E2229">
        <w:rPr>
          <w:noProof/>
        </w:rPr>
        <w:t>(</w:t>
      </w:r>
      <w:r w:rsidRPr="00784D5C">
        <w:rPr>
          <w:noProof/>
        </w:rPr>
        <w:t>2022</w:t>
      </w:r>
      <w:r w:rsidR="003E2229">
        <w:rPr>
          <w:noProof/>
        </w:rPr>
        <w:t>)</w:t>
      </w:r>
      <w:r w:rsidRPr="00784D5C">
        <w:rPr>
          <w:noProof/>
        </w:rPr>
        <w:t xml:space="preserve">. Tendencias </w:t>
      </w:r>
      <w:r w:rsidR="00784D5C" w:rsidRPr="00784D5C">
        <w:rPr>
          <w:noProof/>
        </w:rPr>
        <w:t>de</w:t>
      </w:r>
      <w:r w:rsidR="00784D5C">
        <w:rPr>
          <w:noProof/>
        </w:rPr>
        <w:t xml:space="preserve"> la construcción.  </w:t>
      </w:r>
      <w:hyperlink r:id="rId29" w:history="1">
        <w:r w:rsidR="00784D5C" w:rsidRPr="00E25700">
          <w:rPr>
            <w:rStyle w:val="Hipervnculo"/>
            <w:noProof/>
          </w:rPr>
          <w:t>https://camacol.co/sites/default/files/descargables/TENDENCIAS%20ED%2022%20-%20MARZO%204%20DE%202022-%20BAJA%20RESOLUCION.pdf</w:t>
        </w:r>
      </w:hyperlink>
      <w:r w:rsidR="00784D5C">
        <w:rPr>
          <w:noProof/>
        </w:rPr>
        <w:t xml:space="preserve"> </w:t>
      </w:r>
    </w:p>
    <w:p w14:paraId="1526BC23" w14:textId="74169949" w:rsidR="00472CB4" w:rsidRDefault="00472CB4" w:rsidP="00954604">
      <w:pPr>
        <w:widowControl w:val="0"/>
        <w:autoSpaceDE w:val="0"/>
        <w:autoSpaceDN w:val="0"/>
        <w:adjustRightInd w:val="0"/>
        <w:spacing w:before="0" w:after="0" w:line="360" w:lineRule="auto"/>
        <w:ind w:left="709" w:hanging="709"/>
        <w:rPr>
          <w:noProof/>
        </w:rPr>
      </w:pPr>
      <w:r>
        <w:rPr>
          <w:noProof/>
        </w:rPr>
        <w:t>CAMACOL</w:t>
      </w:r>
      <w:r w:rsidR="000140E1">
        <w:rPr>
          <w:noProof/>
        </w:rPr>
        <w:t xml:space="preserve"> Nacional</w:t>
      </w:r>
      <w:r>
        <w:rPr>
          <w:noProof/>
        </w:rPr>
        <w:t xml:space="preserve"> </w:t>
      </w:r>
      <w:r w:rsidR="003E2229">
        <w:rPr>
          <w:noProof/>
        </w:rPr>
        <w:t>(</w:t>
      </w:r>
      <w:r w:rsidR="000140E1">
        <w:rPr>
          <w:noProof/>
        </w:rPr>
        <w:t xml:space="preserve">23 de marzo de </w:t>
      </w:r>
      <w:r>
        <w:rPr>
          <w:noProof/>
        </w:rPr>
        <w:t>2023</w:t>
      </w:r>
      <w:r w:rsidR="003E2229">
        <w:rPr>
          <w:noProof/>
        </w:rPr>
        <w:t>).</w:t>
      </w:r>
      <w:r>
        <w:rPr>
          <w:noProof/>
        </w:rPr>
        <w:t xml:space="preserve"> </w:t>
      </w:r>
      <w:r w:rsidRPr="00954604">
        <w:rPr>
          <w:i/>
          <w:noProof/>
        </w:rPr>
        <w:t xml:space="preserve">Tardes </w:t>
      </w:r>
      <w:r w:rsidR="003E2229" w:rsidRPr="00954604">
        <w:rPr>
          <w:i/>
          <w:noProof/>
        </w:rPr>
        <w:t>s</w:t>
      </w:r>
      <w:r w:rsidRPr="00954604">
        <w:rPr>
          <w:i/>
          <w:noProof/>
        </w:rPr>
        <w:t xml:space="preserve">ostenibles: </w:t>
      </w:r>
      <w:r w:rsidR="003E2229" w:rsidRPr="00954604">
        <w:rPr>
          <w:i/>
          <w:noProof/>
        </w:rPr>
        <w:t>i</w:t>
      </w:r>
      <w:r w:rsidRPr="00954604">
        <w:rPr>
          <w:i/>
          <w:noProof/>
        </w:rPr>
        <w:t xml:space="preserve">ncentivos tributarios en la construcción sostenible </w:t>
      </w:r>
      <w:r w:rsidR="00B74DFD">
        <w:rPr>
          <w:rFonts w:cs="Arial"/>
          <w:noProof/>
        </w:rPr>
        <w:t>[</w:t>
      </w:r>
      <w:r w:rsidR="000140E1">
        <w:rPr>
          <w:rFonts w:cs="Arial"/>
          <w:noProof/>
        </w:rPr>
        <w:t xml:space="preserve">Archivo de </w:t>
      </w:r>
      <w:r w:rsidR="000140E1" w:rsidRPr="00954604">
        <w:rPr>
          <w:noProof/>
        </w:rPr>
        <w:t>v</w:t>
      </w:r>
      <w:r w:rsidRPr="000140E1">
        <w:rPr>
          <w:noProof/>
        </w:rPr>
        <w:t>ideo</w:t>
      </w:r>
      <w:r w:rsidR="00B74DFD" w:rsidRPr="00954604">
        <w:rPr>
          <w:rFonts w:cs="Arial"/>
          <w:noProof/>
        </w:rPr>
        <w:t>]</w:t>
      </w:r>
      <w:r w:rsidR="00B74DFD" w:rsidRPr="00954604">
        <w:rPr>
          <w:noProof/>
        </w:rPr>
        <w:t>. YouTube.</w:t>
      </w:r>
      <w:r w:rsidRPr="000140E1">
        <w:rPr>
          <w:noProof/>
        </w:rPr>
        <w:t xml:space="preserve"> </w:t>
      </w:r>
      <w:hyperlink r:id="rId30" w:history="1">
        <w:r w:rsidRPr="000140E1">
          <w:rPr>
            <w:rStyle w:val="Hipervnculo"/>
            <w:noProof/>
          </w:rPr>
          <w:t>https://www.youtube.com/watch?v=nk8lXLrrgJc</w:t>
        </w:r>
      </w:hyperlink>
      <w:r w:rsidRPr="000140E1">
        <w:rPr>
          <w:noProof/>
        </w:rPr>
        <w:t>.</w:t>
      </w:r>
    </w:p>
    <w:p w14:paraId="1002C9C3" w14:textId="79EEF5D1" w:rsidR="00AE5B6D" w:rsidRDefault="00AE5B6D" w:rsidP="00954604">
      <w:pPr>
        <w:widowControl w:val="0"/>
        <w:autoSpaceDE w:val="0"/>
        <w:autoSpaceDN w:val="0"/>
        <w:adjustRightInd w:val="0"/>
        <w:spacing w:before="0" w:after="0" w:line="360" w:lineRule="auto"/>
        <w:ind w:left="709" w:hanging="709"/>
        <w:rPr>
          <w:noProof/>
        </w:rPr>
      </w:pPr>
      <w:r>
        <w:rPr>
          <w:noProof/>
        </w:rPr>
        <w:t>Cámara de Comercio de Medellín (2023)</w:t>
      </w:r>
      <w:r w:rsidR="003E2229">
        <w:rPr>
          <w:noProof/>
        </w:rPr>
        <w:t>.</w:t>
      </w:r>
      <w:r>
        <w:rPr>
          <w:noProof/>
        </w:rPr>
        <w:t xml:space="preserve"> </w:t>
      </w:r>
      <w:r w:rsidRPr="00954604">
        <w:rPr>
          <w:i/>
          <w:noProof/>
        </w:rPr>
        <w:t>Cámara indica 19</w:t>
      </w:r>
      <w:r>
        <w:rPr>
          <w:noProof/>
        </w:rPr>
        <w:t xml:space="preserve">. </w:t>
      </w:r>
      <w:r w:rsidR="0059000C">
        <w:rPr>
          <w:noProof/>
        </w:rPr>
        <w:t xml:space="preserve">Cámara de Comercio de Medellín. </w:t>
      </w:r>
      <w:hyperlink r:id="rId31" w:history="1">
        <w:r w:rsidR="00196094" w:rsidRPr="00E23EDB">
          <w:rPr>
            <w:rStyle w:val="Hipervnculo"/>
            <w:noProof/>
          </w:rPr>
          <w:t>https://www.camaramedellin.com.co/Portals/0/Biblioteca/Estudios-economicos/2023/Camara%20Indica%2019.pdf</w:t>
        </w:r>
      </w:hyperlink>
    </w:p>
    <w:p w14:paraId="3E89A79D" w14:textId="7EDA21B2" w:rsidR="00196094" w:rsidRDefault="00196094" w:rsidP="00954604">
      <w:pPr>
        <w:spacing w:before="0" w:after="0" w:line="360" w:lineRule="auto"/>
        <w:ind w:left="709" w:hanging="709"/>
        <w:rPr>
          <w:lang w:val="es-ES_tradnl" w:eastAsia="es-ES"/>
        </w:rPr>
      </w:pPr>
      <w:r w:rsidRPr="009E7BE3">
        <w:rPr>
          <w:noProof/>
        </w:rPr>
        <w:lastRenderedPageBreak/>
        <w:t>Cámara</w:t>
      </w:r>
      <w:r>
        <w:rPr>
          <w:noProof/>
        </w:rPr>
        <w:t xml:space="preserve"> de Comercio de Medellín (2023</w:t>
      </w:r>
      <w:r w:rsidR="009E7BE3">
        <w:rPr>
          <w:noProof/>
        </w:rPr>
        <w:t>b</w:t>
      </w:r>
      <w:r>
        <w:rPr>
          <w:noProof/>
        </w:rPr>
        <w:t>)</w:t>
      </w:r>
      <w:r w:rsidR="003E2229">
        <w:rPr>
          <w:noProof/>
        </w:rPr>
        <w:t>.</w:t>
      </w:r>
      <w:r>
        <w:rPr>
          <w:noProof/>
        </w:rPr>
        <w:t xml:space="preserve"> </w:t>
      </w:r>
      <w:r w:rsidRPr="00954604">
        <w:rPr>
          <w:i/>
          <w:noProof/>
        </w:rPr>
        <w:t xml:space="preserve">Crea tu empresa. </w:t>
      </w:r>
      <w:r w:rsidR="0059000C" w:rsidRPr="0059000C">
        <w:rPr>
          <w:noProof/>
        </w:rPr>
        <w:t>Cámara de Comercio de</w:t>
      </w:r>
      <w:r w:rsidR="0059000C">
        <w:rPr>
          <w:noProof/>
        </w:rPr>
        <w:t xml:space="preserve"> Medellín. </w:t>
      </w:r>
      <w:hyperlink r:id="rId32" w:history="1">
        <w:r w:rsidR="0059000C" w:rsidRPr="00B821FF">
          <w:rPr>
            <w:rStyle w:val="Hipervnculo"/>
            <w:lang w:val="es-ES_tradnl" w:eastAsia="es-ES"/>
          </w:rPr>
          <w:t>https://www.camaramedellin.com.co/crear-empresa/crea-tu-empresa</w:t>
        </w:r>
      </w:hyperlink>
    </w:p>
    <w:p w14:paraId="269EAF2E" w14:textId="20DA034A" w:rsidR="0059000C" w:rsidRPr="008866D8" w:rsidRDefault="0059000C" w:rsidP="0059000C">
      <w:pPr>
        <w:spacing w:before="0" w:after="0" w:line="360" w:lineRule="auto"/>
        <w:ind w:left="709" w:hanging="709"/>
        <w:rPr>
          <w:rStyle w:val="Hipervnculo"/>
          <w:bCs/>
          <w:color w:val="auto"/>
          <w:u w:val="none"/>
        </w:rPr>
      </w:pPr>
      <w:r w:rsidRPr="0032551B">
        <w:rPr>
          <w:rStyle w:val="Hipervnculo"/>
          <w:color w:val="auto"/>
          <w:u w:val="none"/>
        </w:rPr>
        <w:t>Congreso de Colombia (2000). Ley 590 del 2000, por la cual</w:t>
      </w:r>
      <w:r w:rsidRPr="0032551B">
        <w:rPr>
          <w:rStyle w:val="Hipervnculo"/>
          <w:bCs/>
          <w:color w:val="auto"/>
          <w:u w:val="none"/>
        </w:rPr>
        <w:t xml:space="preserve"> se dictan disposiciones para promover el desarrollo de las micro, pequeñas y medianas empresa</w:t>
      </w:r>
      <w:r>
        <w:rPr>
          <w:rStyle w:val="Hipervnculo"/>
          <w:bCs/>
          <w:color w:val="auto"/>
          <w:u w:val="none"/>
        </w:rPr>
        <w:t>. Promulgada el 10 de julio de 2020</w:t>
      </w:r>
      <w:r w:rsidRPr="0032551B">
        <w:rPr>
          <w:rStyle w:val="Hipervnculo"/>
          <w:bCs/>
          <w:color w:val="auto"/>
          <w:u w:val="none"/>
        </w:rPr>
        <w:t>.</w:t>
      </w:r>
      <w:r>
        <w:rPr>
          <w:rStyle w:val="Hipervnculo"/>
          <w:bCs/>
          <w:color w:val="auto"/>
          <w:u w:val="none"/>
        </w:rPr>
        <w:t xml:space="preserve"> </w:t>
      </w:r>
      <w:hyperlink r:id="rId33" w:history="1">
        <w:r w:rsidRPr="0032551B">
          <w:rPr>
            <w:rStyle w:val="Hipervnculo"/>
            <w:bCs/>
            <w:lang w:val="es-419"/>
          </w:rPr>
          <w:t>https://www.funcionpublica.gov.co/eva/gestornormativo/norma.php?i=12672</w:t>
        </w:r>
      </w:hyperlink>
    </w:p>
    <w:p w14:paraId="7FBE926B" w14:textId="78A266A2" w:rsidR="009E7BE3" w:rsidRDefault="009E7BE3" w:rsidP="009E7BE3">
      <w:pPr>
        <w:widowControl w:val="0"/>
        <w:autoSpaceDE w:val="0"/>
        <w:autoSpaceDN w:val="0"/>
        <w:adjustRightInd w:val="0"/>
        <w:spacing w:before="0" w:after="0" w:line="360" w:lineRule="auto"/>
        <w:ind w:left="709" w:hanging="709"/>
      </w:pPr>
      <w:r>
        <w:t xml:space="preserve">Corporación Chilena de la Madera (2008). </w:t>
      </w:r>
      <w:r w:rsidRPr="0032551B">
        <w:rPr>
          <w:i/>
        </w:rPr>
        <w:t>Manual de construcción de viviendas en madera.  Corporación Chilena de la madera</w:t>
      </w:r>
      <w:r>
        <w:t xml:space="preserve">. Corporación Chilena de la Madera.  </w:t>
      </w:r>
      <w:hyperlink r:id="rId34" w:history="1">
        <w:r w:rsidRPr="00814140">
          <w:rPr>
            <w:rStyle w:val="Hipervnculo"/>
          </w:rPr>
          <w:t>https://sjnavarro</w:t>
        </w:r>
      </w:hyperlink>
      <w:r w:rsidRPr="001D4231">
        <w:t>.files.wordpress.com/2008/08/manual-de-construccion-de-viviendas-en-madera-snh.pdf</w:t>
      </w:r>
    </w:p>
    <w:p w14:paraId="7707EBDA" w14:textId="33FFCDC6" w:rsidR="0059000C" w:rsidRDefault="0059000C" w:rsidP="0059000C">
      <w:pPr>
        <w:spacing w:before="0" w:after="0" w:line="360" w:lineRule="auto"/>
        <w:ind w:left="709" w:hanging="709"/>
      </w:pPr>
      <w:r>
        <w:t>Departamento Administrativo Nacional de Estadísticas (</w:t>
      </w:r>
      <w:r w:rsidRPr="006A3A3A">
        <w:t>DANE</w:t>
      </w:r>
      <w:r>
        <w:t>)</w:t>
      </w:r>
      <w:r w:rsidRPr="006A3A3A">
        <w:t xml:space="preserve"> (2022)</w:t>
      </w:r>
      <w:r>
        <w:t>.</w:t>
      </w:r>
      <w:r w:rsidRPr="006A3A3A">
        <w:t xml:space="preserve"> </w:t>
      </w:r>
      <w:r w:rsidRPr="0086606A">
        <w:rPr>
          <w:i/>
        </w:rPr>
        <w:t>Código CIIU</w:t>
      </w:r>
      <w:r w:rsidRPr="006A3A3A">
        <w:t xml:space="preserve">. </w:t>
      </w:r>
      <w:r>
        <w:t xml:space="preserve">DANE. </w:t>
      </w:r>
      <w:hyperlink r:id="rId35" w:anchor=":~:text=Clasificaci%C3%B3n%20industrial%20internacional%20uniforme%20de%20todas%20las%20actividades%20econ%C3%B3micas%20(CIIU),-Imprimir&amp;text=Es%20una%20clasificaci%C3%B3n%20de%20actividades,en%20su%20actividad%20econ%C3%B3mica%20principal" w:history="1">
        <w:r w:rsidRPr="00C639DC">
          <w:rPr>
            <w:rStyle w:val="Hipervnculo"/>
          </w:rPr>
          <w:t>https://www.dane.gov.co/index.php/sistema-estadistico-nacional-sen/normas-y-estandares/nomenclaturas-y-clasificaciones/clasificaciones/clasificacion-industrial-internacional-uniforme-de-todas-las-actividades-economicas-ciiu#:~:text=Clasificaci%C3%B3n%20industrial%20internacional%20uniforme%20de%20todas%20las%20actividades%20econ%C3%B3micas%20(CIIU),-Imprimir&amp;text=Es%20una%20clasificaci%C3%B3n%20de%20actividades,en%20su%20actividad%20econ%C3%B3mica%20principal</w:t>
        </w:r>
      </w:hyperlink>
      <w:r w:rsidRPr="006A3A3A">
        <w:t>.</w:t>
      </w:r>
    </w:p>
    <w:p w14:paraId="05F00229" w14:textId="662D6F8B" w:rsidR="0059000C" w:rsidRDefault="0059000C" w:rsidP="0059000C">
      <w:pPr>
        <w:spacing w:before="0" w:after="0" w:line="360" w:lineRule="auto"/>
        <w:ind w:left="709" w:hanging="709"/>
      </w:pPr>
      <w:r>
        <w:t xml:space="preserve">Departamento Administrativo Nacional de Estadísticas (DANE) (2023). </w:t>
      </w:r>
      <w:r w:rsidRPr="0086606A">
        <w:rPr>
          <w:i/>
        </w:rPr>
        <w:t>Vivienda VIS y NO VIS.  Información primer trimestre 2023.</w:t>
      </w:r>
      <w:r>
        <w:t xml:space="preserve"> DANE. </w:t>
      </w:r>
      <w:hyperlink r:id="rId36" w:history="1">
        <w:r w:rsidRPr="00814140">
          <w:rPr>
            <w:rStyle w:val="Hipervnculo"/>
          </w:rPr>
          <w:t>https://www</w:t>
        </w:r>
      </w:hyperlink>
      <w:r w:rsidRPr="0003504C">
        <w:t>.dane.gov.co/index.php/</w:t>
      </w:r>
      <w:r>
        <w:pgNum/>
      </w:r>
      <w:r>
        <w:t>onstrucción</w:t>
      </w:r>
      <w:r w:rsidRPr="0003504C">
        <w:t>-por-tema/</w:t>
      </w:r>
      <w:r>
        <w:pgNum/>
      </w:r>
      <w:r>
        <w:t>onstrucción</w:t>
      </w:r>
      <w:r w:rsidRPr="0003504C">
        <w:t>/vivienda-vis-y-no-vis</w:t>
      </w:r>
      <w:r w:rsidRPr="00F15356">
        <w:t xml:space="preserve"> </w:t>
      </w:r>
      <w:r>
        <w:t>.</w:t>
      </w:r>
    </w:p>
    <w:p w14:paraId="707B2FCB" w14:textId="10411E72" w:rsidR="0059000C" w:rsidRDefault="0059000C" w:rsidP="0059000C">
      <w:pPr>
        <w:spacing w:before="0" w:after="0" w:line="360" w:lineRule="auto"/>
        <w:ind w:left="709" w:hanging="709"/>
      </w:pPr>
      <w:r>
        <w:t xml:space="preserve">Dussan Salazar, W. (2022). </w:t>
      </w:r>
      <w:r w:rsidRPr="00954604">
        <w:rPr>
          <w:i/>
        </w:rPr>
        <w:t>Limitación a la deducción por depreciación</w:t>
      </w:r>
      <w:r>
        <w:t xml:space="preserve">.  Consultor Contable. </w:t>
      </w:r>
      <w:hyperlink r:id="rId37" w:history="1">
        <w:r w:rsidRPr="008866D8">
          <w:rPr>
            <w:rStyle w:val="Hipervnculo"/>
          </w:rPr>
          <w:t>https://www.consultorcontable.com/depreciaci%C3%B3n-niif-impuestos/</w:t>
        </w:r>
      </w:hyperlink>
      <w:r w:rsidRPr="008866D8">
        <w:t xml:space="preserve"> </w:t>
      </w:r>
    </w:p>
    <w:p w14:paraId="4C456D17" w14:textId="2D39B7E2" w:rsidR="00C61F93" w:rsidRDefault="00C61F93" w:rsidP="0059000C">
      <w:pPr>
        <w:spacing w:before="0" w:after="0" w:line="360" w:lineRule="auto"/>
        <w:ind w:left="709" w:hanging="709"/>
      </w:pPr>
      <w:r>
        <w:t xml:space="preserve">El Colombiano (2022). </w:t>
      </w:r>
      <w:r w:rsidRPr="00C61F93">
        <w:t>Ni Medellín, ni Bello: El Oriente lidera ventas de vivienda en Antioquia</w:t>
      </w:r>
      <w:r>
        <w:t xml:space="preserve">. </w:t>
      </w:r>
      <w:hyperlink r:id="rId38" w:history="1">
        <w:r w:rsidR="00483F6C" w:rsidRPr="00D2543D">
          <w:rPr>
            <w:rStyle w:val="Hipervnculo"/>
          </w:rPr>
          <w:t>https://www.elcolombiano.com/negocios/venta-de-vivienda-en-antioquia-en-2021-fue-liderada-por-el-oriente-cercano-EF16574257</w:t>
        </w:r>
      </w:hyperlink>
    </w:p>
    <w:p w14:paraId="15D6B7F2" w14:textId="0F5AD4C6" w:rsidR="000933EA" w:rsidRDefault="000933EA" w:rsidP="000933EA">
      <w:pPr>
        <w:spacing w:before="0" w:after="0" w:line="360" w:lineRule="auto"/>
        <w:ind w:left="709" w:hanging="709"/>
        <w:rPr>
          <w:rStyle w:val="Hipervnculo"/>
        </w:rPr>
      </w:pPr>
      <w:r>
        <w:t xml:space="preserve">Empresite (2023). </w:t>
      </w:r>
      <w:r w:rsidRPr="00954604">
        <w:rPr>
          <w:i/>
        </w:rPr>
        <w:t>Construcción en madera, Antioquia, Medellín</w:t>
      </w:r>
      <w:r>
        <w:t xml:space="preserve">. Empresite. </w:t>
      </w:r>
      <w:hyperlink r:id="rId39" w:history="1">
        <w:r w:rsidRPr="00814140">
          <w:rPr>
            <w:rStyle w:val="Hipervnculo"/>
          </w:rPr>
          <w:t>https://empresite.eleconomistaamerica.co/Actividad/CONSTRUCCION-MADERA/TamanoFacturacion/grandes/localidad/MEDELLIN/</w:t>
        </w:r>
      </w:hyperlink>
    </w:p>
    <w:p w14:paraId="2E0D127B" w14:textId="2AA15E63" w:rsidR="000933EA" w:rsidRDefault="000933EA" w:rsidP="000933EA">
      <w:pPr>
        <w:widowControl w:val="0"/>
        <w:autoSpaceDE w:val="0"/>
        <w:autoSpaceDN w:val="0"/>
        <w:adjustRightInd w:val="0"/>
        <w:spacing w:before="0" w:after="0" w:line="360" w:lineRule="auto"/>
        <w:ind w:left="709" w:hanging="709"/>
        <w:rPr>
          <w:noProof/>
        </w:rPr>
      </w:pPr>
      <w:r>
        <w:rPr>
          <w:noProof/>
        </w:rPr>
        <w:t xml:space="preserve">Escoda, C. (2012). </w:t>
      </w:r>
      <w:r w:rsidRPr="00483F6C">
        <w:rPr>
          <w:noProof/>
        </w:rPr>
        <w:t xml:space="preserve">La Arquitectura Diagramática </w:t>
      </w:r>
      <w:r>
        <w:rPr>
          <w:noProof/>
        </w:rPr>
        <w:t>y</w:t>
      </w:r>
      <w:r w:rsidRPr="00483F6C">
        <w:rPr>
          <w:noProof/>
        </w:rPr>
        <w:t xml:space="preserve"> Sosteni</w:t>
      </w:r>
      <w:r>
        <w:rPr>
          <w:noProof/>
        </w:rPr>
        <w:t xml:space="preserve">ble de Big. Expresión Gráfica Arquitectónica EGA. </w:t>
      </w:r>
      <w:r w:rsidRPr="000933EA">
        <w:rPr>
          <w:noProof/>
        </w:rPr>
        <w:t>ISSN 1133-6137, ISSN-e 2254-6103, Nº. 20</w:t>
      </w:r>
      <w:r>
        <w:rPr>
          <w:noProof/>
        </w:rPr>
        <w:t xml:space="preserve">. Pág. 184-193. </w:t>
      </w:r>
      <w:hyperlink r:id="rId40" w:history="1">
        <w:r w:rsidRPr="00D2543D">
          <w:rPr>
            <w:rStyle w:val="Hipervnculo"/>
            <w:noProof/>
          </w:rPr>
          <w:t>https://doi.org/10.4995/ega.2012.1440</w:t>
        </w:r>
      </w:hyperlink>
      <w:r>
        <w:rPr>
          <w:noProof/>
        </w:rPr>
        <w:t xml:space="preserve"> </w:t>
      </w:r>
    </w:p>
    <w:p w14:paraId="2276C753" w14:textId="4B19AADB" w:rsidR="0059000C" w:rsidRDefault="0059000C" w:rsidP="00954604">
      <w:pPr>
        <w:widowControl w:val="0"/>
        <w:autoSpaceDE w:val="0"/>
        <w:autoSpaceDN w:val="0"/>
        <w:adjustRightInd w:val="0"/>
        <w:spacing w:before="0" w:after="0" w:line="360" w:lineRule="auto"/>
        <w:ind w:left="709" w:hanging="709"/>
        <w:rPr>
          <w:rStyle w:val="Hipervnculo"/>
          <w:rFonts w:cs="Arial"/>
        </w:rPr>
      </w:pPr>
      <w:r w:rsidRPr="00734440">
        <w:rPr>
          <w:rFonts w:cs="Arial"/>
        </w:rPr>
        <w:lastRenderedPageBreak/>
        <w:t>Franco, M.</w:t>
      </w:r>
      <w:r>
        <w:rPr>
          <w:rFonts w:cs="Arial"/>
        </w:rPr>
        <w:t xml:space="preserve"> </w:t>
      </w:r>
      <w:r w:rsidRPr="00734440">
        <w:rPr>
          <w:rFonts w:cs="Arial"/>
        </w:rPr>
        <w:t xml:space="preserve">A., </w:t>
      </w:r>
      <w:r>
        <w:rPr>
          <w:rFonts w:cs="Arial"/>
        </w:rPr>
        <w:t>y</w:t>
      </w:r>
      <w:r w:rsidRPr="00734440">
        <w:rPr>
          <w:rFonts w:cs="Arial"/>
        </w:rPr>
        <w:t xml:space="preserve"> Montoya, L.</w:t>
      </w:r>
      <w:r>
        <w:rPr>
          <w:rFonts w:cs="Arial"/>
        </w:rPr>
        <w:t xml:space="preserve"> </w:t>
      </w:r>
      <w:r w:rsidRPr="00734440">
        <w:rPr>
          <w:rFonts w:cs="Arial"/>
        </w:rPr>
        <w:t>M. (2012)</w:t>
      </w:r>
      <w:r>
        <w:rPr>
          <w:rFonts w:cs="Arial"/>
        </w:rPr>
        <w:t xml:space="preserve">. </w:t>
      </w:r>
      <w:r w:rsidRPr="00954604">
        <w:rPr>
          <w:i/>
        </w:rPr>
        <w:t>Aplicación de la metodología Onudi para proyectos de crecimiento orgánico en Grupo EMI</w:t>
      </w:r>
      <w:r>
        <w:rPr>
          <w:rFonts w:cs="Arial"/>
        </w:rPr>
        <w:t xml:space="preserve"> [Tesis de maestría]</w:t>
      </w:r>
      <w:r w:rsidRPr="00954604">
        <w:t xml:space="preserve">.  Universidad EAFIT. </w:t>
      </w:r>
      <w:hyperlink r:id="rId41" w:history="1">
        <w:r w:rsidRPr="00B821FF">
          <w:rPr>
            <w:rStyle w:val="Hipervnculo"/>
            <w:rFonts w:cs="Arial"/>
          </w:rPr>
          <w:t>https://repository.eafit.edu.co/handle/10784/1148</w:t>
        </w:r>
      </w:hyperlink>
    </w:p>
    <w:p w14:paraId="41A674F8" w14:textId="24C2A9D4" w:rsidR="00843CB3" w:rsidRDefault="00CF033D" w:rsidP="00954604">
      <w:pPr>
        <w:widowControl w:val="0"/>
        <w:autoSpaceDE w:val="0"/>
        <w:autoSpaceDN w:val="0"/>
        <w:adjustRightInd w:val="0"/>
        <w:spacing w:before="0" w:after="0" w:line="360" w:lineRule="auto"/>
        <w:ind w:left="709" w:hanging="709"/>
      </w:pPr>
      <w:r w:rsidRPr="00CF033D">
        <w:rPr>
          <w:rStyle w:val="Hipervnculo"/>
          <w:rFonts w:cs="Arial"/>
          <w:color w:val="auto"/>
          <w:u w:val="none"/>
        </w:rPr>
        <w:t xml:space="preserve">Gómez, E.A. y Diez, J.M. (2015) </w:t>
      </w:r>
      <w:r w:rsidRPr="00CF033D">
        <w:rPr>
          <w:rStyle w:val="Hipervnculo"/>
          <w:rFonts w:cs="Arial"/>
          <w:i/>
          <w:iCs/>
          <w:color w:val="auto"/>
          <w:u w:val="none"/>
        </w:rPr>
        <w:t>Evaluación Financiera de Proyectos</w:t>
      </w:r>
      <w:r w:rsidRPr="00CF033D">
        <w:rPr>
          <w:rStyle w:val="Hipervnculo"/>
          <w:rFonts w:cs="Arial"/>
          <w:color w:val="auto"/>
          <w:u w:val="none"/>
        </w:rPr>
        <w:t xml:space="preserve">. Segunda Edición.  Medellín. Colombia. </w:t>
      </w:r>
      <w:r w:rsidRPr="00CF033D">
        <w:t>Libro Impreso.</w:t>
      </w:r>
    </w:p>
    <w:p w14:paraId="238AA5C0" w14:textId="5633F7C3" w:rsidR="00DB06E4" w:rsidRPr="00CF033D" w:rsidRDefault="00DB06E4" w:rsidP="00954604">
      <w:pPr>
        <w:widowControl w:val="0"/>
        <w:autoSpaceDE w:val="0"/>
        <w:autoSpaceDN w:val="0"/>
        <w:adjustRightInd w:val="0"/>
        <w:spacing w:before="0" w:after="0" w:line="360" w:lineRule="auto"/>
        <w:ind w:left="709" w:hanging="709"/>
        <w:rPr>
          <w:rFonts w:cs="Arial"/>
        </w:rPr>
      </w:pPr>
      <w:r>
        <w:t xml:space="preserve">Hernández Sampieri et al. (2014). </w:t>
      </w:r>
      <w:r w:rsidRPr="00DB06E4">
        <w:rPr>
          <w:i/>
          <w:iCs/>
        </w:rPr>
        <w:t>Metodología de la Investigación.</w:t>
      </w:r>
      <w:r>
        <w:t xml:space="preserve"> Sexta Edición. Editorial Mc Graw Hill </w:t>
      </w:r>
      <w:r w:rsidRPr="00DB06E4">
        <w:t xml:space="preserve">/ Interamericana Editores, S.A. </w:t>
      </w:r>
      <w:r>
        <w:t>d</w:t>
      </w:r>
      <w:r w:rsidRPr="00DB06E4">
        <w:t>e C.V.</w:t>
      </w:r>
      <w:r>
        <w:t xml:space="preserve"> </w:t>
      </w:r>
      <w:r w:rsidR="00A21EEB" w:rsidRPr="00A21EEB">
        <w:t>México D.F.</w:t>
      </w:r>
      <w:r w:rsidR="00A21EEB">
        <w:t xml:space="preserve"> Libro Impreso.</w:t>
      </w:r>
    </w:p>
    <w:p w14:paraId="55994ED8" w14:textId="32BDF3BA" w:rsidR="0059000C" w:rsidRPr="008F25B5" w:rsidRDefault="0059000C" w:rsidP="0059000C">
      <w:pPr>
        <w:spacing w:before="0" w:after="0" w:line="360" w:lineRule="auto"/>
        <w:ind w:left="709" w:hanging="709"/>
      </w:pPr>
      <w:r w:rsidRPr="008866D8">
        <w:t xml:space="preserve">Linkevicius, E., Žemaitis, P., y Aleinikovas, M. (2023). </w:t>
      </w:r>
      <w:r w:rsidRPr="00BE608C">
        <w:rPr>
          <w:lang w:val="en-US"/>
        </w:rPr>
        <w:t xml:space="preserve">Sustainability Impacts of Wood- and Concrete-Based Frame Buildings. </w:t>
      </w:r>
      <w:r w:rsidRPr="0032551B">
        <w:rPr>
          <w:i/>
          <w:iCs/>
        </w:rPr>
        <w:t>Sustainability</w:t>
      </w:r>
      <w:r w:rsidRPr="008F25B5">
        <w:t xml:space="preserve">, </w:t>
      </w:r>
      <w:r w:rsidRPr="00954604">
        <w:rPr>
          <w:i/>
        </w:rPr>
        <w:t>15</w:t>
      </w:r>
      <w:r w:rsidRPr="008F25B5">
        <w:t>, 1560. https:// doi.org/10.3390/su15021560</w:t>
      </w:r>
    </w:p>
    <w:p w14:paraId="75729114" w14:textId="01FCF0E3" w:rsidR="0059000C" w:rsidRDefault="0059000C" w:rsidP="0059000C">
      <w:pPr>
        <w:spacing w:before="0" w:after="0" w:line="360" w:lineRule="auto"/>
        <w:ind w:left="709" w:hanging="709"/>
      </w:pPr>
      <w:r>
        <w:t xml:space="preserve">Lozano Guzmán, A. M. (2022). </w:t>
      </w:r>
      <w:r w:rsidRPr="00954604">
        <w:rPr>
          <w:i/>
        </w:rPr>
        <w:t>Constructoras aumentaros un 22% ingresos y Marval y Amarilo lideran el top.</w:t>
      </w:r>
      <w:r>
        <w:t xml:space="preserve">  </w:t>
      </w:r>
      <w:r w:rsidRPr="00954604">
        <w:rPr>
          <w:iCs/>
        </w:rPr>
        <w:t>La República</w:t>
      </w:r>
      <w:r w:rsidRPr="0059000C">
        <w:t>.</w:t>
      </w:r>
      <w:r>
        <w:t xml:space="preserve">  </w:t>
      </w:r>
      <w:hyperlink r:id="rId42" w:history="1">
        <w:r w:rsidRPr="00C639DC">
          <w:rPr>
            <w:rStyle w:val="Hipervnculo"/>
          </w:rPr>
          <w:t>https://www.larepublica.co/empresas/constructoras-aumentaron-22-ingresos-y-marval-y-amarilo-pasaron-a-liderar-el-top-3402347</w:t>
        </w:r>
      </w:hyperlink>
    </w:p>
    <w:p w14:paraId="4734A7F9" w14:textId="44F3F30E" w:rsidR="0059000C" w:rsidRDefault="0059000C" w:rsidP="0059000C">
      <w:pPr>
        <w:spacing w:before="0" w:after="0" w:line="360" w:lineRule="auto"/>
        <w:ind w:left="709" w:hanging="709"/>
      </w:pPr>
      <w:r>
        <w:t xml:space="preserve">Luján, R. (2020). </w:t>
      </w:r>
      <w:r w:rsidRPr="00954604">
        <w:rPr>
          <w:i/>
        </w:rPr>
        <w:t>El Oriente antioqueño y el “boom” de la construcción</w:t>
      </w:r>
      <w:r>
        <w:t xml:space="preserve">. Blog Espacios Positivos. </w:t>
      </w:r>
      <w:hyperlink r:id="rId43" w:history="1">
        <w:r w:rsidRPr="000A7A5B">
          <w:t>https://www.espaciospositivos.com/post/y-ahora-donde-voy-a-vivir</w:t>
        </w:r>
      </w:hyperlink>
    </w:p>
    <w:p w14:paraId="4BBD5BD8" w14:textId="3A33E423" w:rsidR="0059000C" w:rsidRDefault="0059000C" w:rsidP="0059000C">
      <w:pPr>
        <w:spacing w:before="0" w:after="0" w:line="360" w:lineRule="auto"/>
        <w:ind w:left="709" w:hanging="709"/>
      </w:pPr>
      <w:r>
        <w:rPr>
          <w:sz w:val="23"/>
          <w:szCs w:val="23"/>
        </w:rPr>
        <w:t xml:space="preserve">Meza, J. (2017). </w:t>
      </w:r>
      <w:r>
        <w:rPr>
          <w:i/>
          <w:iCs/>
          <w:sz w:val="23"/>
          <w:szCs w:val="23"/>
        </w:rPr>
        <w:t>Evaluación financiera de proyectos.</w:t>
      </w:r>
      <w:r>
        <w:rPr>
          <w:sz w:val="23"/>
          <w:szCs w:val="23"/>
        </w:rPr>
        <w:t xml:space="preserve"> Ecoe Ediciones.</w:t>
      </w:r>
    </w:p>
    <w:p w14:paraId="3A795CE3" w14:textId="6BF185EE" w:rsidR="0059000C" w:rsidRDefault="0059000C" w:rsidP="0059000C">
      <w:pPr>
        <w:spacing w:before="0" w:after="0" w:line="360" w:lineRule="auto"/>
        <w:ind w:left="709" w:hanging="709"/>
      </w:pPr>
      <w:r w:rsidRPr="005A5618">
        <w:t>Moreno, C.</w:t>
      </w:r>
      <w:r>
        <w:t xml:space="preserve"> A., y</w:t>
      </w:r>
      <w:r w:rsidRPr="005A5618">
        <w:t xml:space="preserve"> Moreno C.</w:t>
      </w:r>
      <w:r>
        <w:t xml:space="preserve"> </w:t>
      </w:r>
      <w:r w:rsidRPr="005A5618">
        <w:t>A</w:t>
      </w:r>
      <w:r>
        <w:t>.</w:t>
      </w:r>
      <w:r w:rsidRPr="005A5618">
        <w:t xml:space="preserve"> (2023)</w:t>
      </w:r>
      <w:r>
        <w:t>.</w:t>
      </w:r>
      <w:r w:rsidRPr="005A5618">
        <w:t xml:space="preserve"> Gerente y </w:t>
      </w:r>
      <w:r>
        <w:t>a</w:t>
      </w:r>
      <w:r w:rsidRPr="005A5618">
        <w:t>rquitecto de M</w:t>
      </w:r>
      <w:r>
        <w:t>á</w:t>
      </w:r>
      <w:r w:rsidRPr="005A5618">
        <w:t>s Diseño, construcción de casas de madera. Entrevista.</w:t>
      </w:r>
    </w:p>
    <w:p w14:paraId="5CED4E20" w14:textId="33B45CAD" w:rsidR="0059000C" w:rsidRDefault="0059000C" w:rsidP="0059000C">
      <w:pPr>
        <w:spacing w:before="0" w:after="0" w:line="360" w:lineRule="auto"/>
        <w:ind w:left="709" w:hanging="709"/>
      </w:pPr>
      <w:r>
        <w:t xml:space="preserve">Múnera, J. C. (2018). </w:t>
      </w:r>
      <w:r w:rsidRPr="000421EE">
        <w:rPr>
          <w:i/>
        </w:rPr>
        <w:t>Fabricación y caracterización mecánica de nanomateriales</w:t>
      </w:r>
      <w:r>
        <w:t xml:space="preserve"> [Tesis doctoral]. Universidad EAFIT. </w:t>
      </w:r>
      <w:hyperlink r:id="rId44" w:history="1">
        <w:r w:rsidRPr="00C639DC">
          <w:rPr>
            <w:rStyle w:val="Hipervnculo"/>
          </w:rPr>
          <w:t>http://repository.eafit.edu.co/handle/10784/13664</w:t>
        </w:r>
      </w:hyperlink>
    </w:p>
    <w:p w14:paraId="16DAFD6A" w14:textId="2954170A" w:rsidR="0059000C" w:rsidRPr="00023D88" w:rsidRDefault="0059000C" w:rsidP="0059000C">
      <w:pPr>
        <w:spacing w:before="0" w:after="0" w:line="360" w:lineRule="auto"/>
        <w:ind w:left="709" w:hanging="709"/>
      </w:pPr>
      <w:r w:rsidRPr="0089327B">
        <w:t>Naciones Unidas (2023)</w:t>
      </w:r>
      <w:r>
        <w:t>.</w:t>
      </w:r>
      <w:r w:rsidRPr="0089327B">
        <w:t xml:space="preserve"> </w:t>
      </w:r>
      <w:r w:rsidRPr="00954604">
        <w:rPr>
          <w:i/>
        </w:rPr>
        <w:t>Objetivos del desarrollo sostenible – Objetivo 11 Ciudades y Comunidades Sostenibles.</w:t>
      </w:r>
      <w:r w:rsidRPr="0089327B">
        <w:t xml:space="preserve"> </w:t>
      </w:r>
      <w:r>
        <w:t xml:space="preserve">UN. </w:t>
      </w:r>
      <w:hyperlink r:id="rId45" w:history="1">
        <w:r w:rsidR="00EE57C9" w:rsidRPr="00023D88">
          <w:rPr>
            <w:rStyle w:val="Hipervnculo"/>
          </w:rPr>
          <w:t>https://www.un.org/sustainabledevelopment/es/cities/</w:t>
        </w:r>
      </w:hyperlink>
    </w:p>
    <w:p w14:paraId="3FC907B6" w14:textId="552863F6" w:rsidR="00EE57C9" w:rsidRPr="00EE57C9" w:rsidRDefault="00EE57C9" w:rsidP="0059000C">
      <w:pPr>
        <w:spacing w:before="0" w:after="0" w:line="360" w:lineRule="auto"/>
        <w:ind w:left="709" w:hanging="709"/>
      </w:pPr>
      <w:r w:rsidRPr="00EE57C9">
        <w:t>Olarte, P.A. (20</w:t>
      </w:r>
      <w:r>
        <w:t>13</w:t>
      </w:r>
      <w:r w:rsidRPr="00EE57C9">
        <w:t xml:space="preserve">). </w:t>
      </w:r>
      <w:r w:rsidRPr="00EE57C9">
        <w:rPr>
          <w:i/>
          <w:iCs/>
        </w:rPr>
        <w:t>Estudio de prefactibilidad técnica y comercial para la creación de una empresa de consultoría en Internacionalización y Tic en Bogotá</w:t>
      </w:r>
      <w:r>
        <w:rPr>
          <w:i/>
          <w:iCs/>
        </w:rPr>
        <w:t xml:space="preserve">. </w:t>
      </w:r>
      <w:r w:rsidRPr="00EE57C9">
        <w:rPr>
          <w:i/>
          <w:iCs/>
        </w:rPr>
        <w:t>https://repository.universidadean.edu.co/handle/10882/4244</w:t>
      </w:r>
      <w:r>
        <w:rPr>
          <w:i/>
          <w:iCs/>
        </w:rPr>
        <w:t>.</w:t>
      </w:r>
    </w:p>
    <w:p w14:paraId="3DC4C632" w14:textId="7A687C73" w:rsidR="009E7BE3" w:rsidRDefault="009E7BE3" w:rsidP="009E7BE3">
      <w:pPr>
        <w:spacing w:before="0" w:after="0" w:line="360" w:lineRule="auto"/>
        <w:ind w:left="709" w:hanging="709"/>
      </w:pPr>
      <w:r w:rsidRPr="00760124">
        <w:t>Ortiz, J.</w:t>
      </w:r>
      <w:r>
        <w:t xml:space="preserve"> </w:t>
      </w:r>
      <w:r w:rsidRPr="00760124">
        <w:t xml:space="preserve">D. (2022). </w:t>
      </w:r>
      <w:r w:rsidRPr="00954604">
        <w:rPr>
          <w:i/>
        </w:rPr>
        <w:t>Expansión urbana llega a picos nunca vistos en el Oriente antioqueño</w:t>
      </w:r>
      <w:r>
        <w:t xml:space="preserve">.  </w:t>
      </w:r>
      <w:r w:rsidRPr="00954604">
        <w:rPr>
          <w:iCs/>
        </w:rPr>
        <w:t>El Colombiano</w:t>
      </w:r>
      <w:r w:rsidRPr="009E7BE3">
        <w:t>.</w:t>
      </w:r>
      <w:r>
        <w:t xml:space="preserve"> </w:t>
      </w:r>
      <w:r w:rsidRPr="00760124">
        <w:t>https://www.elcolombiano.com/antioquia/expansion-urbana-llega-a-picos-historicos-en-oriente-antioqueno-y-rionegro-HB17253105</w:t>
      </w:r>
    </w:p>
    <w:p w14:paraId="2C722893" w14:textId="402DA768" w:rsidR="00F45D6C" w:rsidRPr="00BE7091" w:rsidRDefault="00F45D6C" w:rsidP="00954604">
      <w:pPr>
        <w:spacing w:before="0" w:after="0" w:line="360" w:lineRule="auto"/>
        <w:ind w:left="709" w:hanging="709"/>
      </w:pPr>
      <w:r w:rsidRPr="00033097">
        <w:t>Solminihac, H. (2011). </w:t>
      </w:r>
      <w:r w:rsidRPr="00954604">
        <w:rPr>
          <w:i/>
        </w:rPr>
        <w:t>Procesos y técnicas de construcción</w:t>
      </w:r>
      <w:r w:rsidRPr="00033097">
        <w:t>.</w:t>
      </w:r>
      <w:r w:rsidR="00A63B81" w:rsidRPr="00033097">
        <w:t xml:space="preserve"> </w:t>
      </w:r>
      <w:r w:rsidRPr="00033097">
        <w:t xml:space="preserve">Universidad Católica de Chile. </w:t>
      </w:r>
      <w:hyperlink r:id="rId46" w:history="1">
        <w:r w:rsidRPr="00BE7091">
          <w:t>https://www-digitaliapublishing-com.ezproxy.eafit.edu.co/a/15262</w:t>
        </w:r>
      </w:hyperlink>
    </w:p>
    <w:p w14:paraId="07462179" w14:textId="5EA01139" w:rsidR="0059000C" w:rsidRDefault="0059000C" w:rsidP="0059000C">
      <w:pPr>
        <w:widowControl w:val="0"/>
        <w:autoSpaceDE w:val="0"/>
        <w:autoSpaceDN w:val="0"/>
        <w:adjustRightInd w:val="0"/>
        <w:spacing w:before="0" w:after="0" w:line="360" w:lineRule="auto"/>
        <w:ind w:left="709" w:hanging="709"/>
        <w:rPr>
          <w:rStyle w:val="Hipervnculo"/>
        </w:rPr>
      </w:pPr>
      <w:r w:rsidRPr="008866D8">
        <w:t xml:space="preserve">Universidad EAFIT (2023). </w:t>
      </w:r>
      <w:r w:rsidRPr="0032551B">
        <w:rPr>
          <w:i/>
        </w:rPr>
        <w:t xml:space="preserve">Notas de clase. Aspectos importantes de la nómina, el salario y </w:t>
      </w:r>
      <w:r w:rsidRPr="0032551B">
        <w:rPr>
          <w:i/>
        </w:rPr>
        <w:lastRenderedPageBreak/>
        <w:t>los parafiscales. Consultorio Contable</w:t>
      </w:r>
      <w:r>
        <w:t xml:space="preserve">. Universidad EAFIT. </w:t>
      </w:r>
      <w:hyperlink r:id="rId47" w:history="1">
        <w:r w:rsidRPr="00E23EDB">
          <w:rPr>
            <w:rStyle w:val="Hipervnculo"/>
          </w:rPr>
          <w:t>https://www.eafit.edu.co/escu elas/administracion/departamentos/departamento-contaduria-publica/planta-docente/Documents/Nota%20de%20clase%2072%20aspectos%20sobre%20salario,%20nomina%20y%20parafiscales.pdf</w:t>
        </w:r>
      </w:hyperlink>
    </w:p>
    <w:p w14:paraId="3E8C0BBE" w14:textId="0F13EA8C" w:rsidR="008866D8" w:rsidRDefault="008866D8" w:rsidP="0059000C">
      <w:pPr>
        <w:widowControl w:val="0"/>
        <w:autoSpaceDE w:val="0"/>
        <w:autoSpaceDN w:val="0"/>
        <w:adjustRightInd w:val="0"/>
        <w:spacing w:before="0" w:after="0" w:line="360" w:lineRule="auto"/>
        <w:ind w:left="709" w:hanging="709"/>
      </w:pPr>
      <w:r w:rsidRPr="00453BDF">
        <w:t xml:space="preserve">Uribe, </w:t>
      </w:r>
      <w:r w:rsidRPr="00453BDF">
        <w:rPr>
          <w:iCs/>
        </w:rPr>
        <w:t xml:space="preserve">C. (2012). </w:t>
      </w:r>
      <w:r w:rsidR="00A1551B" w:rsidRPr="00453BDF">
        <w:rPr>
          <w:iCs/>
        </w:rPr>
        <w:t xml:space="preserve">Materiales y Prácticas de Construcción Sostenible. Universidad EAFIT. </w:t>
      </w:r>
      <w:r w:rsidR="00453BDF" w:rsidRPr="00453BDF">
        <w:rPr>
          <w:iCs/>
        </w:rPr>
        <w:t xml:space="preserve">[Tesis de maestría]. </w:t>
      </w:r>
      <w:r w:rsidR="00A1551B" w:rsidRPr="00453BDF">
        <w:rPr>
          <w:iCs/>
        </w:rPr>
        <w:t>https://repository.eafit.edu.co/bitstream/handle/10784/5594/Carolina_UribeVelez_2012.pdf?sequence=1&amp;isAllowed=y</w:t>
      </w:r>
    </w:p>
    <w:p w14:paraId="1EBA526A" w14:textId="4AC20270" w:rsidR="009E7BE3" w:rsidRPr="00BE608C" w:rsidRDefault="009E7BE3" w:rsidP="009E7BE3">
      <w:pPr>
        <w:spacing w:before="0" w:after="0" w:line="360" w:lineRule="auto"/>
        <w:ind w:left="709" w:hanging="709"/>
        <w:rPr>
          <w:rStyle w:val="Hipervnculo"/>
          <w:u w:val="none"/>
        </w:rPr>
      </w:pPr>
      <w:r>
        <w:t xml:space="preserve">20Minutos (2012).  </w:t>
      </w:r>
      <w:r w:rsidRPr="00954604">
        <w:rPr>
          <w:i/>
        </w:rPr>
        <w:t>Las ventajas de apostar por la madera para nuestra vivienda</w:t>
      </w:r>
      <w:r>
        <w:t xml:space="preserve">. 20Minutos. </w:t>
      </w:r>
      <w:hyperlink r:id="rId48" w:history="1">
        <w:r w:rsidRPr="00BE608C">
          <w:rPr>
            <w:rStyle w:val="Hipervnculo"/>
            <w:u w:val="none"/>
          </w:rPr>
          <w:t>https://www.20minutos.es/noticia/1595153/0/ventajar/madera/vivienda/</w:t>
        </w:r>
      </w:hyperlink>
    </w:p>
    <w:p w14:paraId="02A1EF22" w14:textId="77777777" w:rsidR="0059000C" w:rsidRDefault="0059000C" w:rsidP="00954604">
      <w:pPr>
        <w:spacing w:before="0" w:after="0" w:line="360" w:lineRule="auto"/>
        <w:ind w:left="709" w:hanging="709"/>
      </w:pPr>
    </w:p>
    <w:p w14:paraId="1AA124AD" w14:textId="77777777" w:rsidR="005144FF" w:rsidRPr="005144FF" w:rsidRDefault="005144FF" w:rsidP="005A5618">
      <w:pPr>
        <w:ind w:left="709" w:hanging="709"/>
        <w:jc w:val="left"/>
      </w:pPr>
    </w:p>
    <w:p w14:paraId="72379F30" w14:textId="3EF31029" w:rsidR="00607F56" w:rsidRDefault="00F709B1" w:rsidP="00474D82">
      <w:pPr>
        <w:pStyle w:val="Ttulo1"/>
      </w:pPr>
      <w:r>
        <w:lastRenderedPageBreak/>
        <w:t xml:space="preserve"> </w:t>
      </w:r>
      <w:bookmarkStart w:id="132" w:name="_Toc148428078"/>
      <w:r w:rsidR="00800E99">
        <w:t>ANEXOS</w:t>
      </w:r>
      <w:bookmarkEnd w:id="132"/>
    </w:p>
    <w:p w14:paraId="470311D8" w14:textId="24C6C3D6" w:rsidR="00473F1E" w:rsidRDefault="00CE26C2" w:rsidP="00954604">
      <w:pPr>
        <w:pStyle w:val="Prrafonuevo"/>
      </w:pPr>
      <w:r>
        <w:t xml:space="preserve">Los archivos asociados a los anexos del presente estudio se entregaron en medio digital directamente al director de tesis y jefe de programa.  A continuación se mencionan los anexos </w:t>
      </w:r>
      <w:r w:rsidR="007B07EC">
        <w:t>de</w:t>
      </w:r>
      <w:r>
        <w:t xml:space="preserve"> cada estudio elaborado. </w:t>
      </w:r>
    </w:p>
    <w:p w14:paraId="2386DF73" w14:textId="77777777" w:rsidR="00CE26C2" w:rsidRDefault="00CE26C2" w:rsidP="00954604">
      <w:pPr>
        <w:pStyle w:val="Prrafonuevo"/>
      </w:pPr>
    </w:p>
    <w:p w14:paraId="47D466EC" w14:textId="7558CAFE" w:rsidR="00473F1E" w:rsidRPr="00954604" w:rsidRDefault="00F709B1" w:rsidP="00954604">
      <w:pPr>
        <w:spacing w:before="0" w:after="0" w:line="360" w:lineRule="auto"/>
        <w:rPr>
          <w:sz w:val="24"/>
        </w:rPr>
      </w:pPr>
      <w:r w:rsidRPr="00954604">
        <w:rPr>
          <w:sz w:val="24"/>
        </w:rPr>
        <w:t>Anexo 1</w:t>
      </w:r>
      <w:r w:rsidR="009752CD" w:rsidRPr="00954604">
        <w:rPr>
          <w:sz w:val="24"/>
        </w:rPr>
        <w:t>.</w:t>
      </w:r>
      <w:r w:rsidRPr="00954604">
        <w:rPr>
          <w:sz w:val="24"/>
        </w:rPr>
        <w:t xml:space="preserve"> Estudio organizacional – </w:t>
      </w:r>
      <w:r w:rsidRPr="00F709B1">
        <w:rPr>
          <w:sz w:val="24"/>
        </w:rPr>
        <w:t>Pestel</w:t>
      </w:r>
    </w:p>
    <w:p w14:paraId="1DAB014B" w14:textId="6A707B64" w:rsidR="00473F1E" w:rsidRPr="00954604" w:rsidRDefault="00F709B1" w:rsidP="00954604">
      <w:pPr>
        <w:spacing w:before="0" w:after="0" w:line="360" w:lineRule="auto"/>
        <w:rPr>
          <w:sz w:val="24"/>
        </w:rPr>
      </w:pPr>
      <w:r w:rsidRPr="00954604">
        <w:rPr>
          <w:sz w:val="24"/>
        </w:rPr>
        <w:t>Anexo 2</w:t>
      </w:r>
      <w:r w:rsidR="009752CD" w:rsidRPr="00954604">
        <w:rPr>
          <w:sz w:val="24"/>
        </w:rPr>
        <w:t>.</w:t>
      </w:r>
      <w:r w:rsidRPr="00954604">
        <w:rPr>
          <w:sz w:val="24"/>
        </w:rPr>
        <w:t xml:space="preserve"> Estudio de mercados – </w:t>
      </w:r>
      <w:r w:rsidRPr="00F709B1">
        <w:rPr>
          <w:sz w:val="24"/>
        </w:rPr>
        <w:t xml:space="preserve">Entrevistas </w:t>
      </w:r>
      <w:r w:rsidRPr="00954604">
        <w:rPr>
          <w:sz w:val="24"/>
        </w:rPr>
        <w:t>y competencia</w:t>
      </w:r>
    </w:p>
    <w:p w14:paraId="706C12EB" w14:textId="783A94C0" w:rsidR="00473F1E" w:rsidRPr="00954604" w:rsidRDefault="00F709B1" w:rsidP="00954604">
      <w:pPr>
        <w:spacing w:before="0" w:after="0" w:line="360" w:lineRule="auto"/>
        <w:rPr>
          <w:sz w:val="24"/>
        </w:rPr>
      </w:pPr>
      <w:r w:rsidRPr="00954604">
        <w:rPr>
          <w:sz w:val="24"/>
        </w:rPr>
        <w:t>Anexo 3</w:t>
      </w:r>
      <w:r w:rsidR="009752CD" w:rsidRPr="00954604">
        <w:rPr>
          <w:sz w:val="24"/>
        </w:rPr>
        <w:t>.</w:t>
      </w:r>
      <w:r w:rsidRPr="00954604">
        <w:rPr>
          <w:sz w:val="24"/>
        </w:rPr>
        <w:t xml:space="preserve"> Estudio ambiental – </w:t>
      </w:r>
      <w:r w:rsidRPr="00F709B1">
        <w:rPr>
          <w:sz w:val="24"/>
        </w:rPr>
        <w:t xml:space="preserve">Matriz </w:t>
      </w:r>
      <w:r w:rsidRPr="00954604">
        <w:rPr>
          <w:sz w:val="24"/>
        </w:rPr>
        <w:t>de impactos</w:t>
      </w:r>
    </w:p>
    <w:p w14:paraId="09163B43" w14:textId="7A697964" w:rsidR="00473F1E" w:rsidRPr="00954604" w:rsidRDefault="00F709B1" w:rsidP="00954604">
      <w:pPr>
        <w:spacing w:before="0" w:after="0" w:line="360" w:lineRule="auto"/>
        <w:rPr>
          <w:sz w:val="24"/>
        </w:rPr>
      </w:pPr>
      <w:r w:rsidRPr="00954604">
        <w:rPr>
          <w:sz w:val="24"/>
        </w:rPr>
        <w:t>Anexo 4</w:t>
      </w:r>
      <w:r w:rsidR="009752CD" w:rsidRPr="00954604">
        <w:rPr>
          <w:sz w:val="24"/>
        </w:rPr>
        <w:t>.</w:t>
      </w:r>
      <w:r w:rsidRPr="00954604">
        <w:rPr>
          <w:sz w:val="24"/>
        </w:rPr>
        <w:t xml:space="preserve"> Estudio financiero – </w:t>
      </w:r>
      <w:r w:rsidRPr="00F709B1">
        <w:rPr>
          <w:sz w:val="24"/>
        </w:rPr>
        <w:t xml:space="preserve">Flujo </w:t>
      </w:r>
      <w:r w:rsidRPr="00954604">
        <w:rPr>
          <w:sz w:val="24"/>
        </w:rPr>
        <w:t>de caja y análisis de sensibilidad</w:t>
      </w:r>
    </w:p>
    <w:p w14:paraId="353A4412" w14:textId="3B62E40B" w:rsidR="0026643F" w:rsidRPr="00954604" w:rsidRDefault="00F709B1" w:rsidP="00954604">
      <w:pPr>
        <w:spacing w:before="0" w:after="0" w:line="360" w:lineRule="auto"/>
        <w:rPr>
          <w:sz w:val="24"/>
        </w:rPr>
      </w:pPr>
      <w:r w:rsidRPr="00954604">
        <w:rPr>
          <w:sz w:val="24"/>
        </w:rPr>
        <w:t>Anexo 5</w:t>
      </w:r>
      <w:r w:rsidR="009752CD" w:rsidRPr="00954604">
        <w:rPr>
          <w:sz w:val="24"/>
        </w:rPr>
        <w:t>.</w:t>
      </w:r>
      <w:r w:rsidRPr="00954604">
        <w:rPr>
          <w:sz w:val="24"/>
        </w:rPr>
        <w:t xml:space="preserve"> Estudio de riesgos – </w:t>
      </w:r>
      <w:r w:rsidRPr="00F709B1">
        <w:rPr>
          <w:sz w:val="24"/>
        </w:rPr>
        <w:t xml:space="preserve">Matriz </w:t>
      </w:r>
      <w:r w:rsidRPr="00954604">
        <w:rPr>
          <w:sz w:val="24"/>
        </w:rPr>
        <w:t>de riesgos</w:t>
      </w:r>
    </w:p>
    <w:sectPr w:rsidR="0026643F" w:rsidRPr="00954604" w:rsidSect="00B012AE">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F099A4" w14:textId="77777777" w:rsidR="00AD35B3" w:rsidRDefault="00AD35B3" w:rsidP="007B1C7B">
      <w:pPr>
        <w:spacing w:after="0"/>
      </w:pPr>
      <w:r>
        <w:separator/>
      </w:r>
    </w:p>
  </w:endnote>
  <w:endnote w:type="continuationSeparator" w:id="0">
    <w:p w14:paraId="5EBEE53E" w14:textId="77777777" w:rsidR="00AD35B3" w:rsidRDefault="00AD35B3" w:rsidP="007B1C7B">
      <w:pPr>
        <w:spacing w:after="0"/>
      </w:pPr>
      <w:r>
        <w:continuationSeparator/>
      </w:r>
    </w:p>
  </w:endnote>
  <w:endnote w:type="continuationNotice" w:id="1">
    <w:p w14:paraId="698D6129" w14:textId="77777777" w:rsidR="00AD35B3" w:rsidRDefault="00AD35B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TimesNewRomanMTStd">
    <w:altName w:val="Times New Roman"/>
    <w:panose1 w:val="00000000000000000000"/>
    <w:charset w:val="00"/>
    <w:family w:val="auto"/>
    <w:notTrueType/>
    <w:pitch w:val="default"/>
    <w:sig w:usb0="00000083" w:usb1="00000000" w:usb2="00000000" w:usb3="00000000" w:csb0="00000009" w:csb1="00000000"/>
  </w:font>
  <w:font w:name="ConduitITCStd-Regular">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4391C" w14:textId="0F664B9C" w:rsidR="0091533B" w:rsidRDefault="0091533B">
    <w:pPr>
      <w:jc w:val="center"/>
    </w:pPr>
  </w:p>
  <w:p w14:paraId="286F0A34" w14:textId="77777777" w:rsidR="0091533B" w:rsidRDefault="0091533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6476590"/>
      <w:docPartObj>
        <w:docPartGallery w:val="Page Numbers (Bottom of Page)"/>
        <w:docPartUnique/>
      </w:docPartObj>
    </w:sdtPr>
    <w:sdtContent>
      <w:p w14:paraId="3B603D64" w14:textId="18F4A2C1" w:rsidR="0091533B" w:rsidRDefault="0091533B">
        <w:pPr>
          <w:jc w:val="center"/>
        </w:pPr>
        <w:r>
          <w:rPr>
            <w:color w:val="2B579A"/>
            <w:shd w:val="clear" w:color="auto" w:fill="E6E6E6"/>
          </w:rPr>
          <w:fldChar w:fldCharType="begin"/>
        </w:r>
        <w:r>
          <w:instrText>PAGE   \* MERGEFORMAT</w:instrText>
        </w:r>
        <w:r>
          <w:rPr>
            <w:color w:val="2B579A"/>
            <w:shd w:val="clear" w:color="auto" w:fill="E6E6E6"/>
          </w:rPr>
          <w:fldChar w:fldCharType="separate"/>
        </w:r>
        <w:r w:rsidR="00954604" w:rsidRPr="00954604">
          <w:rPr>
            <w:noProof/>
            <w:lang w:val="es-ES"/>
          </w:rPr>
          <w:t>30</w:t>
        </w:r>
        <w:r>
          <w:rPr>
            <w:color w:val="2B579A"/>
            <w:shd w:val="clear" w:color="auto" w:fill="E6E6E6"/>
          </w:rPr>
          <w:fldChar w:fldCharType="end"/>
        </w:r>
      </w:p>
    </w:sdtContent>
  </w:sdt>
  <w:p w14:paraId="761FF4AD" w14:textId="77777777" w:rsidR="0091533B" w:rsidRDefault="0091533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B6BCA" w14:textId="77777777" w:rsidR="00AD35B3" w:rsidRDefault="00AD35B3" w:rsidP="007B1C7B">
      <w:pPr>
        <w:spacing w:after="0"/>
      </w:pPr>
      <w:r>
        <w:separator/>
      </w:r>
    </w:p>
  </w:footnote>
  <w:footnote w:type="continuationSeparator" w:id="0">
    <w:p w14:paraId="46154103" w14:textId="77777777" w:rsidR="00AD35B3" w:rsidRDefault="00AD35B3" w:rsidP="007B1C7B">
      <w:pPr>
        <w:spacing w:after="0"/>
      </w:pPr>
      <w:r>
        <w:continuationSeparator/>
      </w:r>
    </w:p>
  </w:footnote>
  <w:footnote w:type="continuationNotice" w:id="1">
    <w:p w14:paraId="208C8F08" w14:textId="77777777" w:rsidR="00AD35B3" w:rsidRDefault="00AD35B3">
      <w:pPr>
        <w:spacing w:after="0"/>
      </w:pPr>
    </w:p>
  </w:footnote>
  <w:footnote w:id="2">
    <w:p w14:paraId="2EE9F6F1" w14:textId="4338EA97" w:rsidR="0091533B" w:rsidRPr="009865B8" w:rsidRDefault="0091533B">
      <w:pPr>
        <w:pStyle w:val="Textonotapie"/>
        <w:rPr>
          <w:lang w:val="es-ES"/>
        </w:rPr>
      </w:pPr>
      <w:r>
        <w:rPr>
          <w:rStyle w:val="Refdenotaalpie"/>
        </w:rPr>
        <w:footnoteRef/>
      </w:r>
      <w:r>
        <w:t xml:space="preserve"> Código CIIU: </w:t>
      </w:r>
      <w:r w:rsidRPr="006A3A3A">
        <w:rPr>
          <w:rFonts w:cs="Arial"/>
          <w:color w:val="202124"/>
          <w:shd w:val="clear" w:color="auto" w:fill="FFFFFF"/>
        </w:rPr>
        <w:t xml:space="preserve">Clasificación </w:t>
      </w:r>
      <w:r>
        <w:rPr>
          <w:rFonts w:cs="Arial"/>
          <w:color w:val="202124"/>
          <w:shd w:val="clear" w:color="auto" w:fill="FFFFFF"/>
        </w:rPr>
        <w:t>I</w:t>
      </w:r>
      <w:r w:rsidRPr="006A3A3A">
        <w:rPr>
          <w:rFonts w:cs="Arial"/>
          <w:color w:val="202124"/>
          <w:shd w:val="clear" w:color="auto" w:fill="FFFFFF"/>
        </w:rPr>
        <w:t xml:space="preserve">ndustrial </w:t>
      </w:r>
      <w:r>
        <w:rPr>
          <w:rFonts w:cs="Arial"/>
          <w:color w:val="202124"/>
          <w:shd w:val="clear" w:color="auto" w:fill="FFFFFF"/>
        </w:rPr>
        <w:t>I</w:t>
      </w:r>
      <w:r w:rsidRPr="006A3A3A">
        <w:rPr>
          <w:rFonts w:cs="Arial"/>
          <w:color w:val="202124"/>
          <w:shd w:val="clear" w:color="auto" w:fill="FFFFFF"/>
        </w:rPr>
        <w:t xml:space="preserve">nternacional </w:t>
      </w:r>
      <w:r>
        <w:rPr>
          <w:rFonts w:cs="Arial"/>
          <w:color w:val="202124"/>
          <w:shd w:val="clear" w:color="auto" w:fill="FFFFFF"/>
        </w:rPr>
        <w:t>U</w:t>
      </w:r>
      <w:r w:rsidRPr="006A3A3A">
        <w:rPr>
          <w:rFonts w:cs="Arial"/>
          <w:color w:val="202124"/>
          <w:shd w:val="clear" w:color="auto" w:fill="FFFFFF"/>
        </w:rPr>
        <w:t>niforme de todas las actividades económicas</w:t>
      </w:r>
      <w:r>
        <w:rPr>
          <w:rFonts w:cs="Arial"/>
          <w:color w:val="202124"/>
          <w:shd w:val="clear" w:color="auto" w:fill="FFFFFF"/>
        </w:rPr>
        <w:t xml:space="preserve"> (DANE, 2022).</w:t>
      </w:r>
    </w:p>
  </w:footnote>
  <w:footnote w:id="3">
    <w:p w14:paraId="15A6A0DD" w14:textId="1C9E29F3" w:rsidR="0091533B" w:rsidRPr="00627332" w:rsidRDefault="0091533B" w:rsidP="00627332">
      <w:pPr>
        <w:autoSpaceDE w:val="0"/>
        <w:autoSpaceDN w:val="0"/>
        <w:adjustRightInd w:val="0"/>
        <w:spacing w:before="0" w:after="0"/>
        <w:jc w:val="left"/>
        <w:rPr>
          <w:rFonts w:ascii="ConduitITCStd-Regular" w:hAnsi="ConduitITCStd-Regular" w:cs="ConduitITCStd-Regular"/>
          <w:sz w:val="16"/>
          <w:szCs w:val="16"/>
        </w:rPr>
      </w:pPr>
      <w:r>
        <w:rPr>
          <w:rStyle w:val="Refdenotaalpie"/>
        </w:rPr>
        <w:footnoteRef/>
      </w:r>
      <w:r>
        <w:t xml:space="preserve"> </w:t>
      </w:r>
      <w:r w:rsidRPr="00BF3561">
        <w:t>“</w:t>
      </w:r>
      <w:r w:rsidRPr="00954604">
        <w:rPr>
          <w:rFonts w:cs="Arial"/>
          <w:sz w:val="18"/>
          <w:szCs w:val="18"/>
        </w:rPr>
        <w:t>La probabilidad de ser elegible no es igual para toda la población muestral</w:t>
      </w:r>
      <w:r w:rsidRPr="00BF3561">
        <w:rPr>
          <w:rFonts w:cs="Arial"/>
          <w:sz w:val="18"/>
          <w:szCs w:val="18"/>
        </w:rPr>
        <w:t>”</w:t>
      </w:r>
      <w:r>
        <w:rPr>
          <w:rFonts w:cs="Arial"/>
          <w:sz w:val="18"/>
          <w:szCs w:val="18"/>
        </w:rPr>
        <w:t xml:space="preserve"> (Sapag, 2014).</w:t>
      </w:r>
    </w:p>
  </w:footnote>
  <w:footnote w:id="4">
    <w:p w14:paraId="26FB6BFD" w14:textId="618A7709" w:rsidR="0091533B" w:rsidRPr="00BE608C" w:rsidRDefault="0091533B">
      <w:pPr>
        <w:pStyle w:val="Textonotapie"/>
        <w:rPr>
          <w:lang w:val="es-ES"/>
        </w:rPr>
      </w:pPr>
      <w:r>
        <w:rPr>
          <w:rStyle w:val="Refdenotaalpie"/>
        </w:rPr>
        <w:footnoteRef/>
      </w:r>
      <w:r>
        <w:t xml:space="preserve"> Artículo 2. </w:t>
      </w:r>
      <w:r>
        <w:rPr>
          <w:lang w:val="es-ES"/>
        </w:rPr>
        <w:t xml:space="preserve">Ley 590 del </w:t>
      </w:r>
      <w:r w:rsidRPr="00BE608C">
        <w:t>2000.</w:t>
      </w:r>
      <w:r w:rsidRPr="00BE608C">
        <w:rPr>
          <w:bCs/>
          <w:caps/>
        </w:rPr>
        <w:t xml:space="preserve"> </w:t>
      </w:r>
      <w:r w:rsidRPr="00BE608C">
        <w:rPr>
          <w:bCs/>
        </w:rPr>
        <w:t>Por la cual se dictan disposiciones para promover el desarrollo de las micro, pequeñas y medianas empresa</w:t>
      </w:r>
      <w:r>
        <w:rPr>
          <w:bCs/>
        </w:rPr>
        <w:t xml:space="preserve">. </w:t>
      </w:r>
    </w:p>
  </w:footnote>
  <w:footnote w:id="5">
    <w:p w14:paraId="10893102" w14:textId="08EE786C" w:rsidR="0091533B" w:rsidRPr="003A127D" w:rsidRDefault="0091533B">
      <w:pPr>
        <w:pStyle w:val="Textonotapie"/>
        <w:rPr>
          <w:lang w:val="es-ES"/>
        </w:rPr>
      </w:pPr>
      <w:r>
        <w:rPr>
          <w:rStyle w:val="Refdenotaalpie"/>
        </w:rPr>
        <w:footnoteRef/>
      </w:r>
      <w:r>
        <w:t xml:space="preserve"> </w:t>
      </w:r>
      <w:r w:rsidRPr="003A127D">
        <w:rPr>
          <w:rFonts w:cs="Arial"/>
        </w:rPr>
        <w:t>Clasificación Industrial Internacional Uniforme del DANE.</w:t>
      </w:r>
    </w:p>
  </w:footnote>
  <w:footnote w:id="6">
    <w:p w14:paraId="3ADE91C3" w14:textId="082C67C2" w:rsidR="0091533B" w:rsidRPr="002C46AC" w:rsidRDefault="0091533B" w:rsidP="002C46AC">
      <w:pPr>
        <w:rPr>
          <w:sz w:val="18"/>
          <w:szCs w:val="18"/>
          <w:lang w:val="es-ES_tradnl" w:eastAsia="es-ES"/>
        </w:rPr>
      </w:pPr>
      <w:r>
        <w:rPr>
          <w:rStyle w:val="Refdenotaalpie"/>
        </w:rPr>
        <w:footnoteRef/>
      </w:r>
      <w:r>
        <w:t xml:space="preserve"> </w:t>
      </w:r>
      <w:r w:rsidRPr="002C46AC">
        <w:rPr>
          <w:sz w:val="18"/>
          <w:szCs w:val="18"/>
          <w:lang w:val="es-ES_tradnl" w:eastAsia="es-ES"/>
        </w:rPr>
        <w:t>Es importante recordar que cualquier forma de sociedad empresarial que tenga menos de 10 empleados o posea activos fijos que no superen los 500 salarios mínimos legales vigentes</w:t>
      </w:r>
      <w:r>
        <w:rPr>
          <w:sz w:val="18"/>
          <w:szCs w:val="18"/>
          <w:lang w:val="es-ES_tradnl" w:eastAsia="es-ES"/>
        </w:rPr>
        <w:t>,</w:t>
      </w:r>
      <w:r w:rsidRPr="002C46AC">
        <w:rPr>
          <w:sz w:val="18"/>
          <w:szCs w:val="18"/>
          <w:lang w:val="es-ES_tradnl" w:eastAsia="es-ES"/>
        </w:rPr>
        <w:t xml:space="preserve"> al momento de su creación</w:t>
      </w:r>
      <w:r>
        <w:rPr>
          <w:sz w:val="18"/>
          <w:szCs w:val="18"/>
          <w:lang w:val="es-ES_tradnl" w:eastAsia="es-ES"/>
        </w:rPr>
        <w:t>,</w:t>
      </w:r>
      <w:r w:rsidRPr="002C46AC">
        <w:rPr>
          <w:sz w:val="18"/>
          <w:szCs w:val="18"/>
          <w:lang w:val="es-ES_tradnl" w:eastAsia="es-ES"/>
        </w:rPr>
        <w:t xml:space="preserve"> no requiere un documento público.</w:t>
      </w:r>
    </w:p>
    <w:p w14:paraId="60DE88B2" w14:textId="078AB784" w:rsidR="0091533B" w:rsidRPr="002C46AC" w:rsidRDefault="0091533B">
      <w:pPr>
        <w:pStyle w:val="Textonotapie"/>
        <w:rPr>
          <w:lang w:val="es-E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E7FAE"/>
    <w:multiLevelType w:val="hybridMultilevel"/>
    <w:tmpl w:val="FCEEBC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3BA1BC4"/>
    <w:multiLevelType w:val="hybridMultilevel"/>
    <w:tmpl w:val="ED4E58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4665A50"/>
    <w:multiLevelType w:val="hybridMultilevel"/>
    <w:tmpl w:val="58504A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68E1705"/>
    <w:multiLevelType w:val="hybridMultilevel"/>
    <w:tmpl w:val="B80294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82C31CE"/>
    <w:multiLevelType w:val="hybridMultilevel"/>
    <w:tmpl w:val="D5E684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DA63F83"/>
    <w:multiLevelType w:val="hybridMultilevel"/>
    <w:tmpl w:val="A524CF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253821"/>
    <w:multiLevelType w:val="hybridMultilevel"/>
    <w:tmpl w:val="FE92F2C8"/>
    <w:lvl w:ilvl="0" w:tplc="4FF247BA">
      <w:start w:val="1"/>
      <w:numFmt w:val="bullet"/>
      <w:pStyle w:val="Vieta3"/>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419044A"/>
    <w:multiLevelType w:val="hybridMultilevel"/>
    <w:tmpl w:val="906E60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40E4525"/>
    <w:multiLevelType w:val="hybridMultilevel"/>
    <w:tmpl w:val="DAC2C8DA"/>
    <w:lvl w:ilvl="0" w:tplc="5EEAB698">
      <w:start w:val="1"/>
      <w:numFmt w:val="bullet"/>
      <w:pStyle w:val="Vieta1"/>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B944F61"/>
    <w:multiLevelType w:val="multilevel"/>
    <w:tmpl w:val="F89AB9A0"/>
    <w:lvl w:ilvl="0">
      <w:start w:val="1"/>
      <w:numFmt w:val="decimal"/>
      <w:lvlText w:val="%1"/>
      <w:lvlJc w:val="left"/>
      <w:pPr>
        <w:ind w:left="43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0" w15:restartNumberingAfterBreak="0">
    <w:nsid w:val="3F236C47"/>
    <w:multiLevelType w:val="multilevel"/>
    <w:tmpl w:val="3AC62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5E71D1"/>
    <w:multiLevelType w:val="hybridMultilevel"/>
    <w:tmpl w:val="4412B4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7B87338"/>
    <w:multiLevelType w:val="hybridMultilevel"/>
    <w:tmpl w:val="1666AB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1B52910"/>
    <w:multiLevelType w:val="hybridMultilevel"/>
    <w:tmpl w:val="0FE4EC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2290505"/>
    <w:multiLevelType w:val="multilevel"/>
    <w:tmpl w:val="A6EC5B6A"/>
    <w:lvl w:ilvl="0">
      <w:start w:val="1"/>
      <w:numFmt w:val="decimal"/>
      <w:pStyle w:val="Ttulo1"/>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63045180"/>
    <w:multiLevelType w:val="hybridMultilevel"/>
    <w:tmpl w:val="D5BE79CA"/>
    <w:lvl w:ilvl="0" w:tplc="23AA9162">
      <w:start w:val="1"/>
      <w:numFmt w:val="bullet"/>
      <w:pStyle w:val="Vieta2"/>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0181C5B"/>
    <w:multiLevelType w:val="hybridMultilevel"/>
    <w:tmpl w:val="FF26E1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B3A3508"/>
    <w:multiLevelType w:val="hybridMultilevel"/>
    <w:tmpl w:val="61D481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C673FAC"/>
    <w:multiLevelType w:val="multilevel"/>
    <w:tmpl w:val="B93CD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32546145">
    <w:abstractNumId w:val="14"/>
  </w:num>
  <w:num w:numId="2" w16cid:durableId="427702052">
    <w:abstractNumId w:val="3"/>
  </w:num>
  <w:num w:numId="3" w16cid:durableId="1042678238">
    <w:abstractNumId w:val="9"/>
  </w:num>
  <w:num w:numId="4" w16cid:durableId="567035618">
    <w:abstractNumId w:val="9"/>
  </w:num>
  <w:num w:numId="5" w16cid:durableId="514418930">
    <w:abstractNumId w:val="9"/>
  </w:num>
  <w:num w:numId="6" w16cid:durableId="1543177418">
    <w:abstractNumId w:val="9"/>
  </w:num>
  <w:num w:numId="7" w16cid:durableId="723019555">
    <w:abstractNumId w:val="9"/>
  </w:num>
  <w:num w:numId="8" w16cid:durableId="630945683">
    <w:abstractNumId w:val="9"/>
  </w:num>
  <w:num w:numId="9" w16cid:durableId="576600959">
    <w:abstractNumId w:val="9"/>
  </w:num>
  <w:num w:numId="10" w16cid:durableId="427504377">
    <w:abstractNumId w:val="9"/>
  </w:num>
  <w:num w:numId="11" w16cid:durableId="2098672008">
    <w:abstractNumId w:val="9"/>
  </w:num>
  <w:num w:numId="12" w16cid:durableId="2035617715">
    <w:abstractNumId w:val="8"/>
  </w:num>
  <w:num w:numId="13" w16cid:durableId="1863590658">
    <w:abstractNumId w:val="15"/>
  </w:num>
  <w:num w:numId="14" w16cid:durableId="1093748928">
    <w:abstractNumId w:val="6"/>
  </w:num>
  <w:num w:numId="15" w16cid:durableId="12891088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0332475">
    <w:abstractNumId w:val="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02270651">
    <w:abstractNumId w:val="18"/>
  </w:num>
  <w:num w:numId="18" w16cid:durableId="1270167022">
    <w:abstractNumId w:val="10"/>
  </w:num>
  <w:num w:numId="19" w16cid:durableId="730076823">
    <w:abstractNumId w:val="8"/>
  </w:num>
  <w:num w:numId="20" w16cid:durableId="1841962418">
    <w:abstractNumId w:val="2"/>
  </w:num>
  <w:num w:numId="21" w16cid:durableId="1815100385">
    <w:abstractNumId w:val="13"/>
  </w:num>
  <w:num w:numId="22" w16cid:durableId="1744066933">
    <w:abstractNumId w:val="4"/>
  </w:num>
  <w:num w:numId="23" w16cid:durableId="149030164">
    <w:abstractNumId w:val="17"/>
  </w:num>
  <w:num w:numId="24" w16cid:durableId="630404498">
    <w:abstractNumId w:val="7"/>
  </w:num>
  <w:num w:numId="25" w16cid:durableId="618412695">
    <w:abstractNumId w:val="11"/>
  </w:num>
  <w:num w:numId="26" w16cid:durableId="24986448">
    <w:abstractNumId w:val="12"/>
  </w:num>
  <w:num w:numId="27" w16cid:durableId="1726686555">
    <w:abstractNumId w:val="0"/>
  </w:num>
  <w:num w:numId="28" w16cid:durableId="1803229947">
    <w:abstractNumId w:val="1"/>
  </w:num>
  <w:num w:numId="29" w16cid:durableId="1051878168">
    <w:abstractNumId w:val="5"/>
  </w:num>
  <w:num w:numId="30" w16cid:durableId="823442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C5B"/>
    <w:rsid w:val="0000088B"/>
    <w:rsid w:val="00003577"/>
    <w:rsid w:val="0000637A"/>
    <w:rsid w:val="000106A7"/>
    <w:rsid w:val="00011D4C"/>
    <w:rsid w:val="00012960"/>
    <w:rsid w:val="000140E1"/>
    <w:rsid w:val="00014C86"/>
    <w:rsid w:val="00016FF9"/>
    <w:rsid w:val="0002069E"/>
    <w:rsid w:val="00020EA5"/>
    <w:rsid w:val="00022CBE"/>
    <w:rsid w:val="00023D88"/>
    <w:rsid w:val="00025601"/>
    <w:rsid w:val="00027D50"/>
    <w:rsid w:val="00033097"/>
    <w:rsid w:val="00034EED"/>
    <w:rsid w:val="0003504C"/>
    <w:rsid w:val="00036703"/>
    <w:rsid w:val="0004046B"/>
    <w:rsid w:val="00041B70"/>
    <w:rsid w:val="000421EE"/>
    <w:rsid w:val="00042416"/>
    <w:rsid w:val="0004545B"/>
    <w:rsid w:val="0004762E"/>
    <w:rsid w:val="00056ED6"/>
    <w:rsid w:val="00057577"/>
    <w:rsid w:val="000601E4"/>
    <w:rsid w:val="0006285D"/>
    <w:rsid w:val="00062CBD"/>
    <w:rsid w:val="0006347E"/>
    <w:rsid w:val="00066E55"/>
    <w:rsid w:val="00067A27"/>
    <w:rsid w:val="00073A08"/>
    <w:rsid w:val="00074A56"/>
    <w:rsid w:val="00074CEC"/>
    <w:rsid w:val="000774B8"/>
    <w:rsid w:val="00077685"/>
    <w:rsid w:val="00080DEF"/>
    <w:rsid w:val="000831FE"/>
    <w:rsid w:val="000878A7"/>
    <w:rsid w:val="0009247D"/>
    <w:rsid w:val="00093301"/>
    <w:rsid w:val="000933EA"/>
    <w:rsid w:val="0009367D"/>
    <w:rsid w:val="000944EC"/>
    <w:rsid w:val="00095B73"/>
    <w:rsid w:val="00096314"/>
    <w:rsid w:val="000973CB"/>
    <w:rsid w:val="000A1A1D"/>
    <w:rsid w:val="000A2239"/>
    <w:rsid w:val="000A2D9C"/>
    <w:rsid w:val="000A4A85"/>
    <w:rsid w:val="000A6B6D"/>
    <w:rsid w:val="000B1B58"/>
    <w:rsid w:val="000B1FB0"/>
    <w:rsid w:val="000B26BA"/>
    <w:rsid w:val="000B3317"/>
    <w:rsid w:val="000B65CD"/>
    <w:rsid w:val="000B667C"/>
    <w:rsid w:val="000B76E4"/>
    <w:rsid w:val="000C1C1B"/>
    <w:rsid w:val="000C578D"/>
    <w:rsid w:val="000D0C15"/>
    <w:rsid w:val="000D212D"/>
    <w:rsid w:val="000D3A80"/>
    <w:rsid w:val="000D3F6A"/>
    <w:rsid w:val="000D4461"/>
    <w:rsid w:val="000D4639"/>
    <w:rsid w:val="000D67BA"/>
    <w:rsid w:val="000E0B02"/>
    <w:rsid w:val="000E3D5B"/>
    <w:rsid w:val="000E54E6"/>
    <w:rsid w:val="000F1B0D"/>
    <w:rsid w:val="000F3489"/>
    <w:rsid w:val="000F5915"/>
    <w:rsid w:val="000F5FC6"/>
    <w:rsid w:val="000F6151"/>
    <w:rsid w:val="000F63B9"/>
    <w:rsid w:val="000F739E"/>
    <w:rsid w:val="00102354"/>
    <w:rsid w:val="00103CA9"/>
    <w:rsid w:val="00107925"/>
    <w:rsid w:val="001113DD"/>
    <w:rsid w:val="001129A5"/>
    <w:rsid w:val="00117CCB"/>
    <w:rsid w:val="00120A85"/>
    <w:rsid w:val="00123D4D"/>
    <w:rsid w:val="00125A67"/>
    <w:rsid w:val="00126846"/>
    <w:rsid w:val="00127EA9"/>
    <w:rsid w:val="0013092A"/>
    <w:rsid w:val="0013271A"/>
    <w:rsid w:val="00133384"/>
    <w:rsid w:val="00134659"/>
    <w:rsid w:val="00134EE4"/>
    <w:rsid w:val="00135FD8"/>
    <w:rsid w:val="001362A2"/>
    <w:rsid w:val="001365C0"/>
    <w:rsid w:val="00145CCE"/>
    <w:rsid w:val="00150D12"/>
    <w:rsid w:val="00155449"/>
    <w:rsid w:val="00161850"/>
    <w:rsid w:val="00164CD6"/>
    <w:rsid w:val="0016651B"/>
    <w:rsid w:val="00167C58"/>
    <w:rsid w:val="00171847"/>
    <w:rsid w:val="00173B3B"/>
    <w:rsid w:val="00174851"/>
    <w:rsid w:val="00174C74"/>
    <w:rsid w:val="00174D6C"/>
    <w:rsid w:val="00177106"/>
    <w:rsid w:val="00182215"/>
    <w:rsid w:val="0018285D"/>
    <w:rsid w:val="00191B76"/>
    <w:rsid w:val="00192C88"/>
    <w:rsid w:val="001936A1"/>
    <w:rsid w:val="00195FB2"/>
    <w:rsid w:val="00196094"/>
    <w:rsid w:val="001961B9"/>
    <w:rsid w:val="001963D4"/>
    <w:rsid w:val="0019640C"/>
    <w:rsid w:val="001969E7"/>
    <w:rsid w:val="001A0234"/>
    <w:rsid w:val="001A1DC7"/>
    <w:rsid w:val="001A1E2B"/>
    <w:rsid w:val="001A26B6"/>
    <w:rsid w:val="001A449B"/>
    <w:rsid w:val="001A50D8"/>
    <w:rsid w:val="001A535E"/>
    <w:rsid w:val="001B231C"/>
    <w:rsid w:val="001B2887"/>
    <w:rsid w:val="001B2F1A"/>
    <w:rsid w:val="001B453A"/>
    <w:rsid w:val="001B513D"/>
    <w:rsid w:val="001B782D"/>
    <w:rsid w:val="001C4387"/>
    <w:rsid w:val="001C4A15"/>
    <w:rsid w:val="001C530F"/>
    <w:rsid w:val="001C6DCD"/>
    <w:rsid w:val="001C71DB"/>
    <w:rsid w:val="001D230F"/>
    <w:rsid w:val="001D4231"/>
    <w:rsid w:val="001D53C7"/>
    <w:rsid w:val="001D68B7"/>
    <w:rsid w:val="001D7E5F"/>
    <w:rsid w:val="001E3515"/>
    <w:rsid w:val="001E4B4C"/>
    <w:rsid w:val="001F65EE"/>
    <w:rsid w:val="001F7C43"/>
    <w:rsid w:val="00205F37"/>
    <w:rsid w:val="0020674C"/>
    <w:rsid w:val="002073BD"/>
    <w:rsid w:val="00215D4C"/>
    <w:rsid w:val="002165C6"/>
    <w:rsid w:val="00216A89"/>
    <w:rsid w:val="0022138B"/>
    <w:rsid w:val="00221AD9"/>
    <w:rsid w:val="002222EC"/>
    <w:rsid w:val="00222EC1"/>
    <w:rsid w:val="00223603"/>
    <w:rsid w:val="00223B53"/>
    <w:rsid w:val="00224C66"/>
    <w:rsid w:val="002255F7"/>
    <w:rsid w:val="002263DE"/>
    <w:rsid w:val="00226639"/>
    <w:rsid w:val="002269FC"/>
    <w:rsid w:val="002306D8"/>
    <w:rsid w:val="0023358C"/>
    <w:rsid w:val="0023508E"/>
    <w:rsid w:val="0023582B"/>
    <w:rsid w:val="0023679F"/>
    <w:rsid w:val="00237757"/>
    <w:rsid w:val="00237F5D"/>
    <w:rsid w:val="00247D98"/>
    <w:rsid w:val="00252DF7"/>
    <w:rsid w:val="00254453"/>
    <w:rsid w:val="00255086"/>
    <w:rsid w:val="00255F6F"/>
    <w:rsid w:val="002579A9"/>
    <w:rsid w:val="00260969"/>
    <w:rsid w:val="00261483"/>
    <w:rsid w:val="00263FDB"/>
    <w:rsid w:val="00264B4F"/>
    <w:rsid w:val="00264C9B"/>
    <w:rsid w:val="0026643F"/>
    <w:rsid w:val="002723FE"/>
    <w:rsid w:val="00275D1B"/>
    <w:rsid w:val="00276E64"/>
    <w:rsid w:val="002776F0"/>
    <w:rsid w:val="00280D93"/>
    <w:rsid w:val="0028345D"/>
    <w:rsid w:val="00284A31"/>
    <w:rsid w:val="0028533E"/>
    <w:rsid w:val="002855DF"/>
    <w:rsid w:val="002938E4"/>
    <w:rsid w:val="0029492E"/>
    <w:rsid w:val="002A0FCC"/>
    <w:rsid w:val="002A5C8C"/>
    <w:rsid w:val="002A7219"/>
    <w:rsid w:val="002B220C"/>
    <w:rsid w:val="002B23DF"/>
    <w:rsid w:val="002B2728"/>
    <w:rsid w:val="002B3308"/>
    <w:rsid w:val="002B58DB"/>
    <w:rsid w:val="002B715A"/>
    <w:rsid w:val="002C1615"/>
    <w:rsid w:val="002C1634"/>
    <w:rsid w:val="002C25C0"/>
    <w:rsid w:val="002C46AC"/>
    <w:rsid w:val="002C5979"/>
    <w:rsid w:val="002D2E25"/>
    <w:rsid w:val="002D6E1D"/>
    <w:rsid w:val="002D6EEE"/>
    <w:rsid w:val="002E4246"/>
    <w:rsid w:val="002E6063"/>
    <w:rsid w:val="002E783B"/>
    <w:rsid w:val="002E7F36"/>
    <w:rsid w:val="002F2EAF"/>
    <w:rsid w:val="002F3D38"/>
    <w:rsid w:val="002F4551"/>
    <w:rsid w:val="002F46D1"/>
    <w:rsid w:val="002F4C49"/>
    <w:rsid w:val="002F638B"/>
    <w:rsid w:val="002F77D1"/>
    <w:rsid w:val="002F7EE7"/>
    <w:rsid w:val="0030262A"/>
    <w:rsid w:val="003038A7"/>
    <w:rsid w:val="0030432F"/>
    <w:rsid w:val="0031247E"/>
    <w:rsid w:val="0031345E"/>
    <w:rsid w:val="0031360C"/>
    <w:rsid w:val="00320645"/>
    <w:rsid w:val="00320D4D"/>
    <w:rsid w:val="00321A8C"/>
    <w:rsid w:val="0032339D"/>
    <w:rsid w:val="003260FA"/>
    <w:rsid w:val="003303F6"/>
    <w:rsid w:val="00331E81"/>
    <w:rsid w:val="00333314"/>
    <w:rsid w:val="003349D4"/>
    <w:rsid w:val="00336A8E"/>
    <w:rsid w:val="00336EBA"/>
    <w:rsid w:val="0034187E"/>
    <w:rsid w:val="00342041"/>
    <w:rsid w:val="003421C5"/>
    <w:rsid w:val="0034291E"/>
    <w:rsid w:val="00342ECC"/>
    <w:rsid w:val="003451EF"/>
    <w:rsid w:val="00345BF0"/>
    <w:rsid w:val="003477AA"/>
    <w:rsid w:val="00350633"/>
    <w:rsid w:val="00350D6C"/>
    <w:rsid w:val="00354FD0"/>
    <w:rsid w:val="0035561D"/>
    <w:rsid w:val="003567B8"/>
    <w:rsid w:val="0036318D"/>
    <w:rsid w:val="003645B3"/>
    <w:rsid w:val="003700B8"/>
    <w:rsid w:val="0037124B"/>
    <w:rsid w:val="0037181F"/>
    <w:rsid w:val="003737C2"/>
    <w:rsid w:val="0037497C"/>
    <w:rsid w:val="00374C71"/>
    <w:rsid w:val="00374DA7"/>
    <w:rsid w:val="003775D5"/>
    <w:rsid w:val="00377C9C"/>
    <w:rsid w:val="00377CB6"/>
    <w:rsid w:val="00380286"/>
    <w:rsid w:val="003832EE"/>
    <w:rsid w:val="003843D7"/>
    <w:rsid w:val="00384FA6"/>
    <w:rsid w:val="00385E7E"/>
    <w:rsid w:val="003905C8"/>
    <w:rsid w:val="003908A8"/>
    <w:rsid w:val="00392057"/>
    <w:rsid w:val="00392DEF"/>
    <w:rsid w:val="003932F5"/>
    <w:rsid w:val="00396FFE"/>
    <w:rsid w:val="00397172"/>
    <w:rsid w:val="00397DB2"/>
    <w:rsid w:val="003A0448"/>
    <w:rsid w:val="003A0E4D"/>
    <w:rsid w:val="003A127D"/>
    <w:rsid w:val="003A4F2C"/>
    <w:rsid w:val="003A6537"/>
    <w:rsid w:val="003B0889"/>
    <w:rsid w:val="003B5C85"/>
    <w:rsid w:val="003B5EC8"/>
    <w:rsid w:val="003B701D"/>
    <w:rsid w:val="003C4FE3"/>
    <w:rsid w:val="003C5711"/>
    <w:rsid w:val="003C7586"/>
    <w:rsid w:val="003C7F2D"/>
    <w:rsid w:val="003D3CA7"/>
    <w:rsid w:val="003D5BA3"/>
    <w:rsid w:val="003E2229"/>
    <w:rsid w:val="003E2565"/>
    <w:rsid w:val="003E45C1"/>
    <w:rsid w:val="003E4973"/>
    <w:rsid w:val="003E5385"/>
    <w:rsid w:val="003F0A5C"/>
    <w:rsid w:val="003F1CC0"/>
    <w:rsid w:val="003F30EE"/>
    <w:rsid w:val="003F3163"/>
    <w:rsid w:val="003F416E"/>
    <w:rsid w:val="003F6F53"/>
    <w:rsid w:val="00400321"/>
    <w:rsid w:val="00400DB5"/>
    <w:rsid w:val="004015F9"/>
    <w:rsid w:val="004030B4"/>
    <w:rsid w:val="0040348E"/>
    <w:rsid w:val="0040514A"/>
    <w:rsid w:val="00405B5D"/>
    <w:rsid w:val="004115A3"/>
    <w:rsid w:val="00411846"/>
    <w:rsid w:val="0042114E"/>
    <w:rsid w:val="00424EAA"/>
    <w:rsid w:val="0042590F"/>
    <w:rsid w:val="00425D4B"/>
    <w:rsid w:val="00426176"/>
    <w:rsid w:val="00431A0D"/>
    <w:rsid w:val="00435BA6"/>
    <w:rsid w:val="00435E6D"/>
    <w:rsid w:val="00436F71"/>
    <w:rsid w:val="004404B3"/>
    <w:rsid w:val="004432F7"/>
    <w:rsid w:val="00445B44"/>
    <w:rsid w:val="0045027D"/>
    <w:rsid w:val="00450BAB"/>
    <w:rsid w:val="00451739"/>
    <w:rsid w:val="004521D9"/>
    <w:rsid w:val="00452805"/>
    <w:rsid w:val="004537D6"/>
    <w:rsid w:val="00453859"/>
    <w:rsid w:val="00453BDF"/>
    <w:rsid w:val="00453F85"/>
    <w:rsid w:val="0046378A"/>
    <w:rsid w:val="004667FA"/>
    <w:rsid w:val="00472CB4"/>
    <w:rsid w:val="00473F1E"/>
    <w:rsid w:val="00474D82"/>
    <w:rsid w:val="004758F6"/>
    <w:rsid w:val="00477D21"/>
    <w:rsid w:val="00481AFE"/>
    <w:rsid w:val="00483F6C"/>
    <w:rsid w:val="0048534C"/>
    <w:rsid w:val="004861BC"/>
    <w:rsid w:val="004869AB"/>
    <w:rsid w:val="00491AEB"/>
    <w:rsid w:val="00492C57"/>
    <w:rsid w:val="00495113"/>
    <w:rsid w:val="00497B53"/>
    <w:rsid w:val="00497EC3"/>
    <w:rsid w:val="004A6453"/>
    <w:rsid w:val="004A7A82"/>
    <w:rsid w:val="004A7E23"/>
    <w:rsid w:val="004B25A2"/>
    <w:rsid w:val="004B2BB1"/>
    <w:rsid w:val="004C2594"/>
    <w:rsid w:val="004C3B97"/>
    <w:rsid w:val="004C5FCA"/>
    <w:rsid w:val="004D4F0C"/>
    <w:rsid w:val="004D6519"/>
    <w:rsid w:val="004E2F7A"/>
    <w:rsid w:val="004E7364"/>
    <w:rsid w:val="004E746B"/>
    <w:rsid w:val="004E74B8"/>
    <w:rsid w:val="004F0F76"/>
    <w:rsid w:val="004F1620"/>
    <w:rsid w:val="004F1DEA"/>
    <w:rsid w:val="00500FB1"/>
    <w:rsid w:val="005012F1"/>
    <w:rsid w:val="00504367"/>
    <w:rsid w:val="005131EE"/>
    <w:rsid w:val="00513546"/>
    <w:rsid w:val="005135B4"/>
    <w:rsid w:val="0051379C"/>
    <w:rsid w:val="005144FF"/>
    <w:rsid w:val="00515DA3"/>
    <w:rsid w:val="005160DE"/>
    <w:rsid w:val="00516BA1"/>
    <w:rsid w:val="00516EE2"/>
    <w:rsid w:val="00521537"/>
    <w:rsid w:val="0052367F"/>
    <w:rsid w:val="0052391F"/>
    <w:rsid w:val="005301E2"/>
    <w:rsid w:val="00531DBD"/>
    <w:rsid w:val="005355FB"/>
    <w:rsid w:val="00536C0A"/>
    <w:rsid w:val="00536CB3"/>
    <w:rsid w:val="00545A75"/>
    <w:rsid w:val="00546346"/>
    <w:rsid w:val="00550E9B"/>
    <w:rsid w:val="005527E4"/>
    <w:rsid w:val="005534C2"/>
    <w:rsid w:val="00554558"/>
    <w:rsid w:val="005555D1"/>
    <w:rsid w:val="00557F68"/>
    <w:rsid w:val="0056032F"/>
    <w:rsid w:val="005709AC"/>
    <w:rsid w:val="0057302A"/>
    <w:rsid w:val="00576849"/>
    <w:rsid w:val="00576D8E"/>
    <w:rsid w:val="00577B45"/>
    <w:rsid w:val="00582EF2"/>
    <w:rsid w:val="0059000C"/>
    <w:rsid w:val="00590B09"/>
    <w:rsid w:val="00592D04"/>
    <w:rsid w:val="00593479"/>
    <w:rsid w:val="005944A6"/>
    <w:rsid w:val="00595345"/>
    <w:rsid w:val="00596341"/>
    <w:rsid w:val="0059700F"/>
    <w:rsid w:val="005978FB"/>
    <w:rsid w:val="005A47E1"/>
    <w:rsid w:val="005A5618"/>
    <w:rsid w:val="005A583D"/>
    <w:rsid w:val="005B4C29"/>
    <w:rsid w:val="005C5E10"/>
    <w:rsid w:val="005D11DC"/>
    <w:rsid w:val="005D532B"/>
    <w:rsid w:val="005D5C7B"/>
    <w:rsid w:val="005D5EEC"/>
    <w:rsid w:val="005E0C6A"/>
    <w:rsid w:val="005E11E8"/>
    <w:rsid w:val="005E1DE8"/>
    <w:rsid w:val="005E43E9"/>
    <w:rsid w:val="005E4933"/>
    <w:rsid w:val="005F07C8"/>
    <w:rsid w:val="005F2D59"/>
    <w:rsid w:val="005F4E57"/>
    <w:rsid w:val="005F6AA5"/>
    <w:rsid w:val="005F7B55"/>
    <w:rsid w:val="00604754"/>
    <w:rsid w:val="00607A15"/>
    <w:rsid w:val="00607F56"/>
    <w:rsid w:val="006126A2"/>
    <w:rsid w:val="00612899"/>
    <w:rsid w:val="00622B36"/>
    <w:rsid w:val="00623E16"/>
    <w:rsid w:val="00623E24"/>
    <w:rsid w:val="00624A78"/>
    <w:rsid w:val="0062548E"/>
    <w:rsid w:val="00626328"/>
    <w:rsid w:val="00627332"/>
    <w:rsid w:val="0063341C"/>
    <w:rsid w:val="006339CB"/>
    <w:rsid w:val="006406A6"/>
    <w:rsid w:val="0064096C"/>
    <w:rsid w:val="00641F9B"/>
    <w:rsid w:val="006432AD"/>
    <w:rsid w:val="00643ACA"/>
    <w:rsid w:val="00644EFE"/>
    <w:rsid w:val="00644F56"/>
    <w:rsid w:val="00647F80"/>
    <w:rsid w:val="00650853"/>
    <w:rsid w:val="00650B78"/>
    <w:rsid w:val="00650C82"/>
    <w:rsid w:val="00652DE8"/>
    <w:rsid w:val="006534C1"/>
    <w:rsid w:val="006558FD"/>
    <w:rsid w:val="006571CB"/>
    <w:rsid w:val="006574B2"/>
    <w:rsid w:val="00660529"/>
    <w:rsid w:val="00660E1C"/>
    <w:rsid w:val="00665139"/>
    <w:rsid w:val="006660B4"/>
    <w:rsid w:val="00666750"/>
    <w:rsid w:val="00672D84"/>
    <w:rsid w:val="006747A5"/>
    <w:rsid w:val="00681F66"/>
    <w:rsid w:val="00696DCE"/>
    <w:rsid w:val="00696F97"/>
    <w:rsid w:val="006A011E"/>
    <w:rsid w:val="006A1E13"/>
    <w:rsid w:val="006A1FD5"/>
    <w:rsid w:val="006A3A3A"/>
    <w:rsid w:val="006A3D42"/>
    <w:rsid w:val="006A41FB"/>
    <w:rsid w:val="006B4E60"/>
    <w:rsid w:val="006B702B"/>
    <w:rsid w:val="006C3548"/>
    <w:rsid w:val="006C552E"/>
    <w:rsid w:val="006C6F68"/>
    <w:rsid w:val="006C730D"/>
    <w:rsid w:val="006C7BD0"/>
    <w:rsid w:val="006D3875"/>
    <w:rsid w:val="006D427A"/>
    <w:rsid w:val="006D43A3"/>
    <w:rsid w:val="006D4809"/>
    <w:rsid w:val="006D677D"/>
    <w:rsid w:val="006D71D4"/>
    <w:rsid w:val="006E1865"/>
    <w:rsid w:val="006E29C4"/>
    <w:rsid w:val="006E382D"/>
    <w:rsid w:val="006E7638"/>
    <w:rsid w:val="006E78E6"/>
    <w:rsid w:val="006E7FA9"/>
    <w:rsid w:val="006F1230"/>
    <w:rsid w:val="006F4A10"/>
    <w:rsid w:val="006F69C5"/>
    <w:rsid w:val="00700C85"/>
    <w:rsid w:val="00701683"/>
    <w:rsid w:val="00706C57"/>
    <w:rsid w:val="0071065E"/>
    <w:rsid w:val="00711602"/>
    <w:rsid w:val="00720FCA"/>
    <w:rsid w:val="00723994"/>
    <w:rsid w:val="00724F9D"/>
    <w:rsid w:val="00726038"/>
    <w:rsid w:val="00726B45"/>
    <w:rsid w:val="00727D60"/>
    <w:rsid w:val="00727EDD"/>
    <w:rsid w:val="007307E3"/>
    <w:rsid w:val="007312B7"/>
    <w:rsid w:val="007333A4"/>
    <w:rsid w:val="00733419"/>
    <w:rsid w:val="00734440"/>
    <w:rsid w:val="007350FF"/>
    <w:rsid w:val="0073730F"/>
    <w:rsid w:val="007425FE"/>
    <w:rsid w:val="00742B84"/>
    <w:rsid w:val="00743C7F"/>
    <w:rsid w:val="007449CD"/>
    <w:rsid w:val="00744A89"/>
    <w:rsid w:val="00744FF1"/>
    <w:rsid w:val="007502C7"/>
    <w:rsid w:val="00751317"/>
    <w:rsid w:val="0075143B"/>
    <w:rsid w:val="00751E96"/>
    <w:rsid w:val="00752A1A"/>
    <w:rsid w:val="0075469B"/>
    <w:rsid w:val="00755DE7"/>
    <w:rsid w:val="00756D9B"/>
    <w:rsid w:val="00756F8E"/>
    <w:rsid w:val="00757282"/>
    <w:rsid w:val="00760124"/>
    <w:rsid w:val="00762EC5"/>
    <w:rsid w:val="00763191"/>
    <w:rsid w:val="00763D44"/>
    <w:rsid w:val="00765293"/>
    <w:rsid w:val="00767178"/>
    <w:rsid w:val="00770B0F"/>
    <w:rsid w:val="00773F36"/>
    <w:rsid w:val="00774C3F"/>
    <w:rsid w:val="00775E42"/>
    <w:rsid w:val="00777488"/>
    <w:rsid w:val="007779DF"/>
    <w:rsid w:val="007831BB"/>
    <w:rsid w:val="00784D5C"/>
    <w:rsid w:val="007858D0"/>
    <w:rsid w:val="007869B1"/>
    <w:rsid w:val="007869D8"/>
    <w:rsid w:val="00790FED"/>
    <w:rsid w:val="00791022"/>
    <w:rsid w:val="007914CB"/>
    <w:rsid w:val="00792335"/>
    <w:rsid w:val="00792558"/>
    <w:rsid w:val="007965DA"/>
    <w:rsid w:val="007973F9"/>
    <w:rsid w:val="00797C5C"/>
    <w:rsid w:val="007A0862"/>
    <w:rsid w:val="007A31B3"/>
    <w:rsid w:val="007A4B78"/>
    <w:rsid w:val="007B07EC"/>
    <w:rsid w:val="007B1C7B"/>
    <w:rsid w:val="007B29AC"/>
    <w:rsid w:val="007B3AAC"/>
    <w:rsid w:val="007B3B39"/>
    <w:rsid w:val="007B56F1"/>
    <w:rsid w:val="007B7EA1"/>
    <w:rsid w:val="007C14F5"/>
    <w:rsid w:val="007C17D9"/>
    <w:rsid w:val="007C56AF"/>
    <w:rsid w:val="007C766A"/>
    <w:rsid w:val="007D387D"/>
    <w:rsid w:val="007D51B0"/>
    <w:rsid w:val="007D62CE"/>
    <w:rsid w:val="007E19B7"/>
    <w:rsid w:val="007E7FEF"/>
    <w:rsid w:val="007F1430"/>
    <w:rsid w:val="007F1DEC"/>
    <w:rsid w:val="007F3990"/>
    <w:rsid w:val="007F5004"/>
    <w:rsid w:val="00800E99"/>
    <w:rsid w:val="008012AE"/>
    <w:rsid w:val="00802B37"/>
    <w:rsid w:val="00805F1F"/>
    <w:rsid w:val="00814527"/>
    <w:rsid w:val="00814D97"/>
    <w:rsid w:val="008160D5"/>
    <w:rsid w:val="00821131"/>
    <w:rsid w:val="008228EC"/>
    <w:rsid w:val="00824B4C"/>
    <w:rsid w:val="00831D98"/>
    <w:rsid w:val="00832823"/>
    <w:rsid w:val="00832A7C"/>
    <w:rsid w:val="0083468C"/>
    <w:rsid w:val="00835E88"/>
    <w:rsid w:val="00840C11"/>
    <w:rsid w:val="00841D81"/>
    <w:rsid w:val="00843CB3"/>
    <w:rsid w:val="008449DF"/>
    <w:rsid w:val="00844C3A"/>
    <w:rsid w:val="00845CF8"/>
    <w:rsid w:val="008469D9"/>
    <w:rsid w:val="00847D6E"/>
    <w:rsid w:val="00850D74"/>
    <w:rsid w:val="00850DAE"/>
    <w:rsid w:val="00851C10"/>
    <w:rsid w:val="00851F70"/>
    <w:rsid w:val="00856AAD"/>
    <w:rsid w:val="008663C8"/>
    <w:rsid w:val="008667B1"/>
    <w:rsid w:val="00866844"/>
    <w:rsid w:val="00866BE9"/>
    <w:rsid w:val="00867988"/>
    <w:rsid w:val="00870609"/>
    <w:rsid w:val="00872F49"/>
    <w:rsid w:val="00873363"/>
    <w:rsid w:val="0087772D"/>
    <w:rsid w:val="008807D0"/>
    <w:rsid w:val="00881EE2"/>
    <w:rsid w:val="0088370A"/>
    <w:rsid w:val="00885121"/>
    <w:rsid w:val="008864F1"/>
    <w:rsid w:val="008866D8"/>
    <w:rsid w:val="00886CA2"/>
    <w:rsid w:val="00891F02"/>
    <w:rsid w:val="0089327B"/>
    <w:rsid w:val="00894380"/>
    <w:rsid w:val="00894821"/>
    <w:rsid w:val="00895D1F"/>
    <w:rsid w:val="00896860"/>
    <w:rsid w:val="008A0556"/>
    <w:rsid w:val="008A191E"/>
    <w:rsid w:val="008A1BE4"/>
    <w:rsid w:val="008B2126"/>
    <w:rsid w:val="008B29A6"/>
    <w:rsid w:val="008B3F71"/>
    <w:rsid w:val="008B5E0A"/>
    <w:rsid w:val="008B7EE4"/>
    <w:rsid w:val="008C0276"/>
    <w:rsid w:val="008C4509"/>
    <w:rsid w:val="008C64F8"/>
    <w:rsid w:val="008D4A0D"/>
    <w:rsid w:val="008D542C"/>
    <w:rsid w:val="008D6B82"/>
    <w:rsid w:val="008E0080"/>
    <w:rsid w:val="008E2617"/>
    <w:rsid w:val="008E3057"/>
    <w:rsid w:val="008E3A28"/>
    <w:rsid w:val="008E6E32"/>
    <w:rsid w:val="008F148C"/>
    <w:rsid w:val="008F25B5"/>
    <w:rsid w:val="00902051"/>
    <w:rsid w:val="00902287"/>
    <w:rsid w:val="00902377"/>
    <w:rsid w:val="00905911"/>
    <w:rsid w:val="00905E53"/>
    <w:rsid w:val="009072A1"/>
    <w:rsid w:val="009119A9"/>
    <w:rsid w:val="0091533B"/>
    <w:rsid w:val="009155A5"/>
    <w:rsid w:val="00915E7B"/>
    <w:rsid w:val="00917A6A"/>
    <w:rsid w:val="00917EE4"/>
    <w:rsid w:val="00923303"/>
    <w:rsid w:val="009242D3"/>
    <w:rsid w:val="00927C5A"/>
    <w:rsid w:val="0093082B"/>
    <w:rsid w:val="00930B39"/>
    <w:rsid w:val="009314FB"/>
    <w:rsid w:val="00933828"/>
    <w:rsid w:val="00935176"/>
    <w:rsid w:val="00935314"/>
    <w:rsid w:val="00936445"/>
    <w:rsid w:val="00936774"/>
    <w:rsid w:val="00937B50"/>
    <w:rsid w:val="00937BFC"/>
    <w:rsid w:val="009424E2"/>
    <w:rsid w:val="009455B0"/>
    <w:rsid w:val="00946F30"/>
    <w:rsid w:val="00950162"/>
    <w:rsid w:val="009519D7"/>
    <w:rsid w:val="00952CEB"/>
    <w:rsid w:val="00954604"/>
    <w:rsid w:val="009565A5"/>
    <w:rsid w:val="009579E8"/>
    <w:rsid w:val="00961C32"/>
    <w:rsid w:val="0096301A"/>
    <w:rsid w:val="009639E8"/>
    <w:rsid w:val="00963A06"/>
    <w:rsid w:val="00965C4A"/>
    <w:rsid w:val="0097196C"/>
    <w:rsid w:val="009735B3"/>
    <w:rsid w:val="009752CD"/>
    <w:rsid w:val="00980091"/>
    <w:rsid w:val="00980FAF"/>
    <w:rsid w:val="009837B3"/>
    <w:rsid w:val="009865B8"/>
    <w:rsid w:val="0098678B"/>
    <w:rsid w:val="00986F1A"/>
    <w:rsid w:val="00991103"/>
    <w:rsid w:val="009920D2"/>
    <w:rsid w:val="00992937"/>
    <w:rsid w:val="00992B1D"/>
    <w:rsid w:val="009943CB"/>
    <w:rsid w:val="009A28A0"/>
    <w:rsid w:val="009A47D0"/>
    <w:rsid w:val="009A5C3E"/>
    <w:rsid w:val="009A62E5"/>
    <w:rsid w:val="009B1555"/>
    <w:rsid w:val="009B217A"/>
    <w:rsid w:val="009C12EA"/>
    <w:rsid w:val="009C16E3"/>
    <w:rsid w:val="009C17AE"/>
    <w:rsid w:val="009C5191"/>
    <w:rsid w:val="009C6B7E"/>
    <w:rsid w:val="009C7343"/>
    <w:rsid w:val="009D07A3"/>
    <w:rsid w:val="009D1624"/>
    <w:rsid w:val="009D7707"/>
    <w:rsid w:val="009E7BE3"/>
    <w:rsid w:val="00A03CD5"/>
    <w:rsid w:val="00A042B3"/>
    <w:rsid w:val="00A05EEA"/>
    <w:rsid w:val="00A13A91"/>
    <w:rsid w:val="00A1551B"/>
    <w:rsid w:val="00A20245"/>
    <w:rsid w:val="00A21EEB"/>
    <w:rsid w:val="00A222CC"/>
    <w:rsid w:val="00A23407"/>
    <w:rsid w:val="00A27BFD"/>
    <w:rsid w:val="00A337F7"/>
    <w:rsid w:val="00A34F44"/>
    <w:rsid w:val="00A35C24"/>
    <w:rsid w:val="00A36C29"/>
    <w:rsid w:val="00A4049D"/>
    <w:rsid w:val="00A40E3D"/>
    <w:rsid w:val="00A45706"/>
    <w:rsid w:val="00A5702A"/>
    <w:rsid w:val="00A60AF5"/>
    <w:rsid w:val="00A63B42"/>
    <w:rsid w:val="00A63B81"/>
    <w:rsid w:val="00A6453E"/>
    <w:rsid w:val="00A65F9A"/>
    <w:rsid w:val="00A66814"/>
    <w:rsid w:val="00A743A7"/>
    <w:rsid w:val="00A77529"/>
    <w:rsid w:val="00A8003D"/>
    <w:rsid w:val="00A8095F"/>
    <w:rsid w:val="00A87273"/>
    <w:rsid w:val="00A8784C"/>
    <w:rsid w:val="00A92D2E"/>
    <w:rsid w:val="00AA06FD"/>
    <w:rsid w:val="00AA28E4"/>
    <w:rsid w:val="00AA6CCC"/>
    <w:rsid w:val="00AA7A69"/>
    <w:rsid w:val="00AB078F"/>
    <w:rsid w:val="00AB36A0"/>
    <w:rsid w:val="00AB4FC9"/>
    <w:rsid w:val="00AC565A"/>
    <w:rsid w:val="00AC7CD7"/>
    <w:rsid w:val="00AD0BCB"/>
    <w:rsid w:val="00AD27AE"/>
    <w:rsid w:val="00AD35B3"/>
    <w:rsid w:val="00AD364C"/>
    <w:rsid w:val="00AD47F0"/>
    <w:rsid w:val="00AD611E"/>
    <w:rsid w:val="00AD6FA6"/>
    <w:rsid w:val="00AE0C86"/>
    <w:rsid w:val="00AE1636"/>
    <w:rsid w:val="00AE257A"/>
    <w:rsid w:val="00AE5B6D"/>
    <w:rsid w:val="00AE75EB"/>
    <w:rsid w:val="00AE7F06"/>
    <w:rsid w:val="00AF081F"/>
    <w:rsid w:val="00AF11EA"/>
    <w:rsid w:val="00AF65BD"/>
    <w:rsid w:val="00AF703E"/>
    <w:rsid w:val="00B012AE"/>
    <w:rsid w:val="00B05050"/>
    <w:rsid w:val="00B06C95"/>
    <w:rsid w:val="00B107E0"/>
    <w:rsid w:val="00B11B7B"/>
    <w:rsid w:val="00B12020"/>
    <w:rsid w:val="00B13307"/>
    <w:rsid w:val="00B175C5"/>
    <w:rsid w:val="00B24E51"/>
    <w:rsid w:val="00B31C98"/>
    <w:rsid w:val="00B35653"/>
    <w:rsid w:val="00B35856"/>
    <w:rsid w:val="00B4121B"/>
    <w:rsid w:val="00B5387E"/>
    <w:rsid w:val="00B54142"/>
    <w:rsid w:val="00B543E7"/>
    <w:rsid w:val="00B549EC"/>
    <w:rsid w:val="00B567B2"/>
    <w:rsid w:val="00B56862"/>
    <w:rsid w:val="00B56F58"/>
    <w:rsid w:val="00B57299"/>
    <w:rsid w:val="00B618C2"/>
    <w:rsid w:val="00B63E1E"/>
    <w:rsid w:val="00B6413B"/>
    <w:rsid w:val="00B642A4"/>
    <w:rsid w:val="00B6513F"/>
    <w:rsid w:val="00B659C0"/>
    <w:rsid w:val="00B67C36"/>
    <w:rsid w:val="00B7193B"/>
    <w:rsid w:val="00B71FFC"/>
    <w:rsid w:val="00B74DFD"/>
    <w:rsid w:val="00B8497E"/>
    <w:rsid w:val="00B8760E"/>
    <w:rsid w:val="00B8766B"/>
    <w:rsid w:val="00B96790"/>
    <w:rsid w:val="00BA02C3"/>
    <w:rsid w:val="00BA0D21"/>
    <w:rsid w:val="00BA217E"/>
    <w:rsid w:val="00BA40F9"/>
    <w:rsid w:val="00BA7010"/>
    <w:rsid w:val="00BB2C4D"/>
    <w:rsid w:val="00BB2F35"/>
    <w:rsid w:val="00BB50FA"/>
    <w:rsid w:val="00BB621D"/>
    <w:rsid w:val="00BB7B18"/>
    <w:rsid w:val="00BC012D"/>
    <w:rsid w:val="00BC092A"/>
    <w:rsid w:val="00BC0AEB"/>
    <w:rsid w:val="00BC244D"/>
    <w:rsid w:val="00BC335C"/>
    <w:rsid w:val="00BC5AF0"/>
    <w:rsid w:val="00BC6735"/>
    <w:rsid w:val="00BD2A65"/>
    <w:rsid w:val="00BD327C"/>
    <w:rsid w:val="00BD3431"/>
    <w:rsid w:val="00BD6E31"/>
    <w:rsid w:val="00BD6E37"/>
    <w:rsid w:val="00BD767B"/>
    <w:rsid w:val="00BE1A27"/>
    <w:rsid w:val="00BE1D30"/>
    <w:rsid w:val="00BE3607"/>
    <w:rsid w:val="00BE3628"/>
    <w:rsid w:val="00BE3AFB"/>
    <w:rsid w:val="00BE608C"/>
    <w:rsid w:val="00BE639D"/>
    <w:rsid w:val="00BE6EF6"/>
    <w:rsid w:val="00BE7091"/>
    <w:rsid w:val="00BF279C"/>
    <w:rsid w:val="00BF2FD9"/>
    <w:rsid w:val="00BF3561"/>
    <w:rsid w:val="00BF4F7C"/>
    <w:rsid w:val="00BF6103"/>
    <w:rsid w:val="00C017DA"/>
    <w:rsid w:val="00C02C21"/>
    <w:rsid w:val="00C06600"/>
    <w:rsid w:val="00C06634"/>
    <w:rsid w:val="00C171D0"/>
    <w:rsid w:val="00C17D10"/>
    <w:rsid w:val="00C20368"/>
    <w:rsid w:val="00C2112D"/>
    <w:rsid w:val="00C2433A"/>
    <w:rsid w:val="00C250C9"/>
    <w:rsid w:val="00C2519C"/>
    <w:rsid w:val="00C259D9"/>
    <w:rsid w:val="00C333BB"/>
    <w:rsid w:val="00C33BCB"/>
    <w:rsid w:val="00C3409A"/>
    <w:rsid w:val="00C40262"/>
    <w:rsid w:val="00C451BD"/>
    <w:rsid w:val="00C52402"/>
    <w:rsid w:val="00C54FEB"/>
    <w:rsid w:val="00C56BB2"/>
    <w:rsid w:val="00C57677"/>
    <w:rsid w:val="00C57A64"/>
    <w:rsid w:val="00C61888"/>
    <w:rsid w:val="00C61F93"/>
    <w:rsid w:val="00C63BD6"/>
    <w:rsid w:val="00C63DE3"/>
    <w:rsid w:val="00C67009"/>
    <w:rsid w:val="00C6759E"/>
    <w:rsid w:val="00C702E2"/>
    <w:rsid w:val="00C720E8"/>
    <w:rsid w:val="00C76006"/>
    <w:rsid w:val="00C81CE6"/>
    <w:rsid w:val="00C82798"/>
    <w:rsid w:val="00C84CDA"/>
    <w:rsid w:val="00C91913"/>
    <w:rsid w:val="00C91AE2"/>
    <w:rsid w:val="00C9582F"/>
    <w:rsid w:val="00C95B04"/>
    <w:rsid w:val="00C9741C"/>
    <w:rsid w:val="00CA0927"/>
    <w:rsid w:val="00CA2966"/>
    <w:rsid w:val="00CA2BE2"/>
    <w:rsid w:val="00CA6165"/>
    <w:rsid w:val="00CA7FBE"/>
    <w:rsid w:val="00CB2A96"/>
    <w:rsid w:val="00CB36B9"/>
    <w:rsid w:val="00CB52EB"/>
    <w:rsid w:val="00CC0AF3"/>
    <w:rsid w:val="00CC214F"/>
    <w:rsid w:val="00CC2BB3"/>
    <w:rsid w:val="00CC7EDE"/>
    <w:rsid w:val="00CD08E9"/>
    <w:rsid w:val="00CD1636"/>
    <w:rsid w:val="00CD345F"/>
    <w:rsid w:val="00CD376A"/>
    <w:rsid w:val="00CD4321"/>
    <w:rsid w:val="00CD480D"/>
    <w:rsid w:val="00CD6EEA"/>
    <w:rsid w:val="00CE07E2"/>
    <w:rsid w:val="00CE26C2"/>
    <w:rsid w:val="00CE5A0D"/>
    <w:rsid w:val="00CE6EB7"/>
    <w:rsid w:val="00CF033D"/>
    <w:rsid w:val="00CF1AEC"/>
    <w:rsid w:val="00CF5BC0"/>
    <w:rsid w:val="00D0186E"/>
    <w:rsid w:val="00D0212C"/>
    <w:rsid w:val="00D03691"/>
    <w:rsid w:val="00D04312"/>
    <w:rsid w:val="00D06A0E"/>
    <w:rsid w:val="00D0722B"/>
    <w:rsid w:val="00D1110A"/>
    <w:rsid w:val="00D11369"/>
    <w:rsid w:val="00D13857"/>
    <w:rsid w:val="00D16336"/>
    <w:rsid w:val="00D16D8C"/>
    <w:rsid w:val="00D17A9B"/>
    <w:rsid w:val="00D20184"/>
    <w:rsid w:val="00D20A34"/>
    <w:rsid w:val="00D20DF1"/>
    <w:rsid w:val="00D215E7"/>
    <w:rsid w:val="00D31D2E"/>
    <w:rsid w:val="00D3223A"/>
    <w:rsid w:val="00D36639"/>
    <w:rsid w:val="00D36A39"/>
    <w:rsid w:val="00D374E2"/>
    <w:rsid w:val="00D407FF"/>
    <w:rsid w:val="00D423E0"/>
    <w:rsid w:val="00D55AB5"/>
    <w:rsid w:val="00D56EE3"/>
    <w:rsid w:val="00D6112A"/>
    <w:rsid w:val="00D63E47"/>
    <w:rsid w:val="00D6622F"/>
    <w:rsid w:val="00D67168"/>
    <w:rsid w:val="00D73792"/>
    <w:rsid w:val="00D76133"/>
    <w:rsid w:val="00D77073"/>
    <w:rsid w:val="00D77B05"/>
    <w:rsid w:val="00D85B49"/>
    <w:rsid w:val="00D93C71"/>
    <w:rsid w:val="00D94317"/>
    <w:rsid w:val="00D94964"/>
    <w:rsid w:val="00D965A5"/>
    <w:rsid w:val="00D96BD9"/>
    <w:rsid w:val="00D97292"/>
    <w:rsid w:val="00DA0643"/>
    <w:rsid w:val="00DA55EA"/>
    <w:rsid w:val="00DA7EE8"/>
    <w:rsid w:val="00DB06E4"/>
    <w:rsid w:val="00DB1E82"/>
    <w:rsid w:val="00DB3790"/>
    <w:rsid w:val="00DB4465"/>
    <w:rsid w:val="00DB4ADF"/>
    <w:rsid w:val="00DB6C54"/>
    <w:rsid w:val="00DC1089"/>
    <w:rsid w:val="00DC1F73"/>
    <w:rsid w:val="00DC2DB8"/>
    <w:rsid w:val="00DC3FC7"/>
    <w:rsid w:val="00DC434E"/>
    <w:rsid w:val="00DC5874"/>
    <w:rsid w:val="00DC6B94"/>
    <w:rsid w:val="00DD08C3"/>
    <w:rsid w:val="00DD1375"/>
    <w:rsid w:val="00DD2D33"/>
    <w:rsid w:val="00DD493D"/>
    <w:rsid w:val="00DD59B1"/>
    <w:rsid w:val="00DD7402"/>
    <w:rsid w:val="00DD7D39"/>
    <w:rsid w:val="00DE0DC9"/>
    <w:rsid w:val="00DE0F21"/>
    <w:rsid w:val="00DE190A"/>
    <w:rsid w:val="00DE1A3B"/>
    <w:rsid w:val="00DE231B"/>
    <w:rsid w:val="00DE3209"/>
    <w:rsid w:val="00DE7D20"/>
    <w:rsid w:val="00DF06BC"/>
    <w:rsid w:val="00DF5648"/>
    <w:rsid w:val="00DF6986"/>
    <w:rsid w:val="00E01FCA"/>
    <w:rsid w:val="00E02773"/>
    <w:rsid w:val="00E035B9"/>
    <w:rsid w:val="00E03A76"/>
    <w:rsid w:val="00E05A31"/>
    <w:rsid w:val="00E1334A"/>
    <w:rsid w:val="00E15008"/>
    <w:rsid w:val="00E15FEC"/>
    <w:rsid w:val="00E208C4"/>
    <w:rsid w:val="00E25824"/>
    <w:rsid w:val="00E25E8A"/>
    <w:rsid w:val="00E30FCD"/>
    <w:rsid w:val="00E33C5B"/>
    <w:rsid w:val="00E342BE"/>
    <w:rsid w:val="00E36D16"/>
    <w:rsid w:val="00E40841"/>
    <w:rsid w:val="00E43C9B"/>
    <w:rsid w:val="00E4581D"/>
    <w:rsid w:val="00E45B83"/>
    <w:rsid w:val="00E45F44"/>
    <w:rsid w:val="00E51499"/>
    <w:rsid w:val="00E5543C"/>
    <w:rsid w:val="00E55ADC"/>
    <w:rsid w:val="00E565FF"/>
    <w:rsid w:val="00E572AF"/>
    <w:rsid w:val="00E61F6B"/>
    <w:rsid w:val="00E62CD1"/>
    <w:rsid w:val="00E63481"/>
    <w:rsid w:val="00E655E5"/>
    <w:rsid w:val="00E66093"/>
    <w:rsid w:val="00E72FA8"/>
    <w:rsid w:val="00E7524D"/>
    <w:rsid w:val="00E7553E"/>
    <w:rsid w:val="00E80193"/>
    <w:rsid w:val="00E8021D"/>
    <w:rsid w:val="00E80AE9"/>
    <w:rsid w:val="00E8143B"/>
    <w:rsid w:val="00E835AD"/>
    <w:rsid w:val="00E840B3"/>
    <w:rsid w:val="00E84588"/>
    <w:rsid w:val="00E84D54"/>
    <w:rsid w:val="00E8619B"/>
    <w:rsid w:val="00E863D5"/>
    <w:rsid w:val="00E86677"/>
    <w:rsid w:val="00E87939"/>
    <w:rsid w:val="00E974F5"/>
    <w:rsid w:val="00E97ADC"/>
    <w:rsid w:val="00EA13BD"/>
    <w:rsid w:val="00EA2DC8"/>
    <w:rsid w:val="00EA3D32"/>
    <w:rsid w:val="00EA6454"/>
    <w:rsid w:val="00EB3A71"/>
    <w:rsid w:val="00EB7DBA"/>
    <w:rsid w:val="00EC04AA"/>
    <w:rsid w:val="00EC284B"/>
    <w:rsid w:val="00EC5569"/>
    <w:rsid w:val="00EC5F01"/>
    <w:rsid w:val="00EC6CA8"/>
    <w:rsid w:val="00ED4747"/>
    <w:rsid w:val="00ED63E0"/>
    <w:rsid w:val="00ED687A"/>
    <w:rsid w:val="00ED75B7"/>
    <w:rsid w:val="00EE3683"/>
    <w:rsid w:val="00EE5107"/>
    <w:rsid w:val="00EE57C9"/>
    <w:rsid w:val="00EF679A"/>
    <w:rsid w:val="00F004A8"/>
    <w:rsid w:val="00F02159"/>
    <w:rsid w:val="00F03DC7"/>
    <w:rsid w:val="00F05267"/>
    <w:rsid w:val="00F06028"/>
    <w:rsid w:val="00F11E1C"/>
    <w:rsid w:val="00F146CC"/>
    <w:rsid w:val="00F15356"/>
    <w:rsid w:val="00F20D72"/>
    <w:rsid w:val="00F271AE"/>
    <w:rsid w:val="00F27C4A"/>
    <w:rsid w:val="00F4421A"/>
    <w:rsid w:val="00F4532D"/>
    <w:rsid w:val="00F45D6C"/>
    <w:rsid w:val="00F511BB"/>
    <w:rsid w:val="00F529CA"/>
    <w:rsid w:val="00F52EAC"/>
    <w:rsid w:val="00F6294C"/>
    <w:rsid w:val="00F659A9"/>
    <w:rsid w:val="00F65B2C"/>
    <w:rsid w:val="00F66C4E"/>
    <w:rsid w:val="00F7092E"/>
    <w:rsid w:val="00F709B1"/>
    <w:rsid w:val="00F7187B"/>
    <w:rsid w:val="00F72AB6"/>
    <w:rsid w:val="00F72ACD"/>
    <w:rsid w:val="00F73040"/>
    <w:rsid w:val="00F7307B"/>
    <w:rsid w:val="00F81784"/>
    <w:rsid w:val="00F8736C"/>
    <w:rsid w:val="00F9079A"/>
    <w:rsid w:val="00F926EB"/>
    <w:rsid w:val="00F9298B"/>
    <w:rsid w:val="00F944FB"/>
    <w:rsid w:val="00FA0203"/>
    <w:rsid w:val="00FA0B24"/>
    <w:rsid w:val="00FA112F"/>
    <w:rsid w:val="00FA1FD2"/>
    <w:rsid w:val="00FA41F3"/>
    <w:rsid w:val="00FA4416"/>
    <w:rsid w:val="00FA53F8"/>
    <w:rsid w:val="00FA5645"/>
    <w:rsid w:val="00FA64DB"/>
    <w:rsid w:val="00FB0E53"/>
    <w:rsid w:val="00FB16C1"/>
    <w:rsid w:val="00FB1881"/>
    <w:rsid w:val="00FB4BC9"/>
    <w:rsid w:val="00FB7133"/>
    <w:rsid w:val="00FC248A"/>
    <w:rsid w:val="00FC318C"/>
    <w:rsid w:val="00FD3C90"/>
    <w:rsid w:val="00FD3C9B"/>
    <w:rsid w:val="00FD77C6"/>
    <w:rsid w:val="00FE09DB"/>
    <w:rsid w:val="00FE38D0"/>
    <w:rsid w:val="00FE5B9A"/>
    <w:rsid w:val="00FE7A76"/>
    <w:rsid w:val="00FF013E"/>
    <w:rsid w:val="00FF025E"/>
    <w:rsid w:val="00FF106B"/>
    <w:rsid w:val="00FF4B89"/>
    <w:rsid w:val="00FF5691"/>
    <w:rsid w:val="00FF5BE3"/>
    <w:rsid w:val="01116B8C"/>
    <w:rsid w:val="01D3320E"/>
    <w:rsid w:val="02F8EF1E"/>
    <w:rsid w:val="04154C8B"/>
    <w:rsid w:val="053EE857"/>
    <w:rsid w:val="063A703C"/>
    <w:rsid w:val="06F23FC5"/>
    <w:rsid w:val="097744D6"/>
    <w:rsid w:val="0B8A3514"/>
    <w:rsid w:val="0C08F965"/>
    <w:rsid w:val="0FAF4702"/>
    <w:rsid w:val="0FC85F27"/>
    <w:rsid w:val="14EAD3FC"/>
    <w:rsid w:val="1532AEC2"/>
    <w:rsid w:val="185F7709"/>
    <w:rsid w:val="18872772"/>
    <w:rsid w:val="18A2C184"/>
    <w:rsid w:val="1931A695"/>
    <w:rsid w:val="1A324E41"/>
    <w:rsid w:val="1B13CD50"/>
    <w:rsid w:val="1CCA3FF9"/>
    <w:rsid w:val="1DC43FE5"/>
    <w:rsid w:val="1DE2E320"/>
    <w:rsid w:val="1F3F1C96"/>
    <w:rsid w:val="1F6D8D51"/>
    <w:rsid w:val="202D712F"/>
    <w:rsid w:val="22E97F45"/>
    <w:rsid w:val="2370E6CF"/>
    <w:rsid w:val="23CDD72B"/>
    <w:rsid w:val="24997751"/>
    <w:rsid w:val="25D44F24"/>
    <w:rsid w:val="2AA15E1E"/>
    <w:rsid w:val="2B4B7797"/>
    <w:rsid w:val="2C3F1664"/>
    <w:rsid w:val="2D84247E"/>
    <w:rsid w:val="2DD8FEE0"/>
    <w:rsid w:val="2EA5DDB3"/>
    <w:rsid w:val="309FEDFF"/>
    <w:rsid w:val="30AC5A33"/>
    <w:rsid w:val="30BFB730"/>
    <w:rsid w:val="32B05DD5"/>
    <w:rsid w:val="32B40D84"/>
    <w:rsid w:val="348BCA02"/>
    <w:rsid w:val="35106FFC"/>
    <w:rsid w:val="359E674F"/>
    <w:rsid w:val="35CDB9C0"/>
    <w:rsid w:val="363F3157"/>
    <w:rsid w:val="36C4D639"/>
    <w:rsid w:val="3974306E"/>
    <w:rsid w:val="3B100B08"/>
    <w:rsid w:val="3B459EA7"/>
    <w:rsid w:val="3CB94388"/>
    <w:rsid w:val="3D2DECDF"/>
    <w:rsid w:val="3D8CE3F8"/>
    <w:rsid w:val="3E311ADF"/>
    <w:rsid w:val="3E5D8A4B"/>
    <w:rsid w:val="3E6577D1"/>
    <w:rsid w:val="40C3C3AA"/>
    <w:rsid w:val="41556EBD"/>
    <w:rsid w:val="429B452C"/>
    <w:rsid w:val="4314326F"/>
    <w:rsid w:val="4338E8F4"/>
    <w:rsid w:val="441FF1B5"/>
    <w:rsid w:val="44C184E2"/>
    <w:rsid w:val="456AFB86"/>
    <w:rsid w:val="45BCFDC0"/>
    <w:rsid w:val="46576159"/>
    <w:rsid w:val="47491814"/>
    <w:rsid w:val="47FD61F7"/>
    <w:rsid w:val="48BB619A"/>
    <w:rsid w:val="4939FF45"/>
    <w:rsid w:val="4A44CEEA"/>
    <w:rsid w:val="4AEEF803"/>
    <w:rsid w:val="4B814BEC"/>
    <w:rsid w:val="4BC674B1"/>
    <w:rsid w:val="4CA7A003"/>
    <w:rsid w:val="4F51EA54"/>
    <w:rsid w:val="5145112A"/>
    <w:rsid w:val="52F87E8B"/>
    <w:rsid w:val="5335E461"/>
    <w:rsid w:val="5361BCC7"/>
    <w:rsid w:val="53E453F8"/>
    <w:rsid w:val="551DA55E"/>
    <w:rsid w:val="556DA2D2"/>
    <w:rsid w:val="56CA757F"/>
    <w:rsid w:val="590E534E"/>
    <w:rsid w:val="59615DE6"/>
    <w:rsid w:val="59EA647E"/>
    <w:rsid w:val="5A023A0C"/>
    <w:rsid w:val="5BE31266"/>
    <w:rsid w:val="5C94F557"/>
    <w:rsid w:val="5D537488"/>
    <w:rsid w:val="5F1F3311"/>
    <w:rsid w:val="5FAA2AB6"/>
    <w:rsid w:val="60233BF9"/>
    <w:rsid w:val="608DDC47"/>
    <w:rsid w:val="60B1F913"/>
    <w:rsid w:val="60B32786"/>
    <w:rsid w:val="61E8C380"/>
    <w:rsid w:val="62CF93D8"/>
    <w:rsid w:val="6483931D"/>
    <w:rsid w:val="64CDAD91"/>
    <w:rsid w:val="65019753"/>
    <w:rsid w:val="65A6A810"/>
    <w:rsid w:val="660AE622"/>
    <w:rsid w:val="663E56F3"/>
    <w:rsid w:val="683BFF12"/>
    <w:rsid w:val="696CEA18"/>
    <w:rsid w:val="69BCE892"/>
    <w:rsid w:val="6AC09AB4"/>
    <w:rsid w:val="6B5F0796"/>
    <w:rsid w:val="6C3857E5"/>
    <w:rsid w:val="6E175A98"/>
    <w:rsid w:val="6E1941C8"/>
    <w:rsid w:val="6F224B10"/>
    <w:rsid w:val="6F8E8786"/>
    <w:rsid w:val="70030592"/>
    <w:rsid w:val="7038DAE2"/>
    <w:rsid w:val="705917F9"/>
    <w:rsid w:val="724BF354"/>
    <w:rsid w:val="738A4516"/>
    <w:rsid w:val="73F9BEDA"/>
    <w:rsid w:val="7491DFF6"/>
    <w:rsid w:val="77E8562D"/>
    <w:rsid w:val="77F9C29F"/>
    <w:rsid w:val="780B6F5A"/>
    <w:rsid w:val="78E9C1B8"/>
    <w:rsid w:val="79182534"/>
    <w:rsid w:val="7948C364"/>
    <w:rsid w:val="79662A14"/>
    <w:rsid w:val="79D95AFF"/>
    <w:rsid w:val="79EA83D8"/>
    <w:rsid w:val="7AC5306C"/>
    <w:rsid w:val="7BC7CE16"/>
    <w:rsid w:val="7BD83A97"/>
    <w:rsid w:val="7C2C0601"/>
    <w:rsid w:val="7D6BC244"/>
    <w:rsid w:val="7D9E3DAC"/>
    <w:rsid w:val="7DFB77CB"/>
    <w:rsid w:val="7E63CCA4"/>
    <w:rsid w:val="7F8E09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C628C8"/>
  <w15:chartTrackingRefBased/>
  <w15:docId w15:val="{CC079463-CFE7-426F-8B0F-5EC21490D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2773"/>
    <w:pPr>
      <w:spacing w:before="120" w:after="120" w:line="240" w:lineRule="auto"/>
      <w:jc w:val="both"/>
    </w:pPr>
    <w:rPr>
      <w:rFonts w:ascii="Arial" w:hAnsi="Arial"/>
    </w:rPr>
  </w:style>
  <w:style w:type="paragraph" w:styleId="Ttulo1">
    <w:name w:val="heading 1"/>
    <w:basedOn w:val="Normal"/>
    <w:next w:val="Normal"/>
    <w:link w:val="Ttulo1Car"/>
    <w:autoRedefine/>
    <w:uiPriority w:val="9"/>
    <w:qFormat/>
    <w:rsid w:val="00474D82"/>
    <w:pPr>
      <w:keepNext/>
      <w:keepLines/>
      <w:pageBreakBefore/>
      <w:numPr>
        <w:numId w:val="1"/>
      </w:numPr>
      <w:spacing w:before="0" w:after="0" w:line="360" w:lineRule="auto"/>
      <w:ind w:left="714" w:hanging="357"/>
      <w:jc w:val="center"/>
      <w:outlineLvl w:val="0"/>
    </w:pPr>
    <w:rPr>
      <w:rFonts w:eastAsiaTheme="majorEastAsia" w:cstheme="majorBidi"/>
      <w:b/>
      <w:bCs/>
      <w:caps/>
      <w:sz w:val="24"/>
      <w:szCs w:val="28"/>
      <w:lang w:val="es-ES_tradnl" w:eastAsia="es-ES"/>
    </w:rPr>
  </w:style>
  <w:style w:type="paragraph" w:styleId="Ttulo2">
    <w:name w:val="heading 2"/>
    <w:basedOn w:val="Normal"/>
    <w:next w:val="Normal"/>
    <w:link w:val="Ttulo2Car"/>
    <w:autoRedefine/>
    <w:uiPriority w:val="9"/>
    <w:unhideWhenUsed/>
    <w:qFormat/>
    <w:rsid w:val="00623E16"/>
    <w:pPr>
      <w:keepNext/>
      <w:keepLines/>
      <w:spacing w:before="0" w:after="0" w:line="360" w:lineRule="auto"/>
      <w:outlineLvl w:val="1"/>
    </w:pPr>
    <w:rPr>
      <w:rFonts w:eastAsiaTheme="majorEastAsia" w:cstheme="majorBidi"/>
      <w:b/>
      <w:bCs/>
      <w:caps/>
      <w:sz w:val="24"/>
      <w:szCs w:val="26"/>
      <w:lang w:val="es-ES_tradnl" w:eastAsia="es-ES"/>
    </w:rPr>
  </w:style>
  <w:style w:type="paragraph" w:styleId="Ttulo3">
    <w:name w:val="heading 3"/>
    <w:basedOn w:val="Normal"/>
    <w:next w:val="Normal"/>
    <w:link w:val="Ttulo3Car"/>
    <w:uiPriority w:val="9"/>
    <w:unhideWhenUsed/>
    <w:qFormat/>
    <w:rsid w:val="00623E16"/>
    <w:pPr>
      <w:keepNext/>
      <w:keepLines/>
      <w:spacing w:before="0" w:after="0" w:line="360" w:lineRule="auto"/>
      <w:outlineLvl w:val="2"/>
    </w:pPr>
    <w:rPr>
      <w:rFonts w:eastAsiaTheme="majorEastAsia" w:cstheme="majorBidi"/>
      <w:b/>
      <w:bCs/>
      <w:iCs/>
      <w:sz w:val="24"/>
      <w:szCs w:val="20"/>
      <w:lang w:val="es-ES_tradnl" w:eastAsia="es-ES"/>
    </w:rPr>
  </w:style>
  <w:style w:type="paragraph" w:styleId="Ttulo4">
    <w:name w:val="heading 4"/>
    <w:basedOn w:val="Normal"/>
    <w:next w:val="Normal"/>
    <w:link w:val="Ttulo4Car"/>
    <w:uiPriority w:val="9"/>
    <w:unhideWhenUsed/>
    <w:qFormat/>
    <w:rsid w:val="00C2112D"/>
    <w:pPr>
      <w:keepNext/>
      <w:keepLines/>
      <w:spacing w:before="0" w:after="0" w:line="360" w:lineRule="auto"/>
      <w:outlineLvl w:val="3"/>
    </w:pPr>
    <w:rPr>
      <w:rFonts w:eastAsiaTheme="majorEastAsia" w:cstheme="majorBidi"/>
      <w:b/>
      <w:bCs/>
      <w:iCs/>
      <w:sz w:val="24"/>
      <w:lang w:val="es-ES_tradnl" w:eastAsia="es-ES"/>
    </w:rPr>
  </w:style>
  <w:style w:type="paragraph" w:styleId="Ttulo5">
    <w:name w:val="heading 5"/>
    <w:basedOn w:val="Normal"/>
    <w:next w:val="Normal"/>
    <w:link w:val="Ttulo5Car"/>
    <w:uiPriority w:val="9"/>
    <w:semiHidden/>
    <w:unhideWhenUsed/>
    <w:qFormat/>
    <w:rsid w:val="00E02773"/>
    <w:pPr>
      <w:keepNext/>
      <w:keepLines/>
      <w:numPr>
        <w:ilvl w:val="4"/>
        <w:numId w:val="11"/>
      </w:numPr>
      <w:spacing w:beforeLines="100" w:before="200" w:afterLines="100" w:after="0"/>
      <w:outlineLvl w:val="4"/>
    </w:pPr>
    <w:rPr>
      <w:rFonts w:asciiTheme="majorHAnsi" w:eastAsiaTheme="majorEastAsia" w:hAnsiTheme="majorHAnsi" w:cstheme="majorBidi"/>
      <w:color w:val="1F4D78" w:themeColor="accent1" w:themeShade="7F"/>
      <w:lang w:val="es-ES_tradnl" w:eastAsia="es-ES"/>
    </w:rPr>
  </w:style>
  <w:style w:type="paragraph" w:styleId="Ttulo6">
    <w:name w:val="heading 6"/>
    <w:basedOn w:val="Normal"/>
    <w:next w:val="Normal"/>
    <w:link w:val="Ttulo6Car"/>
    <w:uiPriority w:val="9"/>
    <w:semiHidden/>
    <w:unhideWhenUsed/>
    <w:qFormat/>
    <w:rsid w:val="00E02773"/>
    <w:pPr>
      <w:keepNext/>
      <w:keepLines/>
      <w:numPr>
        <w:ilvl w:val="5"/>
        <w:numId w:val="11"/>
      </w:numPr>
      <w:spacing w:beforeLines="100" w:before="200" w:afterLines="100" w:after="0"/>
      <w:outlineLvl w:val="5"/>
    </w:pPr>
    <w:rPr>
      <w:rFonts w:asciiTheme="majorHAnsi" w:eastAsiaTheme="majorEastAsia" w:hAnsiTheme="majorHAnsi" w:cstheme="majorBidi"/>
      <w:i/>
      <w:iCs/>
      <w:color w:val="1F4D78" w:themeColor="accent1" w:themeShade="7F"/>
      <w:lang w:val="es-ES_tradnl" w:eastAsia="es-ES"/>
    </w:rPr>
  </w:style>
  <w:style w:type="paragraph" w:styleId="Ttulo7">
    <w:name w:val="heading 7"/>
    <w:basedOn w:val="Normal"/>
    <w:next w:val="Normal"/>
    <w:link w:val="Ttulo7Car"/>
    <w:uiPriority w:val="9"/>
    <w:semiHidden/>
    <w:unhideWhenUsed/>
    <w:qFormat/>
    <w:rsid w:val="00E02773"/>
    <w:pPr>
      <w:keepNext/>
      <w:keepLines/>
      <w:numPr>
        <w:ilvl w:val="6"/>
        <w:numId w:val="11"/>
      </w:numPr>
      <w:spacing w:beforeLines="100" w:before="200" w:afterLines="100" w:after="0"/>
      <w:outlineLvl w:val="6"/>
    </w:pPr>
    <w:rPr>
      <w:rFonts w:asciiTheme="majorHAnsi" w:eastAsiaTheme="majorEastAsia" w:hAnsiTheme="majorHAnsi" w:cstheme="majorBidi"/>
      <w:i/>
      <w:iCs/>
      <w:color w:val="404040" w:themeColor="text1" w:themeTint="BF"/>
      <w:lang w:val="es-ES_tradnl" w:eastAsia="es-ES"/>
    </w:rPr>
  </w:style>
  <w:style w:type="paragraph" w:styleId="Ttulo8">
    <w:name w:val="heading 8"/>
    <w:basedOn w:val="Normal"/>
    <w:next w:val="Normal"/>
    <w:link w:val="Ttulo8Car"/>
    <w:uiPriority w:val="9"/>
    <w:semiHidden/>
    <w:unhideWhenUsed/>
    <w:qFormat/>
    <w:rsid w:val="00E02773"/>
    <w:pPr>
      <w:keepNext/>
      <w:keepLines/>
      <w:numPr>
        <w:ilvl w:val="7"/>
        <w:numId w:val="11"/>
      </w:numPr>
      <w:spacing w:beforeLines="100" w:before="200" w:afterLines="100" w:after="0"/>
      <w:outlineLvl w:val="7"/>
    </w:pPr>
    <w:rPr>
      <w:rFonts w:asciiTheme="majorHAnsi" w:eastAsiaTheme="majorEastAsia" w:hAnsiTheme="majorHAnsi" w:cstheme="majorBidi"/>
      <w:color w:val="404040" w:themeColor="text1" w:themeTint="BF"/>
      <w:sz w:val="20"/>
      <w:szCs w:val="20"/>
      <w:lang w:val="es-ES_tradnl" w:eastAsia="es-ES"/>
    </w:rPr>
  </w:style>
  <w:style w:type="paragraph" w:styleId="Ttulo9">
    <w:name w:val="heading 9"/>
    <w:basedOn w:val="Normal"/>
    <w:next w:val="Normal"/>
    <w:link w:val="Ttulo9Car"/>
    <w:uiPriority w:val="9"/>
    <w:semiHidden/>
    <w:unhideWhenUsed/>
    <w:qFormat/>
    <w:rsid w:val="00E02773"/>
    <w:pPr>
      <w:keepNext/>
      <w:keepLines/>
      <w:numPr>
        <w:ilvl w:val="8"/>
        <w:numId w:val="11"/>
      </w:numPr>
      <w:spacing w:beforeLines="100" w:before="200" w:afterLines="100" w:after="0"/>
      <w:outlineLvl w:val="8"/>
    </w:pPr>
    <w:rPr>
      <w:rFonts w:asciiTheme="majorHAnsi" w:eastAsiaTheme="majorEastAsia" w:hAnsiTheme="majorHAnsi" w:cstheme="majorBidi"/>
      <w:i/>
      <w:iCs/>
      <w:color w:val="404040" w:themeColor="text1" w:themeTint="BF"/>
      <w:sz w:val="20"/>
      <w:szCs w:val="20"/>
      <w:lang w:val="es-ES_tradnl"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74D82"/>
    <w:rPr>
      <w:rFonts w:ascii="Arial" w:eastAsiaTheme="majorEastAsia" w:hAnsi="Arial" w:cstheme="majorBidi"/>
      <w:b/>
      <w:bCs/>
      <w:caps/>
      <w:sz w:val="24"/>
      <w:szCs w:val="28"/>
      <w:lang w:val="es-ES_tradnl" w:eastAsia="es-ES"/>
    </w:rPr>
  </w:style>
  <w:style w:type="character" w:customStyle="1" w:styleId="Ttulo2Car">
    <w:name w:val="Título 2 Car"/>
    <w:basedOn w:val="Fuentedeprrafopredeter"/>
    <w:link w:val="Ttulo2"/>
    <w:uiPriority w:val="9"/>
    <w:rsid w:val="00623E16"/>
    <w:rPr>
      <w:rFonts w:ascii="Arial" w:eastAsiaTheme="majorEastAsia" w:hAnsi="Arial" w:cstheme="majorBidi"/>
      <w:b/>
      <w:bCs/>
      <w:caps/>
      <w:sz w:val="24"/>
      <w:szCs w:val="26"/>
      <w:lang w:val="es-ES_tradnl" w:eastAsia="es-ES"/>
    </w:rPr>
  </w:style>
  <w:style w:type="paragraph" w:styleId="Mapadeldocumento">
    <w:name w:val="Document Map"/>
    <w:basedOn w:val="Normal"/>
    <w:link w:val="MapadeldocumentoCar"/>
    <w:uiPriority w:val="99"/>
    <w:semiHidden/>
    <w:unhideWhenUsed/>
    <w:rsid w:val="00E02773"/>
    <w:pPr>
      <w:spacing w:after="0"/>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E02773"/>
    <w:rPr>
      <w:rFonts w:ascii="Tahoma" w:hAnsi="Tahoma" w:cs="Tahoma"/>
      <w:sz w:val="16"/>
      <w:szCs w:val="16"/>
    </w:rPr>
  </w:style>
  <w:style w:type="character" w:customStyle="1" w:styleId="Ttulo4Car">
    <w:name w:val="Título 4 Car"/>
    <w:basedOn w:val="Fuentedeprrafopredeter"/>
    <w:link w:val="Ttulo4"/>
    <w:uiPriority w:val="9"/>
    <w:rsid w:val="00C2112D"/>
    <w:rPr>
      <w:rFonts w:ascii="Arial" w:eastAsiaTheme="majorEastAsia" w:hAnsi="Arial" w:cstheme="majorBidi"/>
      <w:b/>
      <w:bCs/>
      <w:iCs/>
      <w:sz w:val="24"/>
      <w:lang w:val="es-ES_tradnl" w:eastAsia="es-ES"/>
    </w:rPr>
  </w:style>
  <w:style w:type="character" w:customStyle="1" w:styleId="Ttulo5Car">
    <w:name w:val="Título 5 Car"/>
    <w:basedOn w:val="Fuentedeprrafopredeter"/>
    <w:link w:val="Ttulo5"/>
    <w:uiPriority w:val="9"/>
    <w:semiHidden/>
    <w:rsid w:val="00E02773"/>
    <w:rPr>
      <w:rFonts w:asciiTheme="majorHAnsi" w:eastAsiaTheme="majorEastAsia" w:hAnsiTheme="majorHAnsi" w:cstheme="majorBidi"/>
      <w:color w:val="1F4D78" w:themeColor="accent1" w:themeShade="7F"/>
      <w:lang w:val="es-ES_tradnl" w:eastAsia="es-ES"/>
    </w:rPr>
  </w:style>
  <w:style w:type="character" w:customStyle="1" w:styleId="Ttulo6Car">
    <w:name w:val="Título 6 Car"/>
    <w:basedOn w:val="Fuentedeprrafopredeter"/>
    <w:link w:val="Ttulo6"/>
    <w:uiPriority w:val="9"/>
    <w:semiHidden/>
    <w:rsid w:val="00E02773"/>
    <w:rPr>
      <w:rFonts w:asciiTheme="majorHAnsi" w:eastAsiaTheme="majorEastAsia" w:hAnsiTheme="majorHAnsi" w:cstheme="majorBidi"/>
      <w:i/>
      <w:iCs/>
      <w:color w:val="1F4D78" w:themeColor="accent1" w:themeShade="7F"/>
      <w:lang w:val="es-ES_tradnl" w:eastAsia="es-ES"/>
    </w:rPr>
  </w:style>
  <w:style w:type="character" w:customStyle="1" w:styleId="Ttulo7Car">
    <w:name w:val="Título 7 Car"/>
    <w:basedOn w:val="Fuentedeprrafopredeter"/>
    <w:link w:val="Ttulo7"/>
    <w:uiPriority w:val="9"/>
    <w:semiHidden/>
    <w:rsid w:val="00E02773"/>
    <w:rPr>
      <w:rFonts w:asciiTheme="majorHAnsi" w:eastAsiaTheme="majorEastAsia" w:hAnsiTheme="majorHAnsi" w:cstheme="majorBidi"/>
      <w:i/>
      <w:iCs/>
      <w:color w:val="404040" w:themeColor="text1" w:themeTint="BF"/>
      <w:lang w:val="es-ES_tradnl" w:eastAsia="es-ES"/>
    </w:rPr>
  </w:style>
  <w:style w:type="character" w:customStyle="1" w:styleId="Ttulo8Car">
    <w:name w:val="Título 8 Car"/>
    <w:basedOn w:val="Fuentedeprrafopredeter"/>
    <w:link w:val="Ttulo8"/>
    <w:uiPriority w:val="9"/>
    <w:semiHidden/>
    <w:rsid w:val="00E02773"/>
    <w:rPr>
      <w:rFonts w:asciiTheme="majorHAnsi" w:eastAsiaTheme="majorEastAsia" w:hAnsiTheme="majorHAnsi" w:cstheme="majorBidi"/>
      <w:color w:val="404040" w:themeColor="text1" w:themeTint="BF"/>
      <w:sz w:val="20"/>
      <w:szCs w:val="20"/>
      <w:lang w:val="es-ES_tradnl" w:eastAsia="es-ES"/>
    </w:rPr>
  </w:style>
  <w:style w:type="character" w:customStyle="1" w:styleId="Ttulo9Car">
    <w:name w:val="Título 9 Car"/>
    <w:basedOn w:val="Fuentedeprrafopredeter"/>
    <w:link w:val="Ttulo9"/>
    <w:uiPriority w:val="9"/>
    <w:semiHidden/>
    <w:rsid w:val="00E02773"/>
    <w:rPr>
      <w:rFonts w:asciiTheme="majorHAnsi" w:eastAsiaTheme="majorEastAsia" w:hAnsiTheme="majorHAnsi" w:cstheme="majorBidi"/>
      <w:i/>
      <w:iCs/>
      <w:color w:val="404040" w:themeColor="text1" w:themeTint="BF"/>
      <w:sz w:val="20"/>
      <w:szCs w:val="20"/>
      <w:lang w:val="es-ES_tradnl" w:eastAsia="es-ES"/>
    </w:rPr>
  </w:style>
  <w:style w:type="paragraph" w:customStyle="1" w:styleId="TituloTabla">
    <w:name w:val="Titulo Tabla"/>
    <w:basedOn w:val="Normal"/>
    <w:autoRedefine/>
    <w:qFormat/>
    <w:rsid w:val="00BF3561"/>
    <w:pPr>
      <w:spacing w:before="0" w:after="0" w:line="360" w:lineRule="auto"/>
      <w:jc w:val="center"/>
    </w:pPr>
    <w:rPr>
      <w:rFonts w:eastAsiaTheme="minorEastAsia" w:cs="Arial"/>
      <w:b/>
      <w:sz w:val="24"/>
      <w:lang w:val="es-ES_tradnl" w:eastAsia="es-ES"/>
    </w:rPr>
  </w:style>
  <w:style w:type="paragraph" w:customStyle="1" w:styleId="TituloFigura">
    <w:name w:val="Titulo Figura"/>
    <w:basedOn w:val="TituloTabla"/>
    <w:next w:val="Normal"/>
    <w:qFormat/>
    <w:rsid w:val="00474D82"/>
  </w:style>
  <w:style w:type="paragraph" w:customStyle="1" w:styleId="Vieta1">
    <w:name w:val="Viñeta 1"/>
    <w:basedOn w:val="Normal"/>
    <w:next w:val="Normal"/>
    <w:qFormat/>
    <w:rsid w:val="00E02773"/>
    <w:pPr>
      <w:numPr>
        <w:numId w:val="12"/>
      </w:numPr>
      <w:tabs>
        <w:tab w:val="left" w:pos="284"/>
      </w:tabs>
    </w:pPr>
    <w:rPr>
      <w:lang w:val="es-ES_tradnl"/>
    </w:rPr>
  </w:style>
  <w:style w:type="paragraph" w:customStyle="1" w:styleId="Vieta2">
    <w:name w:val="Viñeta 2"/>
    <w:basedOn w:val="Vieta1"/>
    <w:next w:val="Normal"/>
    <w:qFormat/>
    <w:rsid w:val="00E02773"/>
    <w:pPr>
      <w:numPr>
        <w:numId w:val="13"/>
      </w:numPr>
    </w:pPr>
  </w:style>
  <w:style w:type="paragraph" w:customStyle="1" w:styleId="Vieta3">
    <w:name w:val="Viñeta 3"/>
    <w:basedOn w:val="Normal"/>
    <w:next w:val="Vieta2"/>
    <w:qFormat/>
    <w:rsid w:val="00E02773"/>
    <w:pPr>
      <w:numPr>
        <w:numId w:val="14"/>
      </w:numPr>
      <w:tabs>
        <w:tab w:val="left" w:pos="284"/>
      </w:tabs>
    </w:pPr>
    <w:rPr>
      <w:lang w:val="es-ES_tradnl"/>
    </w:rPr>
  </w:style>
  <w:style w:type="paragraph" w:styleId="Textodeglobo">
    <w:name w:val="Balloon Text"/>
    <w:basedOn w:val="Normal"/>
    <w:link w:val="TextodegloboCar"/>
    <w:uiPriority w:val="99"/>
    <w:semiHidden/>
    <w:unhideWhenUsed/>
    <w:rsid w:val="00E02773"/>
    <w:pPr>
      <w:spacing w:before="0"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02773"/>
    <w:rPr>
      <w:rFonts w:ascii="Segoe UI" w:hAnsi="Segoe UI" w:cs="Segoe UI"/>
      <w:sz w:val="18"/>
      <w:szCs w:val="18"/>
    </w:rPr>
  </w:style>
  <w:style w:type="paragraph" w:styleId="Cita">
    <w:name w:val="Quote"/>
    <w:aliases w:val="Fuente"/>
    <w:basedOn w:val="Normal"/>
    <w:next w:val="Normal"/>
    <w:link w:val="CitaCar"/>
    <w:autoRedefine/>
    <w:uiPriority w:val="29"/>
    <w:qFormat/>
    <w:rsid w:val="0019640C"/>
    <w:pPr>
      <w:spacing w:before="200" w:after="160"/>
      <w:ind w:left="864" w:right="864"/>
      <w:jc w:val="left"/>
    </w:pPr>
    <w:rPr>
      <w:i/>
      <w:iCs/>
    </w:rPr>
  </w:style>
  <w:style w:type="character" w:customStyle="1" w:styleId="CitaCar">
    <w:name w:val="Cita Car"/>
    <w:aliases w:val="Fuente Car"/>
    <w:basedOn w:val="Fuentedeprrafopredeter"/>
    <w:link w:val="Cita"/>
    <w:uiPriority w:val="29"/>
    <w:rsid w:val="0019640C"/>
    <w:rPr>
      <w:rFonts w:ascii="Arial" w:hAnsi="Arial"/>
      <w:i/>
      <w:iCs/>
    </w:rPr>
  </w:style>
  <w:style w:type="paragraph" w:styleId="Descripcin">
    <w:name w:val="caption"/>
    <w:basedOn w:val="Normal"/>
    <w:next w:val="Normal"/>
    <w:uiPriority w:val="35"/>
    <w:unhideWhenUsed/>
    <w:qFormat/>
    <w:rsid w:val="00C57A64"/>
    <w:pPr>
      <w:spacing w:before="0" w:after="200"/>
    </w:pPr>
    <w:rPr>
      <w:i/>
      <w:iCs/>
      <w:color w:val="44546A" w:themeColor="text2"/>
      <w:sz w:val="18"/>
      <w:szCs w:val="18"/>
    </w:rPr>
  </w:style>
  <w:style w:type="character" w:customStyle="1" w:styleId="Ttulo3Car">
    <w:name w:val="Título 3 Car"/>
    <w:basedOn w:val="Fuentedeprrafopredeter"/>
    <w:link w:val="Ttulo3"/>
    <w:uiPriority w:val="9"/>
    <w:rsid w:val="00623E16"/>
    <w:rPr>
      <w:rFonts w:ascii="Arial" w:eastAsiaTheme="majorEastAsia" w:hAnsi="Arial" w:cstheme="majorBidi"/>
      <w:b/>
      <w:bCs/>
      <w:iCs/>
      <w:sz w:val="24"/>
      <w:szCs w:val="20"/>
      <w:lang w:val="es-ES_tradnl" w:eastAsia="es-ES"/>
    </w:rPr>
  </w:style>
  <w:style w:type="paragraph" w:styleId="TDC1">
    <w:name w:val="toc 1"/>
    <w:basedOn w:val="Normal"/>
    <w:next w:val="Normal"/>
    <w:autoRedefine/>
    <w:uiPriority w:val="39"/>
    <w:unhideWhenUsed/>
    <w:rsid w:val="00400321"/>
    <w:pPr>
      <w:spacing w:after="100"/>
    </w:pPr>
  </w:style>
  <w:style w:type="paragraph" w:styleId="TDC2">
    <w:name w:val="toc 2"/>
    <w:basedOn w:val="Normal"/>
    <w:next w:val="Normal"/>
    <w:autoRedefine/>
    <w:uiPriority w:val="39"/>
    <w:unhideWhenUsed/>
    <w:rsid w:val="00400321"/>
    <w:pPr>
      <w:spacing w:after="100"/>
      <w:ind w:left="220"/>
    </w:pPr>
  </w:style>
  <w:style w:type="paragraph" w:styleId="TDC3">
    <w:name w:val="toc 3"/>
    <w:basedOn w:val="Normal"/>
    <w:next w:val="Normal"/>
    <w:autoRedefine/>
    <w:uiPriority w:val="39"/>
    <w:unhideWhenUsed/>
    <w:rsid w:val="00400321"/>
    <w:pPr>
      <w:spacing w:after="100"/>
      <w:ind w:left="440"/>
    </w:pPr>
  </w:style>
  <w:style w:type="character" w:styleId="Hipervnculo">
    <w:name w:val="Hyperlink"/>
    <w:basedOn w:val="Fuentedeprrafopredeter"/>
    <w:uiPriority w:val="99"/>
    <w:unhideWhenUsed/>
    <w:rsid w:val="00400321"/>
    <w:rPr>
      <w:color w:val="0563C1" w:themeColor="hyperlink"/>
      <w:u w:val="single"/>
    </w:rPr>
  </w:style>
  <w:style w:type="paragraph" w:styleId="Tabladeilustraciones">
    <w:name w:val="table of figures"/>
    <w:basedOn w:val="Normal"/>
    <w:next w:val="Normal"/>
    <w:uiPriority w:val="99"/>
    <w:unhideWhenUsed/>
    <w:rsid w:val="00400321"/>
    <w:pPr>
      <w:spacing w:after="0"/>
    </w:pPr>
  </w:style>
  <w:style w:type="paragraph" w:customStyle="1" w:styleId="Default">
    <w:name w:val="Default"/>
    <w:rsid w:val="005C5E10"/>
    <w:pPr>
      <w:autoSpaceDE w:val="0"/>
      <w:autoSpaceDN w:val="0"/>
      <w:adjustRightInd w:val="0"/>
      <w:spacing w:after="0" w:line="240" w:lineRule="auto"/>
    </w:pPr>
    <w:rPr>
      <w:rFonts w:ascii="Calibri" w:hAnsi="Calibri" w:cs="Calibri"/>
      <w:color w:val="000000"/>
      <w:sz w:val="24"/>
      <w:szCs w:val="24"/>
    </w:rPr>
  </w:style>
  <w:style w:type="paragraph" w:styleId="Textonotapie">
    <w:name w:val="footnote text"/>
    <w:basedOn w:val="Normal"/>
    <w:link w:val="TextonotapieCar"/>
    <w:uiPriority w:val="99"/>
    <w:semiHidden/>
    <w:unhideWhenUsed/>
    <w:rsid w:val="009865B8"/>
    <w:pPr>
      <w:spacing w:before="0" w:after="0"/>
    </w:pPr>
    <w:rPr>
      <w:sz w:val="20"/>
      <w:szCs w:val="20"/>
    </w:rPr>
  </w:style>
  <w:style w:type="character" w:customStyle="1" w:styleId="TextonotapieCar">
    <w:name w:val="Texto nota pie Car"/>
    <w:basedOn w:val="Fuentedeprrafopredeter"/>
    <w:link w:val="Textonotapie"/>
    <w:uiPriority w:val="99"/>
    <w:semiHidden/>
    <w:rsid w:val="009865B8"/>
    <w:rPr>
      <w:rFonts w:ascii="Arial" w:hAnsi="Arial"/>
      <w:sz w:val="20"/>
      <w:szCs w:val="20"/>
    </w:rPr>
  </w:style>
  <w:style w:type="character" w:styleId="Refdenotaalpie">
    <w:name w:val="footnote reference"/>
    <w:basedOn w:val="Fuentedeprrafopredeter"/>
    <w:uiPriority w:val="99"/>
    <w:semiHidden/>
    <w:unhideWhenUsed/>
    <w:rsid w:val="009865B8"/>
    <w:rPr>
      <w:vertAlign w:val="superscript"/>
    </w:rPr>
  </w:style>
  <w:style w:type="character" w:customStyle="1" w:styleId="Mencinsinresolver1">
    <w:name w:val="Mención sin resolver1"/>
    <w:basedOn w:val="Fuentedeprrafopredeter"/>
    <w:uiPriority w:val="99"/>
    <w:semiHidden/>
    <w:unhideWhenUsed/>
    <w:rsid w:val="006A3A3A"/>
    <w:rPr>
      <w:color w:val="605E5C"/>
      <w:shd w:val="clear" w:color="auto" w:fill="E1DFDD"/>
    </w:rPr>
  </w:style>
  <w:style w:type="paragraph" w:styleId="Textocomentario">
    <w:name w:val="annotation text"/>
    <w:basedOn w:val="Normal"/>
    <w:link w:val="TextocomentarioCar"/>
    <w:uiPriority w:val="99"/>
    <w:unhideWhenUsed/>
    <w:rPr>
      <w:sz w:val="20"/>
      <w:szCs w:val="20"/>
    </w:rPr>
  </w:style>
  <w:style w:type="character" w:customStyle="1" w:styleId="TextocomentarioCar">
    <w:name w:val="Texto comentario Car"/>
    <w:basedOn w:val="Fuentedeprrafopredeter"/>
    <w:link w:val="Textocomentario"/>
    <w:uiPriority w:val="99"/>
    <w:rPr>
      <w:rFonts w:ascii="Arial" w:hAnsi="Arial"/>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E45F44"/>
    <w:rPr>
      <w:b/>
      <w:bCs/>
    </w:rPr>
  </w:style>
  <w:style w:type="character" w:customStyle="1" w:styleId="AsuntodelcomentarioCar">
    <w:name w:val="Asunto del comentario Car"/>
    <w:basedOn w:val="TextocomentarioCar"/>
    <w:link w:val="Asuntodelcomentario"/>
    <w:uiPriority w:val="99"/>
    <w:semiHidden/>
    <w:rsid w:val="00E45F44"/>
    <w:rPr>
      <w:rFonts w:ascii="Arial" w:hAnsi="Arial"/>
      <w:b/>
      <w:bCs/>
      <w:sz w:val="20"/>
      <w:szCs w:val="20"/>
    </w:rPr>
  </w:style>
  <w:style w:type="paragraph" w:styleId="NormalWeb">
    <w:name w:val="Normal (Web)"/>
    <w:basedOn w:val="Normal"/>
    <w:uiPriority w:val="99"/>
    <w:semiHidden/>
    <w:unhideWhenUsed/>
    <w:rsid w:val="009314FB"/>
    <w:pPr>
      <w:spacing w:before="100" w:beforeAutospacing="1" w:after="100" w:afterAutospacing="1"/>
      <w:jc w:val="left"/>
    </w:pPr>
    <w:rPr>
      <w:rFonts w:ascii="Times New Roman" w:eastAsia="Times New Roman" w:hAnsi="Times New Roman" w:cs="Times New Roman"/>
      <w:sz w:val="24"/>
      <w:szCs w:val="24"/>
      <w:lang w:eastAsia="es-CO"/>
    </w:rPr>
  </w:style>
  <w:style w:type="paragraph" w:styleId="Revisin">
    <w:name w:val="Revision"/>
    <w:hidden/>
    <w:uiPriority w:val="99"/>
    <w:semiHidden/>
    <w:rsid w:val="00A92D2E"/>
    <w:pPr>
      <w:spacing w:after="0" w:line="240" w:lineRule="auto"/>
    </w:pPr>
    <w:rPr>
      <w:rFonts w:ascii="Arial" w:hAnsi="Arial"/>
    </w:rPr>
  </w:style>
  <w:style w:type="table" w:styleId="Tablaconcuadrcula">
    <w:name w:val="Table Grid"/>
    <w:basedOn w:val="Tablanormal"/>
    <w:uiPriority w:val="39"/>
    <w:rsid w:val="00762E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BE608C"/>
    <w:rPr>
      <w:b/>
      <w:bCs/>
    </w:rPr>
  </w:style>
  <w:style w:type="paragraph" w:styleId="Prrafodelista">
    <w:name w:val="List Paragraph"/>
    <w:basedOn w:val="Normal"/>
    <w:uiPriority w:val="34"/>
    <w:qFormat/>
    <w:rsid w:val="001B782D"/>
    <w:pPr>
      <w:ind w:left="720"/>
      <w:contextualSpacing/>
    </w:pPr>
  </w:style>
  <w:style w:type="character" w:styleId="nfasis">
    <w:name w:val="Emphasis"/>
    <w:basedOn w:val="Fuentedeprrafopredeter"/>
    <w:uiPriority w:val="20"/>
    <w:qFormat/>
    <w:rsid w:val="00123D4D"/>
    <w:rPr>
      <w:i/>
      <w:iCs/>
    </w:rPr>
  </w:style>
  <w:style w:type="character" w:customStyle="1" w:styleId="Mencionar1">
    <w:name w:val="Mencionar1"/>
    <w:basedOn w:val="Fuentedeprrafopredeter"/>
    <w:uiPriority w:val="99"/>
    <w:unhideWhenUsed/>
    <w:rPr>
      <w:color w:val="2B579A"/>
      <w:shd w:val="clear" w:color="auto" w:fill="E6E6E6"/>
    </w:rPr>
  </w:style>
  <w:style w:type="paragraph" w:customStyle="1" w:styleId="Prrafosnuevos">
    <w:name w:val="Párrafos nuevos"/>
    <w:basedOn w:val="Normal"/>
    <w:link w:val="PrrafosnuevosCar"/>
    <w:qFormat/>
    <w:rsid w:val="00BD767B"/>
    <w:pPr>
      <w:spacing w:before="0" w:after="0" w:line="360" w:lineRule="auto"/>
    </w:pPr>
    <w:rPr>
      <w:rFonts w:cs="Arial"/>
      <w:sz w:val="24"/>
      <w:szCs w:val="24"/>
    </w:rPr>
  </w:style>
  <w:style w:type="character" w:customStyle="1" w:styleId="PrrafosnuevosCar">
    <w:name w:val="Párrafos nuevos Car"/>
    <w:basedOn w:val="Fuentedeprrafopredeter"/>
    <w:link w:val="Prrafosnuevos"/>
    <w:rsid w:val="00BD767B"/>
    <w:rPr>
      <w:rFonts w:ascii="Arial" w:hAnsi="Arial" w:cs="Arial"/>
      <w:sz w:val="24"/>
      <w:szCs w:val="24"/>
    </w:rPr>
  </w:style>
  <w:style w:type="paragraph" w:customStyle="1" w:styleId="Prrafonuevo">
    <w:name w:val="Párrafo nuevo"/>
    <w:basedOn w:val="Normal"/>
    <w:link w:val="PrrafonuevoCar"/>
    <w:qFormat/>
    <w:rsid w:val="00474D82"/>
    <w:pPr>
      <w:spacing w:before="0" w:after="0" w:line="360" w:lineRule="auto"/>
    </w:pPr>
    <w:rPr>
      <w:sz w:val="24"/>
    </w:rPr>
  </w:style>
  <w:style w:type="character" w:customStyle="1" w:styleId="PrrafonuevoCar">
    <w:name w:val="Párrafo nuevo Car"/>
    <w:basedOn w:val="Fuentedeprrafopredeter"/>
    <w:link w:val="Prrafonuevo"/>
    <w:rsid w:val="00474D82"/>
    <w:rPr>
      <w:rFonts w:ascii="Arial" w:hAnsi="Arial"/>
      <w:sz w:val="24"/>
    </w:rPr>
  </w:style>
  <w:style w:type="character" w:styleId="Mencinsinresolver">
    <w:name w:val="Unresolved Mention"/>
    <w:basedOn w:val="Fuentedeprrafopredeter"/>
    <w:uiPriority w:val="99"/>
    <w:semiHidden/>
    <w:unhideWhenUsed/>
    <w:rsid w:val="007333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81576">
      <w:bodyDiv w:val="1"/>
      <w:marLeft w:val="0"/>
      <w:marRight w:val="0"/>
      <w:marTop w:val="0"/>
      <w:marBottom w:val="0"/>
      <w:divBdr>
        <w:top w:val="none" w:sz="0" w:space="0" w:color="auto"/>
        <w:left w:val="none" w:sz="0" w:space="0" w:color="auto"/>
        <w:bottom w:val="none" w:sz="0" w:space="0" w:color="auto"/>
        <w:right w:val="none" w:sz="0" w:space="0" w:color="auto"/>
      </w:divBdr>
    </w:div>
    <w:div w:id="77095369">
      <w:bodyDiv w:val="1"/>
      <w:marLeft w:val="0"/>
      <w:marRight w:val="0"/>
      <w:marTop w:val="0"/>
      <w:marBottom w:val="0"/>
      <w:divBdr>
        <w:top w:val="none" w:sz="0" w:space="0" w:color="auto"/>
        <w:left w:val="none" w:sz="0" w:space="0" w:color="auto"/>
        <w:bottom w:val="none" w:sz="0" w:space="0" w:color="auto"/>
        <w:right w:val="none" w:sz="0" w:space="0" w:color="auto"/>
      </w:divBdr>
    </w:div>
    <w:div w:id="86775703">
      <w:bodyDiv w:val="1"/>
      <w:marLeft w:val="0"/>
      <w:marRight w:val="0"/>
      <w:marTop w:val="0"/>
      <w:marBottom w:val="0"/>
      <w:divBdr>
        <w:top w:val="none" w:sz="0" w:space="0" w:color="auto"/>
        <w:left w:val="none" w:sz="0" w:space="0" w:color="auto"/>
        <w:bottom w:val="none" w:sz="0" w:space="0" w:color="auto"/>
        <w:right w:val="none" w:sz="0" w:space="0" w:color="auto"/>
      </w:divBdr>
    </w:div>
    <w:div w:id="109975252">
      <w:bodyDiv w:val="1"/>
      <w:marLeft w:val="0"/>
      <w:marRight w:val="0"/>
      <w:marTop w:val="0"/>
      <w:marBottom w:val="0"/>
      <w:divBdr>
        <w:top w:val="none" w:sz="0" w:space="0" w:color="auto"/>
        <w:left w:val="none" w:sz="0" w:space="0" w:color="auto"/>
        <w:bottom w:val="none" w:sz="0" w:space="0" w:color="auto"/>
        <w:right w:val="none" w:sz="0" w:space="0" w:color="auto"/>
      </w:divBdr>
    </w:div>
    <w:div w:id="133526916">
      <w:bodyDiv w:val="1"/>
      <w:marLeft w:val="0"/>
      <w:marRight w:val="0"/>
      <w:marTop w:val="0"/>
      <w:marBottom w:val="0"/>
      <w:divBdr>
        <w:top w:val="none" w:sz="0" w:space="0" w:color="auto"/>
        <w:left w:val="none" w:sz="0" w:space="0" w:color="auto"/>
        <w:bottom w:val="none" w:sz="0" w:space="0" w:color="auto"/>
        <w:right w:val="none" w:sz="0" w:space="0" w:color="auto"/>
      </w:divBdr>
    </w:div>
    <w:div w:id="145439992">
      <w:bodyDiv w:val="1"/>
      <w:marLeft w:val="0"/>
      <w:marRight w:val="0"/>
      <w:marTop w:val="0"/>
      <w:marBottom w:val="0"/>
      <w:divBdr>
        <w:top w:val="none" w:sz="0" w:space="0" w:color="auto"/>
        <w:left w:val="none" w:sz="0" w:space="0" w:color="auto"/>
        <w:bottom w:val="none" w:sz="0" w:space="0" w:color="auto"/>
        <w:right w:val="none" w:sz="0" w:space="0" w:color="auto"/>
      </w:divBdr>
    </w:div>
    <w:div w:id="186066552">
      <w:bodyDiv w:val="1"/>
      <w:marLeft w:val="0"/>
      <w:marRight w:val="0"/>
      <w:marTop w:val="0"/>
      <w:marBottom w:val="0"/>
      <w:divBdr>
        <w:top w:val="none" w:sz="0" w:space="0" w:color="auto"/>
        <w:left w:val="none" w:sz="0" w:space="0" w:color="auto"/>
        <w:bottom w:val="none" w:sz="0" w:space="0" w:color="auto"/>
        <w:right w:val="none" w:sz="0" w:space="0" w:color="auto"/>
      </w:divBdr>
    </w:div>
    <w:div w:id="208536405">
      <w:bodyDiv w:val="1"/>
      <w:marLeft w:val="0"/>
      <w:marRight w:val="0"/>
      <w:marTop w:val="0"/>
      <w:marBottom w:val="0"/>
      <w:divBdr>
        <w:top w:val="none" w:sz="0" w:space="0" w:color="auto"/>
        <w:left w:val="none" w:sz="0" w:space="0" w:color="auto"/>
        <w:bottom w:val="none" w:sz="0" w:space="0" w:color="auto"/>
        <w:right w:val="none" w:sz="0" w:space="0" w:color="auto"/>
      </w:divBdr>
    </w:div>
    <w:div w:id="221991590">
      <w:bodyDiv w:val="1"/>
      <w:marLeft w:val="0"/>
      <w:marRight w:val="0"/>
      <w:marTop w:val="0"/>
      <w:marBottom w:val="0"/>
      <w:divBdr>
        <w:top w:val="none" w:sz="0" w:space="0" w:color="auto"/>
        <w:left w:val="none" w:sz="0" w:space="0" w:color="auto"/>
        <w:bottom w:val="none" w:sz="0" w:space="0" w:color="auto"/>
        <w:right w:val="none" w:sz="0" w:space="0" w:color="auto"/>
      </w:divBdr>
    </w:div>
    <w:div w:id="225386518">
      <w:bodyDiv w:val="1"/>
      <w:marLeft w:val="0"/>
      <w:marRight w:val="0"/>
      <w:marTop w:val="0"/>
      <w:marBottom w:val="0"/>
      <w:divBdr>
        <w:top w:val="none" w:sz="0" w:space="0" w:color="auto"/>
        <w:left w:val="none" w:sz="0" w:space="0" w:color="auto"/>
        <w:bottom w:val="none" w:sz="0" w:space="0" w:color="auto"/>
        <w:right w:val="none" w:sz="0" w:space="0" w:color="auto"/>
      </w:divBdr>
    </w:div>
    <w:div w:id="245841212">
      <w:bodyDiv w:val="1"/>
      <w:marLeft w:val="0"/>
      <w:marRight w:val="0"/>
      <w:marTop w:val="0"/>
      <w:marBottom w:val="0"/>
      <w:divBdr>
        <w:top w:val="none" w:sz="0" w:space="0" w:color="auto"/>
        <w:left w:val="none" w:sz="0" w:space="0" w:color="auto"/>
        <w:bottom w:val="none" w:sz="0" w:space="0" w:color="auto"/>
        <w:right w:val="none" w:sz="0" w:space="0" w:color="auto"/>
      </w:divBdr>
    </w:div>
    <w:div w:id="321663638">
      <w:bodyDiv w:val="1"/>
      <w:marLeft w:val="0"/>
      <w:marRight w:val="0"/>
      <w:marTop w:val="0"/>
      <w:marBottom w:val="0"/>
      <w:divBdr>
        <w:top w:val="none" w:sz="0" w:space="0" w:color="auto"/>
        <w:left w:val="none" w:sz="0" w:space="0" w:color="auto"/>
        <w:bottom w:val="none" w:sz="0" w:space="0" w:color="auto"/>
        <w:right w:val="none" w:sz="0" w:space="0" w:color="auto"/>
      </w:divBdr>
    </w:div>
    <w:div w:id="390810349">
      <w:bodyDiv w:val="1"/>
      <w:marLeft w:val="0"/>
      <w:marRight w:val="0"/>
      <w:marTop w:val="0"/>
      <w:marBottom w:val="0"/>
      <w:divBdr>
        <w:top w:val="none" w:sz="0" w:space="0" w:color="auto"/>
        <w:left w:val="none" w:sz="0" w:space="0" w:color="auto"/>
        <w:bottom w:val="none" w:sz="0" w:space="0" w:color="auto"/>
        <w:right w:val="none" w:sz="0" w:space="0" w:color="auto"/>
      </w:divBdr>
    </w:div>
    <w:div w:id="400102152">
      <w:bodyDiv w:val="1"/>
      <w:marLeft w:val="0"/>
      <w:marRight w:val="0"/>
      <w:marTop w:val="0"/>
      <w:marBottom w:val="0"/>
      <w:divBdr>
        <w:top w:val="none" w:sz="0" w:space="0" w:color="auto"/>
        <w:left w:val="none" w:sz="0" w:space="0" w:color="auto"/>
        <w:bottom w:val="none" w:sz="0" w:space="0" w:color="auto"/>
        <w:right w:val="none" w:sz="0" w:space="0" w:color="auto"/>
      </w:divBdr>
    </w:div>
    <w:div w:id="487286551">
      <w:bodyDiv w:val="1"/>
      <w:marLeft w:val="0"/>
      <w:marRight w:val="0"/>
      <w:marTop w:val="0"/>
      <w:marBottom w:val="0"/>
      <w:divBdr>
        <w:top w:val="none" w:sz="0" w:space="0" w:color="auto"/>
        <w:left w:val="none" w:sz="0" w:space="0" w:color="auto"/>
        <w:bottom w:val="none" w:sz="0" w:space="0" w:color="auto"/>
        <w:right w:val="none" w:sz="0" w:space="0" w:color="auto"/>
      </w:divBdr>
    </w:div>
    <w:div w:id="536696739">
      <w:bodyDiv w:val="1"/>
      <w:marLeft w:val="0"/>
      <w:marRight w:val="0"/>
      <w:marTop w:val="0"/>
      <w:marBottom w:val="0"/>
      <w:divBdr>
        <w:top w:val="none" w:sz="0" w:space="0" w:color="auto"/>
        <w:left w:val="none" w:sz="0" w:space="0" w:color="auto"/>
        <w:bottom w:val="none" w:sz="0" w:space="0" w:color="auto"/>
        <w:right w:val="none" w:sz="0" w:space="0" w:color="auto"/>
      </w:divBdr>
    </w:div>
    <w:div w:id="562177403">
      <w:bodyDiv w:val="1"/>
      <w:marLeft w:val="0"/>
      <w:marRight w:val="0"/>
      <w:marTop w:val="0"/>
      <w:marBottom w:val="0"/>
      <w:divBdr>
        <w:top w:val="none" w:sz="0" w:space="0" w:color="auto"/>
        <w:left w:val="none" w:sz="0" w:space="0" w:color="auto"/>
        <w:bottom w:val="none" w:sz="0" w:space="0" w:color="auto"/>
        <w:right w:val="none" w:sz="0" w:space="0" w:color="auto"/>
      </w:divBdr>
    </w:div>
    <w:div w:id="572661526">
      <w:bodyDiv w:val="1"/>
      <w:marLeft w:val="0"/>
      <w:marRight w:val="0"/>
      <w:marTop w:val="0"/>
      <w:marBottom w:val="0"/>
      <w:divBdr>
        <w:top w:val="none" w:sz="0" w:space="0" w:color="auto"/>
        <w:left w:val="none" w:sz="0" w:space="0" w:color="auto"/>
        <w:bottom w:val="none" w:sz="0" w:space="0" w:color="auto"/>
        <w:right w:val="none" w:sz="0" w:space="0" w:color="auto"/>
      </w:divBdr>
    </w:div>
    <w:div w:id="662852914">
      <w:bodyDiv w:val="1"/>
      <w:marLeft w:val="0"/>
      <w:marRight w:val="0"/>
      <w:marTop w:val="0"/>
      <w:marBottom w:val="0"/>
      <w:divBdr>
        <w:top w:val="none" w:sz="0" w:space="0" w:color="auto"/>
        <w:left w:val="none" w:sz="0" w:space="0" w:color="auto"/>
        <w:bottom w:val="none" w:sz="0" w:space="0" w:color="auto"/>
        <w:right w:val="none" w:sz="0" w:space="0" w:color="auto"/>
      </w:divBdr>
    </w:div>
    <w:div w:id="664863705">
      <w:bodyDiv w:val="1"/>
      <w:marLeft w:val="0"/>
      <w:marRight w:val="0"/>
      <w:marTop w:val="0"/>
      <w:marBottom w:val="0"/>
      <w:divBdr>
        <w:top w:val="none" w:sz="0" w:space="0" w:color="auto"/>
        <w:left w:val="none" w:sz="0" w:space="0" w:color="auto"/>
        <w:bottom w:val="none" w:sz="0" w:space="0" w:color="auto"/>
        <w:right w:val="none" w:sz="0" w:space="0" w:color="auto"/>
      </w:divBdr>
    </w:div>
    <w:div w:id="690030723">
      <w:bodyDiv w:val="1"/>
      <w:marLeft w:val="0"/>
      <w:marRight w:val="0"/>
      <w:marTop w:val="0"/>
      <w:marBottom w:val="0"/>
      <w:divBdr>
        <w:top w:val="none" w:sz="0" w:space="0" w:color="auto"/>
        <w:left w:val="none" w:sz="0" w:space="0" w:color="auto"/>
        <w:bottom w:val="none" w:sz="0" w:space="0" w:color="auto"/>
        <w:right w:val="none" w:sz="0" w:space="0" w:color="auto"/>
      </w:divBdr>
    </w:div>
    <w:div w:id="715280383">
      <w:bodyDiv w:val="1"/>
      <w:marLeft w:val="0"/>
      <w:marRight w:val="0"/>
      <w:marTop w:val="0"/>
      <w:marBottom w:val="0"/>
      <w:divBdr>
        <w:top w:val="none" w:sz="0" w:space="0" w:color="auto"/>
        <w:left w:val="none" w:sz="0" w:space="0" w:color="auto"/>
        <w:bottom w:val="none" w:sz="0" w:space="0" w:color="auto"/>
        <w:right w:val="none" w:sz="0" w:space="0" w:color="auto"/>
      </w:divBdr>
    </w:div>
    <w:div w:id="734670075">
      <w:bodyDiv w:val="1"/>
      <w:marLeft w:val="0"/>
      <w:marRight w:val="0"/>
      <w:marTop w:val="0"/>
      <w:marBottom w:val="0"/>
      <w:divBdr>
        <w:top w:val="none" w:sz="0" w:space="0" w:color="auto"/>
        <w:left w:val="none" w:sz="0" w:space="0" w:color="auto"/>
        <w:bottom w:val="none" w:sz="0" w:space="0" w:color="auto"/>
        <w:right w:val="none" w:sz="0" w:space="0" w:color="auto"/>
      </w:divBdr>
    </w:div>
    <w:div w:id="743140339">
      <w:bodyDiv w:val="1"/>
      <w:marLeft w:val="0"/>
      <w:marRight w:val="0"/>
      <w:marTop w:val="0"/>
      <w:marBottom w:val="0"/>
      <w:divBdr>
        <w:top w:val="none" w:sz="0" w:space="0" w:color="auto"/>
        <w:left w:val="none" w:sz="0" w:space="0" w:color="auto"/>
        <w:bottom w:val="none" w:sz="0" w:space="0" w:color="auto"/>
        <w:right w:val="none" w:sz="0" w:space="0" w:color="auto"/>
      </w:divBdr>
    </w:div>
    <w:div w:id="847253241">
      <w:bodyDiv w:val="1"/>
      <w:marLeft w:val="0"/>
      <w:marRight w:val="0"/>
      <w:marTop w:val="0"/>
      <w:marBottom w:val="0"/>
      <w:divBdr>
        <w:top w:val="none" w:sz="0" w:space="0" w:color="auto"/>
        <w:left w:val="none" w:sz="0" w:space="0" w:color="auto"/>
        <w:bottom w:val="none" w:sz="0" w:space="0" w:color="auto"/>
        <w:right w:val="none" w:sz="0" w:space="0" w:color="auto"/>
      </w:divBdr>
    </w:div>
    <w:div w:id="880554414">
      <w:bodyDiv w:val="1"/>
      <w:marLeft w:val="0"/>
      <w:marRight w:val="0"/>
      <w:marTop w:val="0"/>
      <w:marBottom w:val="0"/>
      <w:divBdr>
        <w:top w:val="none" w:sz="0" w:space="0" w:color="auto"/>
        <w:left w:val="none" w:sz="0" w:space="0" w:color="auto"/>
        <w:bottom w:val="none" w:sz="0" w:space="0" w:color="auto"/>
        <w:right w:val="none" w:sz="0" w:space="0" w:color="auto"/>
      </w:divBdr>
    </w:div>
    <w:div w:id="886995049">
      <w:bodyDiv w:val="1"/>
      <w:marLeft w:val="0"/>
      <w:marRight w:val="0"/>
      <w:marTop w:val="0"/>
      <w:marBottom w:val="0"/>
      <w:divBdr>
        <w:top w:val="none" w:sz="0" w:space="0" w:color="auto"/>
        <w:left w:val="none" w:sz="0" w:space="0" w:color="auto"/>
        <w:bottom w:val="none" w:sz="0" w:space="0" w:color="auto"/>
        <w:right w:val="none" w:sz="0" w:space="0" w:color="auto"/>
      </w:divBdr>
    </w:div>
    <w:div w:id="894659238">
      <w:bodyDiv w:val="1"/>
      <w:marLeft w:val="0"/>
      <w:marRight w:val="0"/>
      <w:marTop w:val="0"/>
      <w:marBottom w:val="0"/>
      <w:divBdr>
        <w:top w:val="none" w:sz="0" w:space="0" w:color="auto"/>
        <w:left w:val="none" w:sz="0" w:space="0" w:color="auto"/>
        <w:bottom w:val="none" w:sz="0" w:space="0" w:color="auto"/>
        <w:right w:val="none" w:sz="0" w:space="0" w:color="auto"/>
      </w:divBdr>
    </w:div>
    <w:div w:id="900363472">
      <w:bodyDiv w:val="1"/>
      <w:marLeft w:val="0"/>
      <w:marRight w:val="0"/>
      <w:marTop w:val="0"/>
      <w:marBottom w:val="0"/>
      <w:divBdr>
        <w:top w:val="none" w:sz="0" w:space="0" w:color="auto"/>
        <w:left w:val="none" w:sz="0" w:space="0" w:color="auto"/>
        <w:bottom w:val="none" w:sz="0" w:space="0" w:color="auto"/>
        <w:right w:val="none" w:sz="0" w:space="0" w:color="auto"/>
      </w:divBdr>
    </w:div>
    <w:div w:id="933590867">
      <w:bodyDiv w:val="1"/>
      <w:marLeft w:val="0"/>
      <w:marRight w:val="0"/>
      <w:marTop w:val="0"/>
      <w:marBottom w:val="0"/>
      <w:divBdr>
        <w:top w:val="none" w:sz="0" w:space="0" w:color="auto"/>
        <w:left w:val="none" w:sz="0" w:space="0" w:color="auto"/>
        <w:bottom w:val="none" w:sz="0" w:space="0" w:color="auto"/>
        <w:right w:val="none" w:sz="0" w:space="0" w:color="auto"/>
      </w:divBdr>
    </w:div>
    <w:div w:id="1002778037">
      <w:bodyDiv w:val="1"/>
      <w:marLeft w:val="0"/>
      <w:marRight w:val="0"/>
      <w:marTop w:val="0"/>
      <w:marBottom w:val="0"/>
      <w:divBdr>
        <w:top w:val="none" w:sz="0" w:space="0" w:color="auto"/>
        <w:left w:val="none" w:sz="0" w:space="0" w:color="auto"/>
        <w:bottom w:val="none" w:sz="0" w:space="0" w:color="auto"/>
        <w:right w:val="none" w:sz="0" w:space="0" w:color="auto"/>
      </w:divBdr>
    </w:div>
    <w:div w:id="1034503908">
      <w:bodyDiv w:val="1"/>
      <w:marLeft w:val="0"/>
      <w:marRight w:val="0"/>
      <w:marTop w:val="0"/>
      <w:marBottom w:val="0"/>
      <w:divBdr>
        <w:top w:val="none" w:sz="0" w:space="0" w:color="auto"/>
        <w:left w:val="none" w:sz="0" w:space="0" w:color="auto"/>
        <w:bottom w:val="none" w:sz="0" w:space="0" w:color="auto"/>
        <w:right w:val="none" w:sz="0" w:space="0" w:color="auto"/>
      </w:divBdr>
    </w:div>
    <w:div w:id="1082525806">
      <w:bodyDiv w:val="1"/>
      <w:marLeft w:val="0"/>
      <w:marRight w:val="0"/>
      <w:marTop w:val="0"/>
      <w:marBottom w:val="0"/>
      <w:divBdr>
        <w:top w:val="none" w:sz="0" w:space="0" w:color="auto"/>
        <w:left w:val="none" w:sz="0" w:space="0" w:color="auto"/>
        <w:bottom w:val="none" w:sz="0" w:space="0" w:color="auto"/>
        <w:right w:val="none" w:sz="0" w:space="0" w:color="auto"/>
      </w:divBdr>
    </w:div>
    <w:div w:id="1286892051">
      <w:bodyDiv w:val="1"/>
      <w:marLeft w:val="0"/>
      <w:marRight w:val="0"/>
      <w:marTop w:val="0"/>
      <w:marBottom w:val="0"/>
      <w:divBdr>
        <w:top w:val="none" w:sz="0" w:space="0" w:color="auto"/>
        <w:left w:val="none" w:sz="0" w:space="0" w:color="auto"/>
        <w:bottom w:val="none" w:sz="0" w:space="0" w:color="auto"/>
        <w:right w:val="none" w:sz="0" w:space="0" w:color="auto"/>
      </w:divBdr>
    </w:div>
    <w:div w:id="1321690562">
      <w:bodyDiv w:val="1"/>
      <w:marLeft w:val="0"/>
      <w:marRight w:val="0"/>
      <w:marTop w:val="0"/>
      <w:marBottom w:val="0"/>
      <w:divBdr>
        <w:top w:val="none" w:sz="0" w:space="0" w:color="auto"/>
        <w:left w:val="none" w:sz="0" w:space="0" w:color="auto"/>
        <w:bottom w:val="none" w:sz="0" w:space="0" w:color="auto"/>
        <w:right w:val="none" w:sz="0" w:space="0" w:color="auto"/>
      </w:divBdr>
    </w:div>
    <w:div w:id="1340278175">
      <w:bodyDiv w:val="1"/>
      <w:marLeft w:val="0"/>
      <w:marRight w:val="0"/>
      <w:marTop w:val="0"/>
      <w:marBottom w:val="0"/>
      <w:divBdr>
        <w:top w:val="none" w:sz="0" w:space="0" w:color="auto"/>
        <w:left w:val="none" w:sz="0" w:space="0" w:color="auto"/>
        <w:bottom w:val="none" w:sz="0" w:space="0" w:color="auto"/>
        <w:right w:val="none" w:sz="0" w:space="0" w:color="auto"/>
      </w:divBdr>
    </w:div>
    <w:div w:id="1370497446">
      <w:bodyDiv w:val="1"/>
      <w:marLeft w:val="0"/>
      <w:marRight w:val="0"/>
      <w:marTop w:val="0"/>
      <w:marBottom w:val="0"/>
      <w:divBdr>
        <w:top w:val="none" w:sz="0" w:space="0" w:color="auto"/>
        <w:left w:val="none" w:sz="0" w:space="0" w:color="auto"/>
        <w:bottom w:val="none" w:sz="0" w:space="0" w:color="auto"/>
        <w:right w:val="none" w:sz="0" w:space="0" w:color="auto"/>
      </w:divBdr>
    </w:div>
    <w:div w:id="1430126599">
      <w:bodyDiv w:val="1"/>
      <w:marLeft w:val="0"/>
      <w:marRight w:val="0"/>
      <w:marTop w:val="0"/>
      <w:marBottom w:val="0"/>
      <w:divBdr>
        <w:top w:val="none" w:sz="0" w:space="0" w:color="auto"/>
        <w:left w:val="none" w:sz="0" w:space="0" w:color="auto"/>
        <w:bottom w:val="none" w:sz="0" w:space="0" w:color="auto"/>
        <w:right w:val="none" w:sz="0" w:space="0" w:color="auto"/>
      </w:divBdr>
    </w:div>
    <w:div w:id="1448085276">
      <w:bodyDiv w:val="1"/>
      <w:marLeft w:val="0"/>
      <w:marRight w:val="0"/>
      <w:marTop w:val="0"/>
      <w:marBottom w:val="0"/>
      <w:divBdr>
        <w:top w:val="none" w:sz="0" w:space="0" w:color="auto"/>
        <w:left w:val="none" w:sz="0" w:space="0" w:color="auto"/>
        <w:bottom w:val="none" w:sz="0" w:space="0" w:color="auto"/>
        <w:right w:val="none" w:sz="0" w:space="0" w:color="auto"/>
      </w:divBdr>
      <w:divsChild>
        <w:div w:id="15233195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4447002">
              <w:marLeft w:val="0"/>
              <w:marRight w:val="0"/>
              <w:marTop w:val="0"/>
              <w:marBottom w:val="0"/>
              <w:divBdr>
                <w:top w:val="none" w:sz="0" w:space="0" w:color="auto"/>
                <w:left w:val="none" w:sz="0" w:space="0" w:color="auto"/>
                <w:bottom w:val="none" w:sz="0" w:space="0" w:color="auto"/>
                <w:right w:val="none" w:sz="0" w:space="0" w:color="auto"/>
              </w:divBdr>
              <w:divsChild>
                <w:div w:id="35057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890916">
      <w:bodyDiv w:val="1"/>
      <w:marLeft w:val="0"/>
      <w:marRight w:val="0"/>
      <w:marTop w:val="0"/>
      <w:marBottom w:val="0"/>
      <w:divBdr>
        <w:top w:val="none" w:sz="0" w:space="0" w:color="auto"/>
        <w:left w:val="none" w:sz="0" w:space="0" w:color="auto"/>
        <w:bottom w:val="none" w:sz="0" w:space="0" w:color="auto"/>
        <w:right w:val="none" w:sz="0" w:space="0" w:color="auto"/>
      </w:divBdr>
      <w:divsChild>
        <w:div w:id="1038814971">
          <w:marLeft w:val="0"/>
          <w:marRight w:val="0"/>
          <w:marTop w:val="0"/>
          <w:marBottom w:val="0"/>
          <w:divBdr>
            <w:top w:val="none" w:sz="0" w:space="0" w:color="auto"/>
            <w:left w:val="none" w:sz="0" w:space="0" w:color="auto"/>
            <w:bottom w:val="none" w:sz="0" w:space="0" w:color="auto"/>
            <w:right w:val="none" w:sz="0" w:space="0" w:color="auto"/>
          </w:divBdr>
          <w:divsChild>
            <w:div w:id="97527088">
              <w:marLeft w:val="0"/>
              <w:marRight w:val="0"/>
              <w:marTop w:val="0"/>
              <w:marBottom w:val="0"/>
              <w:divBdr>
                <w:top w:val="none" w:sz="0" w:space="0" w:color="auto"/>
                <w:left w:val="none" w:sz="0" w:space="0" w:color="auto"/>
                <w:bottom w:val="none" w:sz="0" w:space="0" w:color="auto"/>
                <w:right w:val="none" w:sz="0" w:space="0" w:color="auto"/>
              </w:divBdr>
              <w:divsChild>
                <w:div w:id="277294961">
                  <w:marLeft w:val="0"/>
                  <w:marRight w:val="0"/>
                  <w:marTop w:val="0"/>
                  <w:marBottom w:val="0"/>
                  <w:divBdr>
                    <w:top w:val="none" w:sz="0" w:space="0" w:color="auto"/>
                    <w:left w:val="none" w:sz="0" w:space="0" w:color="auto"/>
                    <w:bottom w:val="none" w:sz="0" w:space="0" w:color="auto"/>
                    <w:right w:val="none" w:sz="0" w:space="0" w:color="auto"/>
                  </w:divBdr>
                  <w:divsChild>
                    <w:div w:id="485511531">
                      <w:marLeft w:val="0"/>
                      <w:marRight w:val="0"/>
                      <w:marTop w:val="0"/>
                      <w:marBottom w:val="0"/>
                      <w:divBdr>
                        <w:top w:val="none" w:sz="0" w:space="0" w:color="auto"/>
                        <w:left w:val="none" w:sz="0" w:space="0" w:color="auto"/>
                        <w:bottom w:val="none" w:sz="0" w:space="0" w:color="auto"/>
                        <w:right w:val="none" w:sz="0" w:space="0" w:color="auto"/>
                      </w:divBdr>
                      <w:divsChild>
                        <w:div w:id="637346569">
                          <w:marLeft w:val="0"/>
                          <w:marRight w:val="0"/>
                          <w:marTop w:val="0"/>
                          <w:marBottom w:val="0"/>
                          <w:divBdr>
                            <w:top w:val="none" w:sz="0" w:space="0" w:color="auto"/>
                            <w:left w:val="none" w:sz="0" w:space="0" w:color="auto"/>
                            <w:bottom w:val="none" w:sz="0" w:space="0" w:color="auto"/>
                            <w:right w:val="none" w:sz="0" w:space="0" w:color="auto"/>
                          </w:divBdr>
                          <w:divsChild>
                            <w:div w:id="198321576">
                              <w:marLeft w:val="0"/>
                              <w:marRight w:val="0"/>
                              <w:marTop w:val="0"/>
                              <w:marBottom w:val="0"/>
                              <w:divBdr>
                                <w:top w:val="none" w:sz="0" w:space="0" w:color="auto"/>
                                <w:left w:val="none" w:sz="0" w:space="0" w:color="auto"/>
                                <w:bottom w:val="none" w:sz="0" w:space="0" w:color="auto"/>
                                <w:right w:val="none" w:sz="0" w:space="0" w:color="auto"/>
                              </w:divBdr>
                              <w:divsChild>
                                <w:div w:id="631907791">
                                  <w:marLeft w:val="0"/>
                                  <w:marRight w:val="0"/>
                                  <w:marTop w:val="0"/>
                                  <w:marBottom w:val="0"/>
                                  <w:divBdr>
                                    <w:top w:val="none" w:sz="0" w:space="0" w:color="auto"/>
                                    <w:left w:val="none" w:sz="0" w:space="0" w:color="auto"/>
                                    <w:bottom w:val="none" w:sz="0" w:space="0" w:color="auto"/>
                                    <w:right w:val="none" w:sz="0" w:space="0" w:color="auto"/>
                                  </w:divBdr>
                                  <w:divsChild>
                                    <w:div w:id="1314724053">
                                      <w:marLeft w:val="0"/>
                                      <w:marRight w:val="0"/>
                                      <w:marTop w:val="0"/>
                                      <w:marBottom w:val="0"/>
                                      <w:divBdr>
                                        <w:top w:val="none" w:sz="0" w:space="0" w:color="auto"/>
                                        <w:left w:val="none" w:sz="0" w:space="0" w:color="auto"/>
                                        <w:bottom w:val="none" w:sz="0" w:space="0" w:color="auto"/>
                                        <w:right w:val="none" w:sz="0" w:space="0" w:color="auto"/>
                                      </w:divBdr>
                                      <w:divsChild>
                                        <w:div w:id="574819978">
                                          <w:marLeft w:val="0"/>
                                          <w:marRight w:val="0"/>
                                          <w:marTop w:val="0"/>
                                          <w:marBottom w:val="0"/>
                                          <w:divBdr>
                                            <w:top w:val="none" w:sz="0" w:space="0" w:color="auto"/>
                                            <w:left w:val="none" w:sz="0" w:space="0" w:color="auto"/>
                                            <w:bottom w:val="none" w:sz="0" w:space="0" w:color="auto"/>
                                            <w:right w:val="none" w:sz="0" w:space="0" w:color="auto"/>
                                          </w:divBdr>
                                          <w:divsChild>
                                            <w:div w:id="85249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2771646">
      <w:bodyDiv w:val="1"/>
      <w:marLeft w:val="0"/>
      <w:marRight w:val="0"/>
      <w:marTop w:val="0"/>
      <w:marBottom w:val="0"/>
      <w:divBdr>
        <w:top w:val="none" w:sz="0" w:space="0" w:color="auto"/>
        <w:left w:val="none" w:sz="0" w:space="0" w:color="auto"/>
        <w:bottom w:val="none" w:sz="0" w:space="0" w:color="auto"/>
        <w:right w:val="none" w:sz="0" w:space="0" w:color="auto"/>
      </w:divBdr>
    </w:div>
    <w:div w:id="1509784938">
      <w:bodyDiv w:val="1"/>
      <w:marLeft w:val="0"/>
      <w:marRight w:val="0"/>
      <w:marTop w:val="0"/>
      <w:marBottom w:val="0"/>
      <w:divBdr>
        <w:top w:val="none" w:sz="0" w:space="0" w:color="auto"/>
        <w:left w:val="none" w:sz="0" w:space="0" w:color="auto"/>
        <w:bottom w:val="none" w:sz="0" w:space="0" w:color="auto"/>
        <w:right w:val="none" w:sz="0" w:space="0" w:color="auto"/>
      </w:divBdr>
    </w:div>
    <w:div w:id="1511486081">
      <w:bodyDiv w:val="1"/>
      <w:marLeft w:val="0"/>
      <w:marRight w:val="0"/>
      <w:marTop w:val="0"/>
      <w:marBottom w:val="0"/>
      <w:divBdr>
        <w:top w:val="none" w:sz="0" w:space="0" w:color="auto"/>
        <w:left w:val="none" w:sz="0" w:space="0" w:color="auto"/>
        <w:bottom w:val="none" w:sz="0" w:space="0" w:color="auto"/>
        <w:right w:val="none" w:sz="0" w:space="0" w:color="auto"/>
      </w:divBdr>
    </w:div>
    <w:div w:id="1521314398">
      <w:bodyDiv w:val="1"/>
      <w:marLeft w:val="0"/>
      <w:marRight w:val="0"/>
      <w:marTop w:val="0"/>
      <w:marBottom w:val="0"/>
      <w:divBdr>
        <w:top w:val="none" w:sz="0" w:space="0" w:color="auto"/>
        <w:left w:val="none" w:sz="0" w:space="0" w:color="auto"/>
        <w:bottom w:val="none" w:sz="0" w:space="0" w:color="auto"/>
        <w:right w:val="none" w:sz="0" w:space="0" w:color="auto"/>
      </w:divBdr>
    </w:div>
    <w:div w:id="1537111360">
      <w:bodyDiv w:val="1"/>
      <w:marLeft w:val="0"/>
      <w:marRight w:val="0"/>
      <w:marTop w:val="0"/>
      <w:marBottom w:val="0"/>
      <w:divBdr>
        <w:top w:val="none" w:sz="0" w:space="0" w:color="auto"/>
        <w:left w:val="none" w:sz="0" w:space="0" w:color="auto"/>
        <w:bottom w:val="none" w:sz="0" w:space="0" w:color="auto"/>
        <w:right w:val="none" w:sz="0" w:space="0" w:color="auto"/>
      </w:divBdr>
    </w:div>
    <w:div w:id="1595358172">
      <w:bodyDiv w:val="1"/>
      <w:marLeft w:val="0"/>
      <w:marRight w:val="0"/>
      <w:marTop w:val="0"/>
      <w:marBottom w:val="0"/>
      <w:divBdr>
        <w:top w:val="none" w:sz="0" w:space="0" w:color="auto"/>
        <w:left w:val="none" w:sz="0" w:space="0" w:color="auto"/>
        <w:bottom w:val="none" w:sz="0" w:space="0" w:color="auto"/>
        <w:right w:val="none" w:sz="0" w:space="0" w:color="auto"/>
      </w:divBdr>
    </w:div>
    <w:div w:id="1596553727">
      <w:bodyDiv w:val="1"/>
      <w:marLeft w:val="0"/>
      <w:marRight w:val="0"/>
      <w:marTop w:val="0"/>
      <w:marBottom w:val="0"/>
      <w:divBdr>
        <w:top w:val="none" w:sz="0" w:space="0" w:color="auto"/>
        <w:left w:val="none" w:sz="0" w:space="0" w:color="auto"/>
        <w:bottom w:val="none" w:sz="0" w:space="0" w:color="auto"/>
        <w:right w:val="none" w:sz="0" w:space="0" w:color="auto"/>
      </w:divBdr>
    </w:div>
    <w:div w:id="1605502015">
      <w:bodyDiv w:val="1"/>
      <w:marLeft w:val="0"/>
      <w:marRight w:val="0"/>
      <w:marTop w:val="0"/>
      <w:marBottom w:val="0"/>
      <w:divBdr>
        <w:top w:val="none" w:sz="0" w:space="0" w:color="auto"/>
        <w:left w:val="none" w:sz="0" w:space="0" w:color="auto"/>
        <w:bottom w:val="none" w:sz="0" w:space="0" w:color="auto"/>
        <w:right w:val="none" w:sz="0" w:space="0" w:color="auto"/>
      </w:divBdr>
    </w:div>
    <w:div w:id="1607155123">
      <w:bodyDiv w:val="1"/>
      <w:marLeft w:val="0"/>
      <w:marRight w:val="0"/>
      <w:marTop w:val="0"/>
      <w:marBottom w:val="0"/>
      <w:divBdr>
        <w:top w:val="none" w:sz="0" w:space="0" w:color="auto"/>
        <w:left w:val="none" w:sz="0" w:space="0" w:color="auto"/>
        <w:bottom w:val="none" w:sz="0" w:space="0" w:color="auto"/>
        <w:right w:val="none" w:sz="0" w:space="0" w:color="auto"/>
      </w:divBdr>
    </w:div>
    <w:div w:id="1623725865">
      <w:bodyDiv w:val="1"/>
      <w:marLeft w:val="0"/>
      <w:marRight w:val="0"/>
      <w:marTop w:val="0"/>
      <w:marBottom w:val="0"/>
      <w:divBdr>
        <w:top w:val="none" w:sz="0" w:space="0" w:color="auto"/>
        <w:left w:val="none" w:sz="0" w:space="0" w:color="auto"/>
        <w:bottom w:val="none" w:sz="0" w:space="0" w:color="auto"/>
        <w:right w:val="none" w:sz="0" w:space="0" w:color="auto"/>
      </w:divBdr>
      <w:divsChild>
        <w:div w:id="1972245765">
          <w:marLeft w:val="0"/>
          <w:marRight w:val="0"/>
          <w:marTop w:val="90"/>
          <w:marBottom w:val="0"/>
          <w:divBdr>
            <w:top w:val="none" w:sz="0" w:space="0" w:color="auto"/>
            <w:left w:val="none" w:sz="0" w:space="0" w:color="auto"/>
            <w:bottom w:val="none" w:sz="0" w:space="0" w:color="auto"/>
            <w:right w:val="none" w:sz="0" w:space="0" w:color="auto"/>
          </w:divBdr>
          <w:divsChild>
            <w:div w:id="1937396975">
              <w:marLeft w:val="0"/>
              <w:marRight w:val="0"/>
              <w:marTop w:val="0"/>
              <w:marBottom w:val="420"/>
              <w:divBdr>
                <w:top w:val="none" w:sz="0" w:space="0" w:color="auto"/>
                <w:left w:val="none" w:sz="0" w:space="0" w:color="auto"/>
                <w:bottom w:val="none" w:sz="0" w:space="0" w:color="auto"/>
                <w:right w:val="none" w:sz="0" w:space="0" w:color="auto"/>
              </w:divBdr>
              <w:divsChild>
                <w:div w:id="208494455">
                  <w:marLeft w:val="0"/>
                  <w:marRight w:val="0"/>
                  <w:marTop w:val="0"/>
                  <w:marBottom w:val="0"/>
                  <w:divBdr>
                    <w:top w:val="none" w:sz="0" w:space="0" w:color="auto"/>
                    <w:left w:val="none" w:sz="0" w:space="0" w:color="auto"/>
                    <w:bottom w:val="none" w:sz="0" w:space="0" w:color="auto"/>
                    <w:right w:val="none" w:sz="0" w:space="0" w:color="auto"/>
                  </w:divBdr>
                  <w:divsChild>
                    <w:div w:id="19672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925535">
      <w:bodyDiv w:val="1"/>
      <w:marLeft w:val="0"/>
      <w:marRight w:val="0"/>
      <w:marTop w:val="0"/>
      <w:marBottom w:val="0"/>
      <w:divBdr>
        <w:top w:val="none" w:sz="0" w:space="0" w:color="auto"/>
        <w:left w:val="none" w:sz="0" w:space="0" w:color="auto"/>
        <w:bottom w:val="none" w:sz="0" w:space="0" w:color="auto"/>
        <w:right w:val="none" w:sz="0" w:space="0" w:color="auto"/>
      </w:divBdr>
    </w:div>
    <w:div w:id="1636907035">
      <w:bodyDiv w:val="1"/>
      <w:marLeft w:val="0"/>
      <w:marRight w:val="0"/>
      <w:marTop w:val="0"/>
      <w:marBottom w:val="0"/>
      <w:divBdr>
        <w:top w:val="none" w:sz="0" w:space="0" w:color="auto"/>
        <w:left w:val="none" w:sz="0" w:space="0" w:color="auto"/>
        <w:bottom w:val="none" w:sz="0" w:space="0" w:color="auto"/>
        <w:right w:val="none" w:sz="0" w:space="0" w:color="auto"/>
      </w:divBdr>
    </w:div>
    <w:div w:id="1707632325">
      <w:bodyDiv w:val="1"/>
      <w:marLeft w:val="0"/>
      <w:marRight w:val="0"/>
      <w:marTop w:val="0"/>
      <w:marBottom w:val="0"/>
      <w:divBdr>
        <w:top w:val="none" w:sz="0" w:space="0" w:color="auto"/>
        <w:left w:val="none" w:sz="0" w:space="0" w:color="auto"/>
        <w:bottom w:val="none" w:sz="0" w:space="0" w:color="auto"/>
        <w:right w:val="none" w:sz="0" w:space="0" w:color="auto"/>
      </w:divBdr>
    </w:div>
    <w:div w:id="1734543061">
      <w:bodyDiv w:val="1"/>
      <w:marLeft w:val="0"/>
      <w:marRight w:val="0"/>
      <w:marTop w:val="0"/>
      <w:marBottom w:val="0"/>
      <w:divBdr>
        <w:top w:val="none" w:sz="0" w:space="0" w:color="auto"/>
        <w:left w:val="none" w:sz="0" w:space="0" w:color="auto"/>
        <w:bottom w:val="none" w:sz="0" w:space="0" w:color="auto"/>
        <w:right w:val="none" w:sz="0" w:space="0" w:color="auto"/>
      </w:divBdr>
    </w:div>
    <w:div w:id="1746225921">
      <w:bodyDiv w:val="1"/>
      <w:marLeft w:val="0"/>
      <w:marRight w:val="0"/>
      <w:marTop w:val="0"/>
      <w:marBottom w:val="0"/>
      <w:divBdr>
        <w:top w:val="none" w:sz="0" w:space="0" w:color="auto"/>
        <w:left w:val="none" w:sz="0" w:space="0" w:color="auto"/>
        <w:bottom w:val="none" w:sz="0" w:space="0" w:color="auto"/>
        <w:right w:val="none" w:sz="0" w:space="0" w:color="auto"/>
      </w:divBdr>
    </w:div>
    <w:div w:id="1813058543">
      <w:bodyDiv w:val="1"/>
      <w:marLeft w:val="0"/>
      <w:marRight w:val="0"/>
      <w:marTop w:val="0"/>
      <w:marBottom w:val="0"/>
      <w:divBdr>
        <w:top w:val="none" w:sz="0" w:space="0" w:color="auto"/>
        <w:left w:val="none" w:sz="0" w:space="0" w:color="auto"/>
        <w:bottom w:val="none" w:sz="0" w:space="0" w:color="auto"/>
        <w:right w:val="none" w:sz="0" w:space="0" w:color="auto"/>
      </w:divBdr>
    </w:div>
    <w:div w:id="1867324599">
      <w:bodyDiv w:val="1"/>
      <w:marLeft w:val="0"/>
      <w:marRight w:val="0"/>
      <w:marTop w:val="0"/>
      <w:marBottom w:val="0"/>
      <w:divBdr>
        <w:top w:val="none" w:sz="0" w:space="0" w:color="auto"/>
        <w:left w:val="none" w:sz="0" w:space="0" w:color="auto"/>
        <w:bottom w:val="none" w:sz="0" w:space="0" w:color="auto"/>
        <w:right w:val="none" w:sz="0" w:space="0" w:color="auto"/>
      </w:divBdr>
    </w:div>
    <w:div w:id="1916742646">
      <w:bodyDiv w:val="1"/>
      <w:marLeft w:val="0"/>
      <w:marRight w:val="0"/>
      <w:marTop w:val="0"/>
      <w:marBottom w:val="0"/>
      <w:divBdr>
        <w:top w:val="none" w:sz="0" w:space="0" w:color="auto"/>
        <w:left w:val="none" w:sz="0" w:space="0" w:color="auto"/>
        <w:bottom w:val="none" w:sz="0" w:space="0" w:color="auto"/>
        <w:right w:val="none" w:sz="0" w:space="0" w:color="auto"/>
      </w:divBdr>
    </w:div>
    <w:div w:id="1922567563">
      <w:bodyDiv w:val="1"/>
      <w:marLeft w:val="0"/>
      <w:marRight w:val="0"/>
      <w:marTop w:val="0"/>
      <w:marBottom w:val="0"/>
      <w:divBdr>
        <w:top w:val="none" w:sz="0" w:space="0" w:color="auto"/>
        <w:left w:val="none" w:sz="0" w:space="0" w:color="auto"/>
        <w:bottom w:val="none" w:sz="0" w:space="0" w:color="auto"/>
        <w:right w:val="none" w:sz="0" w:space="0" w:color="auto"/>
      </w:divBdr>
    </w:div>
    <w:div w:id="2009869870">
      <w:bodyDiv w:val="1"/>
      <w:marLeft w:val="0"/>
      <w:marRight w:val="0"/>
      <w:marTop w:val="0"/>
      <w:marBottom w:val="0"/>
      <w:divBdr>
        <w:top w:val="none" w:sz="0" w:space="0" w:color="auto"/>
        <w:left w:val="none" w:sz="0" w:space="0" w:color="auto"/>
        <w:bottom w:val="none" w:sz="0" w:space="0" w:color="auto"/>
        <w:right w:val="none" w:sz="0" w:space="0" w:color="auto"/>
      </w:divBdr>
    </w:div>
    <w:div w:id="2060473157">
      <w:bodyDiv w:val="1"/>
      <w:marLeft w:val="0"/>
      <w:marRight w:val="0"/>
      <w:marTop w:val="0"/>
      <w:marBottom w:val="0"/>
      <w:divBdr>
        <w:top w:val="none" w:sz="0" w:space="0" w:color="auto"/>
        <w:left w:val="none" w:sz="0" w:space="0" w:color="auto"/>
        <w:bottom w:val="none" w:sz="0" w:space="0" w:color="auto"/>
        <w:right w:val="none" w:sz="0" w:space="0" w:color="auto"/>
      </w:divBdr>
    </w:div>
    <w:div w:id="2067335095">
      <w:bodyDiv w:val="1"/>
      <w:marLeft w:val="0"/>
      <w:marRight w:val="0"/>
      <w:marTop w:val="0"/>
      <w:marBottom w:val="0"/>
      <w:divBdr>
        <w:top w:val="none" w:sz="0" w:space="0" w:color="auto"/>
        <w:left w:val="none" w:sz="0" w:space="0" w:color="auto"/>
        <w:bottom w:val="none" w:sz="0" w:space="0" w:color="auto"/>
        <w:right w:val="none" w:sz="0" w:space="0" w:color="auto"/>
      </w:divBdr>
    </w:div>
    <w:div w:id="2087681991">
      <w:bodyDiv w:val="1"/>
      <w:marLeft w:val="0"/>
      <w:marRight w:val="0"/>
      <w:marTop w:val="0"/>
      <w:marBottom w:val="0"/>
      <w:divBdr>
        <w:top w:val="none" w:sz="0" w:space="0" w:color="auto"/>
        <w:left w:val="none" w:sz="0" w:space="0" w:color="auto"/>
        <w:bottom w:val="none" w:sz="0" w:space="0" w:color="auto"/>
        <w:right w:val="none" w:sz="0" w:space="0" w:color="auto"/>
      </w:divBdr>
    </w:div>
    <w:div w:id="2089763540">
      <w:bodyDiv w:val="1"/>
      <w:marLeft w:val="0"/>
      <w:marRight w:val="0"/>
      <w:marTop w:val="0"/>
      <w:marBottom w:val="0"/>
      <w:divBdr>
        <w:top w:val="none" w:sz="0" w:space="0" w:color="auto"/>
        <w:left w:val="none" w:sz="0" w:space="0" w:color="auto"/>
        <w:bottom w:val="none" w:sz="0" w:space="0" w:color="auto"/>
        <w:right w:val="none" w:sz="0" w:space="0" w:color="auto"/>
      </w:divBdr>
      <w:divsChild>
        <w:div w:id="1601450925">
          <w:marLeft w:val="0"/>
          <w:marRight w:val="0"/>
          <w:marTop w:val="0"/>
          <w:marBottom w:val="0"/>
          <w:divBdr>
            <w:top w:val="none" w:sz="0" w:space="0" w:color="auto"/>
            <w:left w:val="none" w:sz="0" w:space="0" w:color="auto"/>
            <w:bottom w:val="none" w:sz="0" w:space="0" w:color="auto"/>
            <w:right w:val="none" w:sz="0" w:space="0" w:color="auto"/>
          </w:divBdr>
        </w:div>
      </w:divsChild>
    </w:div>
    <w:div w:id="2121559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footer" Target="footer2.xml"/><Relationship Id="rId26" Type="http://schemas.openxmlformats.org/officeDocument/2006/relationships/hyperlink" Target="https://repository.eafit.edu.co/handle/10784/31651" TargetMode="External"/><Relationship Id="rId39" Type="http://schemas.openxmlformats.org/officeDocument/2006/relationships/hyperlink" Target="https://empresite.eleconomistaamerica.co/Actividad/CONSTRUCCION-MADERA/TamanoFacturacion/grandes/localidad/MEDELLIN/" TargetMode="External"/><Relationship Id="rId21" Type="http://schemas.openxmlformats.org/officeDocument/2006/relationships/hyperlink" Target="https://www.wework.com.co/" TargetMode="External"/><Relationship Id="rId34" Type="http://schemas.openxmlformats.org/officeDocument/2006/relationships/hyperlink" Target="https://sjnavarro" TargetMode="External"/><Relationship Id="rId42" Type="http://schemas.openxmlformats.org/officeDocument/2006/relationships/hyperlink" Target="https://www.larepublica.co/empresas/constructoras-aumentaron-22-ingresos-y-marval-y-amarilo-pasaron-a-liderar-el-top-3402347" TargetMode="External"/><Relationship Id="rId47" Type="http://schemas.openxmlformats.org/officeDocument/2006/relationships/hyperlink" Target="https://www.eafit.edu.co/escu%20elas/administracion/departamentos/departamento-contaduria-publica/planta-docente/Documents/Nota%20de%20clase%2072%20aspectos%20sobre%20salario,%20nomina%20y%20parafiscales.pdf" TargetMode="External"/><Relationship Id="rId50"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yperlink" Target="https://camacol.co/sites/default/files/descargables/TENDENCIAS%20ED%2022%20-%20MARZO%204%20DE%202022-%20BAJA%20RESOLUCION.pdf" TargetMode="External"/><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hyperlink" Target="https://www.camaramedellin.com.co/crear-empresa/crea-tu-empresa" TargetMode="External"/><Relationship Id="rId37" Type="http://schemas.openxmlformats.org/officeDocument/2006/relationships/hyperlink" Target="https://www.consultorcontable.com/depreciaci%C3%B3n-niif-impuestos/" TargetMode="External"/><Relationship Id="rId40" Type="http://schemas.openxmlformats.org/officeDocument/2006/relationships/hyperlink" Target="https://doi.org/10.4995/ega.2012.1440" TargetMode="External"/><Relationship Id="rId45" Type="http://schemas.openxmlformats.org/officeDocument/2006/relationships/hyperlink" Target="https://www.un.org/sustainabledevelopment/es/cities/"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hyperlink" Target="https://www.bancolombia.com/negocios/actualizate/emprendimiento/tipos-de-sociedades-comerciales-en-colombia" TargetMode="External"/><Relationship Id="rId36" Type="http://schemas.openxmlformats.org/officeDocument/2006/relationships/hyperlink" Target="https://www"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www.camaramedellin.com.co/Portals/0/Biblioteca/Estudios-economicos/2023/Camara%20Indica%2019.pdf" TargetMode="External"/><Relationship Id="rId44" Type="http://schemas.openxmlformats.org/officeDocument/2006/relationships/hyperlink" Target="http://repository.eafit.edu.co/handle/10784/136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hyperlink" Target="https://www.banrep.gov.co/sites/default/files/publicaciones/archivos/guia_1_el_sistema_ec%20onomico.pdf" TargetMode="External"/><Relationship Id="rId30" Type="http://schemas.openxmlformats.org/officeDocument/2006/relationships/hyperlink" Target="https://www.youtube.com/watch?v=nk8lXLrrgJc" TargetMode="External"/><Relationship Id="rId35" Type="http://schemas.openxmlformats.org/officeDocument/2006/relationships/hyperlink" Target="https://www.dane.gov.co/index.php/sistema-estadistico-nacional-sen/normas-y-estandares/nomenclaturas-y-clasificaciones/clasificaciones/clasificacion-industrial-internacional-uniforme-de-todas-las-actividades-economicas-ciiu" TargetMode="External"/><Relationship Id="rId43" Type="http://schemas.openxmlformats.org/officeDocument/2006/relationships/hyperlink" Target="https://www.espaciospositivos.com/post/y-ahora-donde-voy-a-vivir" TargetMode="External"/><Relationship Id="rId48" Type="http://schemas.openxmlformats.org/officeDocument/2006/relationships/hyperlink" Target="https://www.20minutos.es/noticia/1595153/0/ventajar/madera/vivienda/" TargetMode="Externa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hyperlink" Target="https://www.funcionpublica.gov.co/eva/gestornormativo/norma.php?i=12672" TargetMode="External"/><Relationship Id="rId38" Type="http://schemas.openxmlformats.org/officeDocument/2006/relationships/hyperlink" Target="https://www.elcolombiano.com/negocios/venta-de-vivienda-en-antioquia-en-2021-fue-liderada-por-el-oriente-cercano-EF16574257" TargetMode="External"/><Relationship Id="rId46" Type="http://schemas.openxmlformats.org/officeDocument/2006/relationships/hyperlink" Target="https://www-digitaliapublishing-com.ezproxy.eafit.edu.co/a/15262" TargetMode="External"/><Relationship Id="rId20" Type="http://schemas.openxmlformats.org/officeDocument/2006/relationships/image" Target="media/image8.png"/><Relationship Id="rId41" Type="http://schemas.openxmlformats.org/officeDocument/2006/relationships/hyperlink" Target="https://repository.eafit.edu.co/handle/10784/1148" TargetMode="External"/><Relationship Id="rId1" Type="http://schemas.openxmlformats.org/officeDocument/2006/relationships/customXml" Target="../customXml/item1.xml"/><Relationship Id="rId6"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DB55498A84842E5BA227030989EEE07"/>
        <w:category>
          <w:name w:val="General"/>
          <w:gallery w:val="placeholder"/>
        </w:category>
        <w:types>
          <w:type w:val="bbPlcHdr"/>
        </w:types>
        <w:behaviors>
          <w:behavior w:val="content"/>
        </w:behaviors>
        <w:guid w:val="{2B5E4C77-5836-412B-97C5-9FBB73D6B08F}"/>
      </w:docPartPr>
      <w:docPartBody>
        <w:p w:rsidR="00AB0740" w:rsidRDefault="007630A8" w:rsidP="007630A8">
          <w:pPr>
            <w:pStyle w:val="2DB55498A84842E5BA227030989EEE073"/>
          </w:pPr>
          <w:r w:rsidRPr="006902B8">
            <w:rPr>
              <w:rStyle w:val="Textodelmarcadordeposicin"/>
            </w:rPr>
            <w:t>Elija un elemento.</w:t>
          </w:r>
        </w:p>
      </w:docPartBody>
    </w:docPart>
    <w:docPart>
      <w:docPartPr>
        <w:name w:val="4684E81C433240F3B9C6C346FBA1B7C8"/>
        <w:category>
          <w:name w:val="General"/>
          <w:gallery w:val="placeholder"/>
        </w:category>
        <w:types>
          <w:type w:val="bbPlcHdr"/>
        </w:types>
        <w:behaviors>
          <w:behavior w:val="content"/>
        </w:behaviors>
        <w:guid w:val="{1AB0623A-900D-4D92-BBBE-4E578E6AB7CE}"/>
      </w:docPartPr>
      <w:docPartBody>
        <w:p w:rsidR="00AB0740" w:rsidRDefault="007630A8" w:rsidP="007630A8">
          <w:pPr>
            <w:pStyle w:val="4684E81C433240F3B9C6C346FBA1B7C83"/>
          </w:pPr>
          <w:r w:rsidRPr="006902B8">
            <w:rPr>
              <w:rStyle w:val="Textodelmarcadordeposicin"/>
            </w:rPr>
            <w:t>Elija un elemento.</w:t>
          </w:r>
        </w:p>
      </w:docPartBody>
    </w:docPart>
    <w:docPart>
      <w:docPartPr>
        <w:name w:val="4044F231658D4653830F5019A11880F9"/>
        <w:category>
          <w:name w:val="General"/>
          <w:gallery w:val="placeholder"/>
        </w:category>
        <w:types>
          <w:type w:val="bbPlcHdr"/>
        </w:types>
        <w:behaviors>
          <w:behavior w:val="content"/>
        </w:behaviors>
        <w:guid w:val="{2F0AD318-0B7C-46FF-9204-C296A9949CF9}"/>
      </w:docPartPr>
      <w:docPartBody>
        <w:p w:rsidR="003B0044" w:rsidRDefault="007630A8" w:rsidP="007630A8">
          <w:pPr>
            <w:pStyle w:val="4044F231658D4653830F5019A11880F91"/>
          </w:pPr>
          <w:r w:rsidRPr="00D11AF6">
            <w:rPr>
              <w:rStyle w:val="Textodelmarcadordeposicin"/>
            </w:rPr>
            <w:t>Elija un elemento.</w:t>
          </w:r>
        </w:p>
      </w:docPartBody>
    </w:docPart>
    <w:docPart>
      <w:docPartPr>
        <w:name w:val="DefaultPlaceholder_-1854013439"/>
        <w:category>
          <w:name w:val="General"/>
          <w:gallery w:val="placeholder"/>
        </w:category>
        <w:types>
          <w:type w:val="bbPlcHdr"/>
        </w:types>
        <w:behaviors>
          <w:behavior w:val="content"/>
        </w:behaviors>
        <w:guid w:val="{B1788721-775F-444A-B30E-646E720919E0}"/>
      </w:docPartPr>
      <w:docPartBody>
        <w:p w:rsidR="00F162A6" w:rsidRDefault="007630A8">
          <w:r w:rsidRPr="008D45E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TimesNewRomanMTStd">
    <w:altName w:val="Times New Roman"/>
    <w:panose1 w:val="00000000000000000000"/>
    <w:charset w:val="00"/>
    <w:family w:val="auto"/>
    <w:notTrueType/>
    <w:pitch w:val="default"/>
    <w:sig w:usb0="00000083" w:usb1="00000000" w:usb2="00000000" w:usb3="00000000" w:csb0="00000009" w:csb1="00000000"/>
  </w:font>
  <w:font w:name="ConduitITCStd-Regular">
    <w:altName w:val="Calibri"/>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F82"/>
    <w:rsid w:val="0000062E"/>
    <w:rsid w:val="000064F5"/>
    <w:rsid w:val="00010AF0"/>
    <w:rsid w:val="0002109A"/>
    <w:rsid w:val="00037DC3"/>
    <w:rsid w:val="0004799C"/>
    <w:rsid w:val="0006203C"/>
    <w:rsid w:val="000945BC"/>
    <w:rsid w:val="000B2C47"/>
    <w:rsid w:val="000E2C97"/>
    <w:rsid w:val="000E458A"/>
    <w:rsid w:val="000F2701"/>
    <w:rsid w:val="000F7F0D"/>
    <w:rsid w:val="001366E2"/>
    <w:rsid w:val="00167524"/>
    <w:rsid w:val="001A04B6"/>
    <w:rsid w:val="00226309"/>
    <w:rsid w:val="00247D4A"/>
    <w:rsid w:val="00271812"/>
    <w:rsid w:val="002729D9"/>
    <w:rsid w:val="00277F82"/>
    <w:rsid w:val="00297B18"/>
    <w:rsid w:val="002B23E7"/>
    <w:rsid w:val="002B340D"/>
    <w:rsid w:val="002E68E7"/>
    <w:rsid w:val="00343AEE"/>
    <w:rsid w:val="003B0044"/>
    <w:rsid w:val="003E4F99"/>
    <w:rsid w:val="0044015C"/>
    <w:rsid w:val="004501A4"/>
    <w:rsid w:val="00483EB0"/>
    <w:rsid w:val="00510F50"/>
    <w:rsid w:val="005176AD"/>
    <w:rsid w:val="00544CA0"/>
    <w:rsid w:val="00546F13"/>
    <w:rsid w:val="00550A18"/>
    <w:rsid w:val="00572F7E"/>
    <w:rsid w:val="005C6B30"/>
    <w:rsid w:val="0064651F"/>
    <w:rsid w:val="00653236"/>
    <w:rsid w:val="006A3E07"/>
    <w:rsid w:val="00706CD1"/>
    <w:rsid w:val="00723858"/>
    <w:rsid w:val="00726B34"/>
    <w:rsid w:val="0073474C"/>
    <w:rsid w:val="0073503B"/>
    <w:rsid w:val="00744913"/>
    <w:rsid w:val="00745458"/>
    <w:rsid w:val="007630A8"/>
    <w:rsid w:val="007665A2"/>
    <w:rsid w:val="00777610"/>
    <w:rsid w:val="0079738C"/>
    <w:rsid w:val="007D38B4"/>
    <w:rsid w:val="007F0AB9"/>
    <w:rsid w:val="00892FF3"/>
    <w:rsid w:val="008B3356"/>
    <w:rsid w:val="008C7DC5"/>
    <w:rsid w:val="009010AA"/>
    <w:rsid w:val="009248C9"/>
    <w:rsid w:val="00932854"/>
    <w:rsid w:val="009675D5"/>
    <w:rsid w:val="009802DB"/>
    <w:rsid w:val="00986F6C"/>
    <w:rsid w:val="009A038B"/>
    <w:rsid w:val="009B62A0"/>
    <w:rsid w:val="009C7FC5"/>
    <w:rsid w:val="009D60DE"/>
    <w:rsid w:val="00A91F4F"/>
    <w:rsid w:val="00AB0740"/>
    <w:rsid w:val="00AF4C24"/>
    <w:rsid w:val="00B33C05"/>
    <w:rsid w:val="00B57095"/>
    <w:rsid w:val="00B6684C"/>
    <w:rsid w:val="00BD381C"/>
    <w:rsid w:val="00BD5AF7"/>
    <w:rsid w:val="00C019F4"/>
    <w:rsid w:val="00C271E7"/>
    <w:rsid w:val="00D03FDC"/>
    <w:rsid w:val="00D4594F"/>
    <w:rsid w:val="00D75CB5"/>
    <w:rsid w:val="00DA7948"/>
    <w:rsid w:val="00DE251F"/>
    <w:rsid w:val="00E535A3"/>
    <w:rsid w:val="00F117F7"/>
    <w:rsid w:val="00F14615"/>
    <w:rsid w:val="00F162A6"/>
    <w:rsid w:val="00F35C28"/>
    <w:rsid w:val="00F47453"/>
    <w:rsid w:val="00F6248D"/>
    <w:rsid w:val="00F62493"/>
    <w:rsid w:val="00F908F8"/>
    <w:rsid w:val="00F95632"/>
    <w:rsid w:val="00F95BEF"/>
    <w:rsid w:val="00FE0CC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630A8"/>
    <w:rPr>
      <w:color w:val="808080"/>
    </w:rPr>
  </w:style>
  <w:style w:type="paragraph" w:customStyle="1" w:styleId="4044F231658D4653830F5019A11880F91">
    <w:name w:val="4044F231658D4653830F5019A11880F91"/>
    <w:rsid w:val="007630A8"/>
    <w:pPr>
      <w:spacing w:line="360" w:lineRule="auto"/>
      <w:jc w:val="both"/>
    </w:pPr>
    <w:rPr>
      <w:rFonts w:ascii="Arial" w:eastAsiaTheme="minorHAnsi" w:hAnsi="Arial"/>
      <w:sz w:val="24"/>
      <w:lang w:eastAsia="en-US"/>
    </w:rPr>
  </w:style>
  <w:style w:type="paragraph" w:customStyle="1" w:styleId="2DB55498A84842E5BA227030989EEE073">
    <w:name w:val="2DB55498A84842E5BA227030989EEE073"/>
    <w:rsid w:val="007630A8"/>
    <w:pPr>
      <w:spacing w:line="360" w:lineRule="auto"/>
      <w:jc w:val="both"/>
    </w:pPr>
    <w:rPr>
      <w:rFonts w:ascii="Arial" w:eastAsiaTheme="minorHAnsi" w:hAnsi="Arial"/>
      <w:sz w:val="24"/>
      <w:lang w:eastAsia="en-US"/>
    </w:rPr>
  </w:style>
  <w:style w:type="paragraph" w:customStyle="1" w:styleId="4684E81C433240F3B9C6C346FBA1B7C83">
    <w:name w:val="4684E81C433240F3B9C6C346FBA1B7C83"/>
    <w:rsid w:val="007630A8"/>
    <w:pPr>
      <w:spacing w:line="360" w:lineRule="auto"/>
      <w:jc w:val="both"/>
    </w:pPr>
    <w:rPr>
      <w:rFonts w:ascii="Arial" w:eastAsiaTheme="minorHAnsi" w:hAnsi="Arial"/>
      <w:sz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E1E85172934855498570C8152121C636" ma:contentTypeVersion="16" ma:contentTypeDescription="Crear nuevo documento." ma:contentTypeScope="" ma:versionID="fbcdb0690f9ab7e20385fb7d65101e87">
  <xsd:schema xmlns:xsd="http://www.w3.org/2001/XMLSchema" xmlns:xs="http://www.w3.org/2001/XMLSchema" xmlns:p="http://schemas.microsoft.com/office/2006/metadata/properties" xmlns:ns1="http://schemas.microsoft.com/sharepoint/v3" xmlns:ns3="4b16018f-56ea-4395-8f64-644990f7d4b8" xmlns:ns4="c922e62d-06cb-4ffe-bb2e-1315b79a21fb" targetNamespace="http://schemas.microsoft.com/office/2006/metadata/properties" ma:root="true" ma:fieldsID="e96a7a78199da64cfef085985ae4ea98" ns1:_="" ns3:_="" ns4:_="">
    <xsd:import namespace="http://schemas.microsoft.com/sharepoint/v3"/>
    <xsd:import namespace="4b16018f-56ea-4395-8f64-644990f7d4b8"/>
    <xsd:import namespace="c922e62d-06cb-4ffe-bb2e-1315b79a21f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1:_ip_UnifiedCompliancePolicyProperties" minOccurs="0"/>
                <xsd:element ref="ns1:_ip_UnifiedCompliancePolicyUIAc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Propiedades de la Directiva de cumplimiento unificado" ma:hidden="true" ma:internalName="_ip_UnifiedCompliancePolicyProperties">
      <xsd:simpleType>
        <xsd:restriction base="dms:Note"/>
      </xsd:simpleType>
    </xsd:element>
    <xsd:element name="_ip_UnifiedCompliancePolicyUIAction" ma:index="22" nillable="true" ma:displayName="Acción de IU de la Directiva de cumplimiento unificado"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b16018f-56ea-4395-8f64-644990f7d4b8"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22e62d-06cb-4ffe-bb2e-1315b79a21fb"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5ED761-5D89-4825-89A7-35F2C84E4741}">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67D2976-7AFC-4921-8334-F210C4FF45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b16018f-56ea-4395-8f64-644990f7d4b8"/>
    <ds:schemaRef ds:uri="c922e62d-06cb-4ffe-bb2e-1315b79a2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FDB0C5-DD90-4A0E-8B4D-EB4E6E05BEE9}">
  <ds:schemaRefs>
    <ds:schemaRef ds:uri="http://schemas.openxmlformats.org/officeDocument/2006/bibliography"/>
  </ds:schemaRefs>
</ds:datastoreItem>
</file>

<file path=customXml/itemProps4.xml><?xml version="1.0" encoding="utf-8"?>
<ds:datastoreItem xmlns:ds="http://schemas.openxmlformats.org/officeDocument/2006/customXml" ds:itemID="{D2042AB6-E393-4185-A5BB-6D0D091AD4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289</TotalTime>
  <Pages>101</Pages>
  <Words>23207</Words>
  <Characters>129035</Characters>
  <Application>Microsoft Office Word</Application>
  <DocSecurity>0</DocSecurity>
  <Lines>4962</Lines>
  <Paragraphs>2272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formacion@eafit.edu.co</dc:creator>
  <cp:keywords/>
  <dc:description/>
  <cp:lastModifiedBy>Libia Rocio Diaz Valbuena</cp:lastModifiedBy>
  <cp:revision>30</cp:revision>
  <dcterms:created xsi:type="dcterms:W3CDTF">2023-10-04T01:31:00Z</dcterms:created>
  <dcterms:modified xsi:type="dcterms:W3CDTF">2023-10-17T14:54:00Z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80994af8-44b5-35a9-ba7b-94d8cd246857</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ContentTypeId">
    <vt:lpwstr>0x010100E1E85172934855498570C8152121C636</vt:lpwstr>
  </property>
</Properties>
</file>